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8BB" w:rsidRDefault="00A808BB" w:rsidP="00A808BB">
      <w:pPr>
        <w:shd w:val="clear" w:color="auto" w:fill="FFFFFF"/>
        <w:spacing w:after="0"/>
        <w:ind w:firstLine="709"/>
        <w:jc w:val="both"/>
        <w:rPr>
          <w:rFonts w:ascii="Times New Roman" w:hAnsi="Times New Roman" w:cs="Times New Roman"/>
          <w:b/>
          <w:sz w:val="24"/>
          <w:szCs w:val="24"/>
        </w:rPr>
      </w:pPr>
      <w:r>
        <w:rPr>
          <w:rFonts w:ascii="Times New Roman" w:hAnsi="Times New Roman" w:cs="Times New Roman"/>
          <w:b/>
          <w:sz w:val="24"/>
          <w:szCs w:val="24"/>
        </w:rPr>
        <w:t>Урок 6 Основные сведения о категориях железнодорожных линий, трассе, плане и продольном профиле</w:t>
      </w:r>
    </w:p>
    <w:p w:rsidR="00A808BB" w:rsidRDefault="00A808BB" w:rsidP="00A808BB">
      <w:pPr>
        <w:spacing w:after="0"/>
        <w:jc w:val="both"/>
        <w:rPr>
          <w:rFonts w:ascii="Times New Roman" w:hAnsi="Times New Roman" w:cs="Times New Roman"/>
          <w:sz w:val="24"/>
          <w:szCs w:val="24"/>
        </w:rPr>
      </w:pPr>
    </w:p>
    <w:p w:rsidR="00A808BB" w:rsidRDefault="00A808BB" w:rsidP="00A808BB">
      <w:pPr>
        <w:spacing w:after="0"/>
        <w:ind w:firstLine="708"/>
        <w:jc w:val="both"/>
        <w:rPr>
          <w:rFonts w:ascii="Times New Roman" w:hAnsi="Times New Roman" w:cs="Times New Roman"/>
          <w:sz w:val="24"/>
          <w:szCs w:val="24"/>
        </w:rPr>
      </w:pPr>
      <w:r>
        <w:rPr>
          <w:rFonts w:ascii="Times New Roman" w:hAnsi="Times New Roman" w:cs="Times New Roman"/>
          <w:sz w:val="24"/>
          <w:szCs w:val="24"/>
        </w:rPr>
        <w:t>Железнодорожные линии сооружают для освоения новых районов и их природных богатств, для разгрузки существующих грузонапряженных линий, сокращения пути и времени следования пассажиров и грузов.  Новые линии могут существенно различаться по своему значению в работе сети железных дорог, размерами и характеру перевозок. В зависимости от этих факторов технические требования и нормы, которыми руководствуются при разработке проектов железнодорожных линий, дифференцированы.</w:t>
      </w:r>
    </w:p>
    <w:p w:rsidR="00A808BB" w:rsidRDefault="00A808BB" w:rsidP="00A808BB">
      <w:pPr>
        <w:spacing w:after="0"/>
        <w:jc w:val="both"/>
        <w:rPr>
          <w:rFonts w:ascii="Times New Roman" w:hAnsi="Times New Roman" w:cs="Times New Roman"/>
          <w:sz w:val="24"/>
          <w:szCs w:val="24"/>
        </w:rPr>
      </w:pPr>
      <w:r>
        <w:rPr>
          <w:rFonts w:ascii="Times New Roman" w:hAnsi="Times New Roman" w:cs="Times New Roman"/>
          <w:sz w:val="24"/>
          <w:szCs w:val="24"/>
        </w:rPr>
        <w:tab/>
        <w:t>Строительно-технические нормы России  СТН Ц-01-95 являющиеся основным нормативным документом при проектировании железных дорог, предусматривают деление новых железных дорог, предусматривают деление новых железных дороги подъездных путей колеи 1520 мм на несколько категорий. От категории линии зависят основные параметры и технические условия ее проектирования, допускаемые скорости движения пассажирских и грузовых поездов, мощность всех устройств линии.</w:t>
      </w:r>
    </w:p>
    <w:p w:rsidR="00A808BB" w:rsidRDefault="00A808BB" w:rsidP="00A808BB">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b/>
          <w:sz w:val="24"/>
          <w:szCs w:val="24"/>
        </w:rPr>
        <w:t>Основные показатели железных дорог по категориям</w:t>
      </w:r>
    </w:p>
    <w:p w:rsidR="00A808BB" w:rsidRDefault="00A808BB" w:rsidP="00A808BB">
      <w:pPr>
        <w:spacing w:after="0"/>
        <w:jc w:val="both"/>
        <w:rPr>
          <w:rFonts w:ascii="Times New Roman" w:hAnsi="Times New Roman" w:cs="Times New Roman"/>
          <w:b/>
          <w:sz w:val="24"/>
          <w:szCs w:val="24"/>
        </w:rPr>
      </w:pPr>
    </w:p>
    <w:tbl>
      <w:tblPr>
        <w:tblStyle w:val="a5"/>
        <w:tblW w:w="0" w:type="auto"/>
        <w:tblInd w:w="0" w:type="dxa"/>
        <w:tblLook w:val="04A0"/>
      </w:tblPr>
      <w:tblGrid>
        <w:gridCol w:w="2161"/>
        <w:gridCol w:w="4233"/>
        <w:gridCol w:w="3177"/>
      </w:tblGrid>
      <w:tr w:rsidR="00A808BB" w:rsidTr="00A808BB">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Категория железнодорожных линий</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Назначение железных дорог</w:t>
            </w:r>
          </w:p>
        </w:tc>
        <w:tc>
          <w:tcPr>
            <w:tcW w:w="31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Расчетная приведенная грузонапряженность нетто в грузовом направлении на десятый год эксплуатации, млн ткм/км</w:t>
            </w:r>
          </w:p>
        </w:tc>
      </w:tr>
      <w:tr w:rsidR="00A808BB" w:rsidTr="00A808BB">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A808BB" w:rsidTr="00A808BB">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скоростные</w:t>
            </w:r>
          </w:p>
        </w:tc>
        <w:tc>
          <w:tcPr>
            <w:tcW w:w="4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Ж.д. магистральные линии для движения пассажирских поездов со соростями свыше 160 до 200 км/ч</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rsidR="00A808BB" w:rsidTr="00A808BB">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Особо грузонапряженные</w:t>
            </w:r>
          </w:p>
        </w:tc>
        <w:tc>
          <w:tcPr>
            <w:tcW w:w="4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Ж.д. магистральные линии для большого объема грузовых перевозок</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Свыше 50</w:t>
            </w:r>
          </w:p>
        </w:tc>
      </w:tr>
      <w:tr w:rsidR="00A808BB" w:rsidTr="00A808BB">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Ж.д. магистральные линии</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Свыше 30 до 50</w:t>
            </w:r>
          </w:p>
        </w:tc>
      </w:tr>
      <w:tr w:rsidR="00A808BB" w:rsidTr="00A808BB">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4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Ж.д. магистральные линии</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Свыше 15 до 30</w:t>
            </w:r>
          </w:p>
        </w:tc>
      </w:tr>
      <w:tr w:rsidR="00A808BB" w:rsidTr="00A808BB">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111</w:t>
            </w:r>
          </w:p>
        </w:tc>
        <w:tc>
          <w:tcPr>
            <w:tcW w:w="4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Ж.д. магистральные линии</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Свыше 8 до 15</w:t>
            </w:r>
          </w:p>
        </w:tc>
      </w:tr>
      <w:tr w:rsidR="00A808BB" w:rsidTr="00A808BB">
        <w:tc>
          <w:tcPr>
            <w:tcW w:w="21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V</w:t>
            </w:r>
          </w:p>
        </w:tc>
        <w:tc>
          <w:tcPr>
            <w:tcW w:w="4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Ж.д. магистральные линии</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До 8</w:t>
            </w:r>
          </w:p>
        </w:tc>
      </w:tr>
      <w:tr w:rsidR="00A808BB" w:rsidTr="00A808B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rPr>
                <w:rFonts w:ascii="Times New Roman" w:hAnsi="Times New Roman" w:cs="Times New Roman"/>
                <w:sz w:val="24"/>
                <w:szCs w:val="24"/>
              </w:rPr>
            </w:pP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Внутристанционные соединительные и подъездные пути</w:t>
            </w:r>
          </w:p>
        </w:tc>
        <w:tc>
          <w:tcPr>
            <w:tcW w:w="31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Независимо от грузонапряженности</w:t>
            </w:r>
          </w:p>
        </w:tc>
      </w:tr>
    </w:tbl>
    <w:p w:rsidR="00A808BB" w:rsidRDefault="00A808BB" w:rsidP="00A808BB">
      <w:pPr>
        <w:spacing w:after="0"/>
        <w:jc w:val="both"/>
        <w:rPr>
          <w:rFonts w:ascii="Times New Roman" w:hAnsi="Times New Roman" w:cs="Times New Roman"/>
          <w:sz w:val="24"/>
          <w:szCs w:val="24"/>
        </w:rPr>
      </w:pPr>
    </w:p>
    <w:p w:rsidR="00A808BB" w:rsidRDefault="00A808BB" w:rsidP="00A808BB">
      <w:pPr>
        <w:spacing w:after="0"/>
        <w:ind w:firstLine="708"/>
        <w:jc w:val="both"/>
        <w:rPr>
          <w:rFonts w:ascii="Times New Roman" w:hAnsi="Times New Roman" w:cs="Times New Roman"/>
          <w:sz w:val="24"/>
          <w:szCs w:val="24"/>
        </w:rPr>
      </w:pPr>
      <w:r>
        <w:rPr>
          <w:rFonts w:ascii="Times New Roman" w:hAnsi="Times New Roman" w:cs="Times New Roman"/>
          <w:b/>
          <w:sz w:val="24"/>
          <w:szCs w:val="24"/>
        </w:rPr>
        <w:t xml:space="preserve">Трассой железной дороги называют </w:t>
      </w:r>
      <w:r>
        <w:rPr>
          <w:rFonts w:ascii="Times New Roman" w:hAnsi="Times New Roman" w:cs="Times New Roman"/>
          <w:sz w:val="24"/>
          <w:szCs w:val="24"/>
        </w:rPr>
        <w:t>пространственное положение продольной оси пути, проходящей на уровне бровок земляного полотна</w:t>
      </w:r>
    </w:p>
    <w:p w:rsidR="00A808BB" w:rsidRDefault="00A808BB" w:rsidP="00A808BB">
      <w:pPr>
        <w:spacing w:after="0"/>
        <w:ind w:firstLine="708"/>
        <w:jc w:val="both"/>
        <w:rPr>
          <w:rFonts w:ascii="Times New Roman" w:hAnsi="Times New Roman" w:cs="Times New Roman"/>
          <w:sz w:val="24"/>
          <w:szCs w:val="24"/>
        </w:rPr>
      </w:pPr>
      <w:r>
        <w:rPr>
          <w:rFonts w:ascii="Times New Roman" w:hAnsi="Times New Roman" w:cs="Times New Roman"/>
          <w:b/>
          <w:sz w:val="24"/>
          <w:szCs w:val="24"/>
        </w:rPr>
        <w:t xml:space="preserve">План пути </w:t>
      </w:r>
      <w:r>
        <w:rPr>
          <w:rFonts w:ascii="Times New Roman" w:hAnsi="Times New Roman" w:cs="Times New Roman"/>
          <w:sz w:val="24"/>
          <w:szCs w:val="24"/>
        </w:rPr>
        <w:t xml:space="preserve">представляет собой проекцию трассы на горизонтальную плоскость,  а </w:t>
      </w:r>
      <w:r>
        <w:rPr>
          <w:rFonts w:ascii="Times New Roman" w:hAnsi="Times New Roman" w:cs="Times New Roman"/>
          <w:b/>
          <w:sz w:val="24"/>
          <w:szCs w:val="24"/>
        </w:rPr>
        <w:t xml:space="preserve">продольный профиль пути – </w:t>
      </w:r>
      <w:r>
        <w:rPr>
          <w:rFonts w:ascii="Times New Roman" w:hAnsi="Times New Roman" w:cs="Times New Roman"/>
          <w:sz w:val="24"/>
          <w:szCs w:val="24"/>
        </w:rPr>
        <w:t>это вертикальный разрез по оси пути.</w:t>
      </w:r>
    </w:p>
    <w:p w:rsidR="00A808BB" w:rsidRDefault="00A808BB" w:rsidP="00A808B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План и профиль определяют положение оси пути  в пространстве. Элементами плана линии являются </w:t>
      </w:r>
      <w:r>
        <w:rPr>
          <w:rFonts w:ascii="Times New Roman" w:hAnsi="Times New Roman" w:cs="Times New Roman"/>
          <w:b/>
          <w:sz w:val="24"/>
          <w:szCs w:val="24"/>
        </w:rPr>
        <w:t xml:space="preserve">прямые и кривые участки. </w:t>
      </w:r>
      <w:r>
        <w:rPr>
          <w:rFonts w:ascii="Times New Roman" w:hAnsi="Times New Roman" w:cs="Times New Roman"/>
          <w:sz w:val="24"/>
          <w:szCs w:val="24"/>
        </w:rPr>
        <w:t>Кривые  участки возникают при необходимости обхода препятствий, приближении линии к населенным пунктам, стремлении к удешевлению строительства.</w:t>
      </w:r>
    </w:p>
    <w:p w:rsidR="00A808BB" w:rsidRDefault="00A808BB" w:rsidP="00A808BB">
      <w:pPr>
        <w:spacing w:after="0"/>
        <w:ind w:firstLine="708"/>
        <w:jc w:val="both"/>
        <w:rPr>
          <w:rFonts w:ascii="Times New Roman" w:hAnsi="Times New Roman" w:cs="Times New Roman"/>
          <w:b/>
          <w:sz w:val="24"/>
          <w:szCs w:val="24"/>
        </w:rPr>
      </w:pPr>
      <w:r>
        <w:rPr>
          <w:rFonts w:ascii="Times New Roman" w:hAnsi="Times New Roman" w:cs="Times New Roman"/>
          <w:sz w:val="24"/>
          <w:szCs w:val="24"/>
        </w:rPr>
        <w:lastRenderedPageBreak/>
        <w:t xml:space="preserve">Полоса земли вдоль трассы, отведенная для размещения железнодорожного пути, других устройств железной дороги, а также ж.д. поселков и лесонасаждений, называется </w:t>
      </w:r>
      <w:r>
        <w:rPr>
          <w:rFonts w:ascii="Times New Roman" w:hAnsi="Times New Roman" w:cs="Times New Roman"/>
          <w:b/>
          <w:sz w:val="24"/>
          <w:szCs w:val="24"/>
        </w:rPr>
        <w:t xml:space="preserve">полосой отвода. </w:t>
      </w:r>
    </w:p>
    <w:p w:rsidR="00A808BB" w:rsidRDefault="00A808BB" w:rsidP="00A808BB">
      <w:pPr>
        <w:spacing w:after="0"/>
        <w:ind w:firstLine="708"/>
        <w:jc w:val="both"/>
        <w:rPr>
          <w:rFonts w:ascii="Times New Roman" w:hAnsi="Times New Roman" w:cs="Times New Roman"/>
          <w:b/>
          <w:sz w:val="24"/>
          <w:szCs w:val="24"/>
        </w:rPr>
      </w:pPr>
      <w:r>
        <w:rPr>
          <w:rFonts w:ascii="Times New Roman" w:hAnsi="Times New Roman" w:cs="Times New Roman"/>
          <w:sz w:val="24"/>
          <w:szCs w:val="24"/>
        </w:rPr>
        <w:t xml:space="preserve">Процесс прокладки трассы в ходе проектирования называется </w:t>
      </w:r>
      <w:r>
        <w:rPr>
          <w:rFonts w:ascii="Times New Roman" w:hAnsi="Times New Roman" w:cs="Times New Roman"/>
          <w:b/>
          <w:sz w:val="24"/>
          <w:szCs w:val="24"/>
        </w:rPr>
        <w:t>трассированием линии.</w:t>
      </w:r>
    </w:p>
    <w:p w:rsidR="00A808BB" w:rsidRDefault="00A808BB" w:rsidP="00A808BB">
      <w:pPr>
        <w:spacing w:after="0"/>
        <w:ind w:firstLine="708"/>
        <w:jc w:val="both"/>
        <w:rPr>
          <w:rFonts w:ascii="Times New Roman" w:hAnsi="Times New Roman" w:cs="Times New Roman"/>
          <w:b/>
          <w:sz w:val="24"/>
          <w:szCs w:val="24"/>
        </w:rPr>
      </w:pPr>
      <w:r>
        <w:rPr>
          <w:rFonts w:ascii="Times New Roman" w:hAnsi="Times New Roman" w:cs="Times New Roman"/>
          <w:sz w:val="24"/>
          <w:szCs w:val="24"/>
        </w:rPr>
        <w:t xml:space="preserve">План ж.д. линии проектируется в виде сочетания прямолинейных участков пути различного направления, плавно  сопряженных друг с другом круговыми и переходными кривыми, а профиль – в виде горизонтальных участков, называемых </w:t>
      </w:r>
      <w:r>
        <w:rPr>
          <w:rFonts w:ascii="Times New Roman" w:hAnsi="Times New Roman" w:cs="Times New Roman"/>
          <w:b/>
          <w:sz w:val="24"/>
          <w:szCs w:val="24"/>
        </w:rPr>
        <w:t>площадками</w:t>
      </w:r>
      <w:r>
        <w:rPr>
          <w:rFonts w:ascii="Times New Roman" w:hAnsi="Times New Roman" w:cs="Times New Roman"/>
          <w:sz w:val="24"/>
          <w:szCs w:val="24"/>
        </w:rPr>
        <w:t xml:space="preserve">, и наклонных, именуемых </w:t>
      </w:r>
      <w:r>
        <w:rPr>
          <w:rFonts w:ascii="Times New Roman" w:hAnsi="Times New Roman" w:cs="Times New Roman"/>
          <w:b/>
          <w:sz w:val="24"/>
          <w:szCs w:val="24"/>
        </w:rPr>
        <w:t>уклонами.</w:t>
      </w:r>
    </w:p>
    <w:p w:rsidR="00A808BB" w:rsidRDefault="00A808BB" w:rsidP="00A808BB">
      <w:pPr>
        <w:spacing w:after="0"/>
        <w:jc w:val="both"/>
        <w:rPr>
          <w:rFonts w:ascii="Times New Roman" w:hAnsi="Times New Roman" w:cs="Times New Roman"/>
          <w:sz w:val="24"/>
          <w:szCs w:val="24"/>
        </w:rPr>
      </w:pPr>
      <w:r>
        <w:rPr>
          <w:rFonts w:ascii="Times New Roman" w:hAnsi="Times New Roman" w:cs="Times New Roman"/>
          <w:sz w:val="24"/>
          <w:szCs w:val="24"/>
        </w:rPr>
        <w:tab/>
        <w:t>Прямые участки характеризуются длиной и направлением. Основные параметры кривой: направление поворота (вправо или влево), угол поворота, зависящий от условий местности, радиус, обусловленный категорией линии, длина кривой и тангенс – расстояние от начала и конца кривой до вершины угла поворота.</w:t>
      </w:r>
    </w:p>
    <w:p w:rsidR="00A808BB" w:rsidRDefault="00A808BB" w:rsidP="00A808BB">
      <w:pPr>
        <w:spacing w:after="0"/>
        <w:jc w:val="both"/>
        <w:rPr>
          <w:rFonts w:ascii="Times New Roman" w:hAnsi="Times New Roman" w:cs="Times New Roman"/>
          <w:sz w:val="24"/>
          <w:szCs w:val="24"/>
        </w:rPr>
      </w:pPr>
      <w:r>
        <w:rPr>
          <w:rFonts w:ascii="Times New Roman" w:hAnsi="Times New Roman" w:cs="Times New Roman"/>
          <w:sz w:val="24"/>
          <w:szCs w:val="24"/>
        </w:rPr>
        <w:tab/>
        <w:t>Кривые малого радиуса вызывают необходимость снижения скорости движения, повышенный боковой износ рельсов и колес подвижного состава, повышают сопротивление движению и ухудшают видимость. Плохая видимость в кривых малого радиуса затрудняет ведение поездов машинистами локомотивов, вызывает необходимость ставить дополнительно сигналистов для обеспечения безопасности при производстве работ по содержанию и ремонту пути и контактной сети.</w:t>
      </w:r>
    </w:p>
    <w:p w:rsidR="00A808BB" w:rsidRDefault="00A808BB" w:rsidP="00A808BB">
      <w:pPr>
        <w:spacing w:after="0"/>
        <w:jc w:val="both"/>
        <w:rPr>
          <w:rFonts w:ascii="Times New Roman" w:hAnsi="Times New Roman" w:cs="Times New Roman"/>
          <w:sz w:val="24"/>
          <w:szCs w:val="24"/>
        </w:rPr>
      </w:pPr>
    </w:p>
    <w:p w:rsidR="00A808BB" w:rsidRDefault="00A808BB" w:rsidP="00A808BB">
      <w:pPr>
        <w:spacing w:after="0"/>
        <w:jc w:val="both"/>
        <w:rPr>
          <w:rFonts w:ascii="Times New Roman" w:hAnsi="Times New Roman" w:cs="Times New Roman"/>
          <w:sz w:val="24"/>
          <w:szCs w:val="24"/>
        </w:rPr>
      </w:pPr>
      <w:r>
        <w:rPr>
          <w:rFonts w:ascii="Times New Roman" w:hAnsi="Times New Roman" w:cs="Times New Roman"/>
          <w:sz w:val="24"/>
          <w:szCs w:val="24"/>
        </w:rPr>
        <w:tab/>
      </w:r>
    </w:p>
    <w:p w:rsidR="00A808BB" w:rsidRDefault="00A808BB" w:rsidP="00A808BB">
      <w:pPr>
        <w:spacing w:after="0"/>
        <w:jc w:val="both"/>
        <w:rPr>
          <w:rFonts w:ascii="Times New Roman" w:hAnsi="Times New Roman" w:cs="Times New Roman"/>
          <w:sz w:val="24"/>
          <w:szCs w:val="24"/>
        </w:rPr>
      </w:pPr>
    </w:p>
    <w:p w:rsidR="00A808BB" w:rsidRDefault="00A808BB" w:rsidP="00A808BB">
      <w:pPr>
        <w:pStyle w:val="a3"/>
        <w:shd w:val="clear" w:color="auto" w:fill="FFFFFF"/>
        <w:spacing w:before="0" w:beforeAutospacing="0" w:after="0" w:afterAutospacing="0" w:line="276" w:lineRule="auto"/>
        <w:jc w:val="both"/>
      </w:pPr>
      <w:r>
        <w:rPr>
          <w:noProof/>
        </w:rPr>
        <w:drawing>
          <wp:inline distT="0" distB="0" distL="0" distR="0">
            <wp:extent cx="6413500" cy="2647950"/>
            <wp:effectExtent l="19050" t="0" r="6350" b="0"/>
            <wp:docPr id="1" name="Рисунок 10" descr="план железнодорожной ли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план железнодорожной линии"/>
                    <pic:cNvPicPr>
                      <a:picLocks noChangeAspect="1" noChangeArrowheads="1"/>
                    </pic:cNvPicPr>
                  </pic:nvPicPr>
                  <pic:blipFill>
                    <a:blip r:embed="rId5"/>
                    <a:srcRect/>
                    <a:stretch>
                      <a:fillRect/>
                    </a:stretch>
                  </pic:blipFill>
                  <pic:spPr bwMode="auto">
                    <a:xfrm>
                      <a:off x="0" y="0"/>
                      <a:ext cx="6413500" cy="2647950"/>
                    </a:xfrm>
                    <a:prstGeom prst="rect">
                      <a:avLst/>
                    </a:prstGeom>
                    <a:noFill/>
                    <a:ln w="9525">
                      <a:noFill/>
                      <a:miter lim="800000"/>
                      <a:headEnd/>
                      <a:tailEnd/>
                    </a:ln>
                  </pic:spPr>
                </pic:pic>
              </a:graphicData>
            </a:graphic>
          </wp:inline>
        </w:drawing>
      </w:r>
    </w:p>
    <w:p w:rsidR="00A808BB" w:rsidRDefault="00A808BB" w:rsidP="00A808BB">
      <w:pPr>
        <w:spacing w:after="0"/>
        <w:jc w:val="both"/>
        <w:rPr>
          <w:rFonts w:ascii="Times New Roman" w:hAnsi="Times New Roman" w:cs="Times New Roman"/>
          <w:sz w:val="24"/>
          <w:szCs w:val="24"/>
        </w:rPr>
      </w:pPr>
    </w:p>
    <w:p w:rsidR="00A808BB" w:rsidRDefault="00A808BB" w:rsidP="00A808BB">
      <w:pPr>
        <w:spacing w:after="0"/>
        <w:jc w:val="both"/>
        <w:rPr>
          <w:rFonts w:ascii="Times New Roman" w:hAnsi="Times New Roman" w:cs="Times New Roman"/>
          <w:sz w:val="24"/>
          <w:szCs w:val="24"/>
        </w:rPr>
      </w:pPr>
    </w:p>
    <w:p w:rsidR="00A808BB" w:rsidRDefault="00A808BB" w:rsidP="00A808BB">
      <w:pPr>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956050" cy="1346200"/>
            <wp:effectExtent l="19050" t="0" r="6350" b="0"/>
            <wp:docPr id="2" name="Рисунок 13" descr="провиль пу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провиль пути"/>
                    <pic:cNvPicPr>
                      <a:picLocks noChangeAspect="1" noChangeArrowheads="1"/>
                    </pic:cNvPicPr>
                  </pic:nvPicPr>
                  <pic:blipFill>
                    <a:blip r:embed="rId6"/>
                    <a:srcRect/>
                    <a:stretch>
                      <a:fillRect/>
                    </a:stretch>
                  </pic:blipFill>
                  <pic:spPr bwMode="auto">
                    <a:xfrm>
                      <a:off x="0" y="0"/>
                      <a:ext cx="3956050" cy="1346200"/>
                    </a:xfrm>
                    <a:prstGeom prst="rect">
                      <a:avLst/>
                    </a:prstGeom>
                    <a:noFill/>
                    <a:ln w="9525">
                      <a:noFill/>
                      <a:miter lim="800000"/>
                      <a:headEnd/>
                      <a:tailEnd/>
                    </a:ln>
                  </pic:spPr>
                </pic:pic>
              </a:graphicData>
            </a:graphic>
          </wp:inline>
        </w:drawing>
      </w:r>
    </w:p>
    <w:p w:rsidR="00A808BB" w:rsidRDefault="00A808BB" w:rsidP="00A808BB">
      <w:pPr>
        <w:pStyle w:val="a3"/>
        <w:shd w:val="clear" w:color="auto" w:fill="FFFFFF"/>
        <w:spacing w:before="0" w:beforeAutospacing="0" w:after="0" w:afterAutospacing="0" w:line="276" w:lineRule="auto"/>
        <w:jc w:val="both"/>
      </w:pPr>
      <w:r>
        <w:t>Профиль железнодорожной линии</w:t>
      </w:r>
    </w:p>
    <w:p w:rsidR="00A808BB" w:rsidRDefault="00A808BB" w:rsidP="00A808BB">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Радиусы кривых, принимаемые при проектировании новых железных дорог</w:t>
      </w:r>
    </w:p>
    <w:p w:rsidR="00A808BB" w:rsidRDefault="00A808BB" w:rsidP="00A808BB">
      <w:pPr>
        <w:spacing w:after="0"/>
        <w:jc w:val="both"/>
        <w:rPr>
          <w:rFonts w:ascii="Times New Roman" w:hAnsi="Times New Roman" w:cs="Times New Roman"/>
          <w:sz w:val="24"/>
          <w:szCs w:val="24"/>
        </w:rPr>
      </w:pPr>
    </w:p>
    <w:tbl>
      <w:tblPr>
        <w:tblStyle w:val="a5"/>
        <w:tblW w:w="0" w:type="auto"/>
        <w:tblInd w:w="0" w:type="dxa"/>
        <w:tblLook w:val="04A0"/>
      </w:tblPr>
      <w:tblGrid>
        <w:gridCol w:w="2162"/>
        <w:gridCol w:w="1862"/>
        <w:gridCol w:w="1832"/>
        <w:gridCol w:w="1861"/>
        <w:gridCol w:w="1854"/>
      </w:tblGrid>
      <w:tr w:rsidR="00A808BB" w:rsidTr="00A808BB">
        <w:tc>
          <w:tcPr>
            <w:tcW w:w="21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Категория железнодорожных линий</w:t>
            </w:r>
          </w:p>
        </w:tc>
        <w:tc>
          <w:tcPr>
            <w:tcW w:w="74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Радиусы кривых в плане, м</w:t>
            </w:r>
          </w:p>
        </w:tc>
      </w:tr>
      <w:tr w:rsidR="00A808BB" w:rsidTr="00A808B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rPr>
                <w:rFonts w:ascii="Times New Roman" w:hAnsi="Times New Roman" w:cs="Times New Roman"/>
                <w:sz w:val="24"/>
                <w:szCs w:val="24"/>
              </w:rPr>
            </w:pPr>
          </w:p>
        </w:tc>
        <w:tc>
          <w:tcPr>
            <w:tcW w:w="18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рекомендуемые</w:t>
            </w:r>
          </w:p>
        </w:tc>
        <w:tc>
          <w:tcPr>
            <w:tcW w:w="55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допускаемые</w:t>
            </w:r>
          </w:p>
        </w:tc>
      </w:tr>
      <w:tr w:rsidR="00A808BB" w:rsidTr="00A808BB">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rPr>
                <w:rFonts w:ascii="Times New Roman" w:hAnsi="Times New Roman" w:cs="Times New Roman"/>
                <w:sz w:val="24"/>
                <w:szCs w:val="24"/>
              </w:rPr>
            </w:pP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jc w:val="both"/>
              <w:rPr>
                <w:rFonts w:ascii="Times New Roman" w:hAnsi="Times New Roman" w:cs="Times New Roman"/>
                <w:sz w:val="24"/>
                <w:szCs w:val="24"/>
              </w:rPr>
            </w:pPr>
            <w:r>
              <w:rPr>
                <w:rFonts w:ascii="Times New Roman" w:hAnsi="Times New Roman" w:cs="Times New Roman"/>
                <w:sz w:val="24"/>
                <w:szCs w:val="24"/>
              </w:rPr>
              <w:t>В трудных</w:t>
            </w:r>
          </w:p>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условиях</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В особо трудных условиях при технико-экономическом обосновании</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По согласованию с Федеральным агентством ж.д. транспорта</w:t>
            </w:r>
          </w:p>
        </w:tc>
      </w:tr>
      <w:tr w:rsidR="00A808BB" w:rsidTr="00A808BB">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скоростные</w:t>
            </w:r>
          </w:p>
        </w:tc>
        <w:tc>
          <w:tcPr>
            <w:tcW w:w="18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4000-3000</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2500</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1200</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800</w:t>
            </w:r>
          </w:p>
        </w:tc>
      </w:tr>
      <w:tr w:rsidR="00A808BB" w:rsidTr="00A808BB">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Особо грузонапряженные</w:t>
            </w:r>
          </w:p>
        </w:tc>
        <w:tc>
          <w:tcPr>
            <w:tcW w:w="18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4000-2000</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1500</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600</w:t>
            </w:r>
          </w:p>
        </w:tc>
      </w:tr>
      <w:tr w:rsidR="00A808BB" w:rsidTr="00A808BB">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8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4000-2500</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2000</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600</w:t>
            </w:r>
          </w:p>
        </w:tc>
      </w:tr>
      <w:tr w:rsidR="00A808BB" w:rsidTr="00A808BB">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8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4000-2000</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1500</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800</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400</w:t>
            </w:r>
          </w:p>
        </w:tc>
      </w:tr>
      <w:tr w:rsidR="00A808BB" w:rsidTr="00A808BB">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111</w:t>
            </w:r>
          </w:p>
        </w:tc>
        <w:tc>
          <w:tcPr>
            <w:tcW w:w="18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4000-1200</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800</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600</w:t>
            </w:r>
          </w:p>
        </w:tc>
        <w:tc>
          <w:tcPr>
            <w:tcW w:w="18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350</w:t>
            </w:r>
          </w:p>
        </w:tc>
      </w:tr>
      <w:tr w:rsidR="00A808BB" w:rsidTr="00A808BB">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V</w:t>
            </w:r>
          </w:p>
        </w:tc>
        <w:tc>
          <w:tcPr>
            <w:tcW w:w="74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808BB" w:rsidRDefault="00A808BB">
            <w:pPr>
              <w:spacing w:line="276" w:lineRule="auto"/>
              <w:jc w:val="center"/>
              <w:rPr>
                <w:rFonts w:ascii="Times New Roman" w:hAnsi="Times New Roman" w:cs="Times New Roman"/>
                <w:sz w:val="24"/>
                <w:szCs w:val="24"/>
              </w:rPr>
            </w:pPr>
          </w:p>
        </w:tc>
      </w:tr>
      <w:tr w:rsidR="00A808BB" w:rsidTr="00A808BB">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Линии общей сети</w:t>
            </w:r>
          </w:p>
        </w:tc>
        <w:tc>
          <w:tcPr>
            <w:tcW w:w="18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2000-1000</w:t>
            </w: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600</w:t>
            </w:r>
          </w:p>
        </w:tc>
        <w:tc>
          <w:tcPr>
            <w:tcW w:w="18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350</w:t>
            </w:r>
          </w:p>
        </w:tc>
        <w:tc>
          <w:tcPr>
            <w:tcW w:w="1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200</w:t>
            </w:r>
          </w:p>
        </w:tc>
      </w:tr>
      <w:tr w:rsidR="00A808BB" w:rsidTr="00A808BB">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Подъездные пути</w:t>
            </w:r>
          </w:p>
        </w:tc>
        <w:tc>
          <w:tcPr>
            <w:tcW w:w="18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2000-600</w:t>
            </w: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18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200</w:t>
            </w:r>
          </w:p>
        </w:tc>
        <w:tc>
          <w:tcPr>
            <w:tcW w:w="1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200</w:t>
            </w:r>
          </w:p>
        </w:tc>
      </w:tr>
      <w:tr w:rsidR="00A808BB" w:rsidTr="00A808BB">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8BB" w:rsidRDefault="00A808BB">
            <w:pPr>
              <w:spacing w:line="276" w:lineRule="auto"/>
              <w:jc w:val="both"/>
              <w:rPr>
                <w:rFonts w:ascii="Times New Roman" w:hAnsi="Times New Roman" w:cs="Times New Roman"/>
                <w:sz w:val="24"/>
                <w:szCs w:val="24"/>
              </w:rPr>
            </w:pPr>
            <w:r>
              <w:rPr>
                <w:rFonts w:ascii="Times New Roman" w:hAnsi="Times New Roman" w:cs="Times New Roman"/>
                <w:sz w:val="24"/>
                <w:szCs w:val="24"/>
              </w:rPr>
              <w:t>Соединительные пути</w:t>
            </w:r>
          </w:p>
        </w:tc>
        <w:tc>
          <w:tcPr>
            <w:tcW w:w="18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2000-350</w:t>
            </w: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18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200</w:t>
            </w:r>
          </w:p>
        </w:tc>
        <w:tc>
          <w:tcPr>
            <w:tcW w:w="1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808BB" w:rsidRDefault="00A808BB">
            <w:pPr>
              <w:spacing w:line="276" w:lineRule="auto"/>
              <w:jc w:val="center"/>
              <w:rPr>
                <w:rFonts w:ascii="Times New Roman" w:hAnsi="Times New Roman" w:cs="Times New Roman"/>
                <w:sz w:val="24"/>
                <w:szCs w:val="24"/>
              </w:rPr>
            </w:pPr>
            <w:r>
              <w:rPr>
                <w:rFonts w:ascii="Times New Roman" w:hAnsi="Times New Roman" w:cs="Times New Roman"/>
                <w:sz w:val="24"/>
                <w:szCs w:val="24"/>
              </w:rPr>
              <w:t>200</w:t>
            </w:r>
          </w:p>
        </w:tc>
      </w:tr>
    </w:tbl>
    <w:p w:rsidR="00A808BB" w:rsidRDefault="00A808BB" w:rsidP="00A808BB">
      <w:pPr>
        <w:spacing w:after="0"/>
        <w:jc w:val="both"/>
        <w:rPr>
          <w:rFonts w:ascii="Times New Roman" w:hAnsi="Times New Roman" w:cs="Times New Roman"/>
          <w:sz w:val="24"/>
          <w:szCs w:val="24"/>
        </w:rPr>
      </w:pPr>
    </w:p>
    <w:p w:rsidR="00A808BB" w:rsidRDefault="00A808BB" w:rsidP="00A808B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Продольный профиль линии характеризуется крутизной уклонов элементов и их длиной. Крутизна измеряется в тысячных долях и получается как частное отделения разности отметок  конечных точек, элемента профиля на его длину. </w:t>
      </w:r>
    </w:p>
    <w:p w:rsidR="00A808BB" w:rsidRDefault="00A808BB" w:rsidP="00A808BB">
      <w:pPr>
        <w:spacing w:after="0"/>
        <w:ind w:firstLine="708"/>
        <w:jc w:val="both"/>
        <w:rPr>
          <w:rFonts w:ascii="Times New Roman" w:hAnsi="Times New Roman" w:cs="Times New Roman"/>
          <w:sz w:val="24"/>
          <w:szCs w:val="24"/>
        </w:rPr>
      </w:pPr>
      <w:r>
        <w:rPr>
          <w:rFonts w:ascii="Times New Roman" w:hAnsi="Times New Roman" w:cs="Times New Roman"/>
          <w:sz w:val="24"/>
          <w:szCs w:val="24"/>
        </w:rPr>
        <w:t>От крутизны подъема зависит масса поезда, поэтому при проектировании железных дорог стремятся к возможно меньшей крутизне уклонов.</w:t>
      </w:r>
    </w:p>
    <w:p w:rsidR="00A808BB" w:rsidRDefault="00A808BB" w:rsidP="00A808BB">
      <w:pPr>
        <w:spacing w:after="0"/>
        <w:jc w:val="both"/>
        <w:rPr>
          <w:rFonts w:ascii="Times New Roman" w:hAnsi="Times New Roman" w:cs="Times New Roman"/>
          <w:sz w:val="24"/>
          <w:szCs w:val="24"/>
        </w:rPr>
      </w:pPr>
      <w:r>
        <w:rPr>
          <w:rFonts w:ascii="Times New Roman" w:hAnsi="Times New Roman" w:cs="Times New Roman"/>
          <w:sz w:val="24"/>
          <w:szCs w:val="24"/>
        </w:rPr>
        <w:tab/>
        <w:t xml:space="preserve">Одним из основных параметров железнодорожной линии является ее руководящий уклон, представляющий собой наибольший затяжной подъем, по значению которого устанавливается норма массы поезда при одиночной тяге и расчетной минимальной скорости движения. Он измеряется в </w:t>
      </w:r>
      <w:r>
        <w:rPr>
          <w:rFonts w:ascii="Times New Roman" w:hAnsi="Times New Roman" w:cs="Times New Roman"/>
          <w:sz w:val="24"/>
          <w:szCs w:val="24"/>
          <w:vertAlign w:val="superscript"/>
        </w:rPr>
        <w:t>ο</w:t>
      </w:r>
      <w:r>
        <w:rPr>
          <w:rFonts w:ascii="Times New Roman" w:hAnsi="Times New Roman" w:cs="Times New Roman"/>
          <w:sz w:val="24"/>
          <w:szCs w:val="24"/>
        </w:rPr>
        <w:t>/</w:t>
      </w:r>
      <w:r>
        <w:rPr>
          <w:rFonts w:ascii="Times New Roman" w:hAnsi="Times New Roman" w:cs="Times New Roman"/>
          <w:sz w:val="24"/>
          <w:szCs w:val="24"/>
          <w:vertAlign w:val="subscript"/>
        </w:rPr>
        <w:t>οο</w:t>
      </w:r>
      <w:r>
        <w:rPr>
          <w:rFonts w:ascii="Times New Roman" w:hAnsi="Times New Roman" w:cs="Times New Roman"/>
          <w:sz w:val="24"/>
          <w:szCs w:val="24"/>
        </w:rPr>
        <w:t>.</w:t>
      </w:r>
    </w:p>
    <w:p w:rsidR="00A808BB" w:rsidRDefault="00A808BB" w:rsidP="00A808BB">
      <w:pPr>
        <w:spacing w:after="0"/>
        <w:ind w:firstLine="708"/>
        <w:jc w:val="both"/>
        <w:rPr>
          <w:rFonts w:ascii="Times New Roman" w:hAnsi="Times New Roman" w:cs="Times New Roman"/>
          <w:sz w:val="24"/>
          <w:szCs w:val="24"/>
        </w:rPr>
      </w:pPr>
      <w:r>
        <w:rPr>
          <w:rFonts w:ascii="Times New Roman" w:hAnsi="Times New Roman" w:cs="Times New Roman"/>
          <w:sz w:val="24"/>
          <w:szCs w:val="24"/>
        </w:rPr>
        <w:t>Для построения продольного профиля используют данные технических изысканий и геодезических съемок.</w:t>
      </w:r>
    </w:p>
    <w:p w:rsidR="00A808BB" w:rsidRDefault="00A808BB" w:rsidP="00A808BB">
      <w:pPr>
        <w:spacing w:after="0"/>
        <w:jc w:val="both"/>
        <w:rPr>
          <w:rFonts w:ascii="Times New Roman" w:hAnsi="Times New Roman" w:cs="Times New Roman"/>
          <w:b/>
          <w:sz w:val="24"/>
          <w:szCs w:val="24"/>
        </w:rPr>
      </w:pPr>
      <w:r>
        <w:rPr>
          <w:rFonts w:ascii="Times New Roman" w:hAnsi="Times New Roman" w:cs="Times New Roman"/>
          <w:sz w:val="24"/>
          <w:szCs w:val="24"/>
        </w:rPr>
        <w:tab/>
        <w:t xml:space="preserve">На продольный профиль наносят отметки земной поверхности по оси будущей линии, называемые </w:t>
      </w:r>
      <w:r>
        <w:rPr>
          <w:rFonts w:ascii="Times New Roman" w:hAnsi="Times New Roman" w:cs="Times New Roman"/>
          <w:b/>
          <w:sz w:val="24"/>
          <w:szCs w:val="24"/>
        </w:rPr>
        <w:t>отметками земли</w:t>
      </w:r>
      <w:r>
        <w:rPr>
          <w:rFonts w:ascii="Times New Roman" w:hAnsi="Times New Roman" w:cs="Times New Roman"/>
          <w:sz w:val="24"/>
          <w:szCs w:val="24"/>
        </w:rPr>
        <w:t xml:space="preserve"> или </w:t>
      </w:r>
      <w:r>
        <w:rPr>
          <w:rFonts w:ascii="Times New Roman" w:hAnsi="Times New Roman" w:cs="Times New Roman"/>
          <w:b/>
          <w:sz w:val="24"/>
          <w:szCs w:val="24"/>
        </w:rPr>
        <w:t>черными отметками.</w:t>
      </w:r>
    </w:p>
    <w:p w:rsidR="00A808BB" w:rsidRDefault="00A808BB" w:rsidP="00A808BB">
      <w:pPr>
        <w:spacing w:after="0"/>
        <w:jc w:val="both"/>
        <w:rPr>
          <w:rFonts w:ascii="Times New Roman" w:hAnsi="Times New Roman" w:cs="Times New Roman"/>
          <w:sz w:val="24"/>
          <w:szCs w:val="24"/>
        </w:rPr>
      </w:pPr>
      <w:r>
        <w:rPr>
          <w:rFonts w:ascii="Times New Roman" w:hAnsi="Times New Roman" w:cs="Times New Roman"/>
          <w:b/>
          <w:sz w:val="24"/>
          <w:szCs w:val="24"/>
        </w:rPr>
        <w:tab/>
        <w:t xml:space="preserve">Отметка – </w:t>
      </w:r>
      <w:r>
        <w:rPr>
          <w:rFonts w:ascii="Times New Roman" w:hAnsi="Times New Roman" w:cs="Times New Roman"/>
          <w:sz w:val="24"/>
          <w:szCs w:val="24"/>
        </w:rPr>
        <w:t>это высота точки над уровнем Балтийского моря. Отметки земли выписывают на продольном профиле на всех пикетах и характерных точках перелома земной поверхности.</w:t>
      </w:r>
    </w:p>
    <w:p w:rsidR="00A808BB" w:rsidRDefault="00A808BB" w:rsidP="00A808BB">
      <w:pPr>
        <w:spacing w:after="0"/>
        <w:jc w:val="both"/>
        <w:rPr>
          <w:rFonts w:ascii="Times New Roman" w:hAnsi="Times New Roman" w:cs="Times New Roman"/>
          <w:sz w:val="24"/>
          <w:szCs w:val="24"/>
        </w:rPr>
      </w:pPr>
    </w:p>
    <w:p w:rsidR="00A808BB" w:rsidRDefault="00A808BB" w:rsidP="00A808BB">
      <w:pPr>
        <w:spacing w:after="0"/>
        <w:ind w:firstLine="360"/>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rsidR="00A808BB" w:rsidRDefault="00A808BB" w:rsidP="00A808BB">
      <w:pPr>
        <w:pStyle w:val="a4"/>
        <w:numPr>
          <w:ilvl w:val="0"/>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Какие категории ж.д. путей вы знаете?</w:t>
      </w:r>
    </w:p>
    <w:p w:rsidR="00A808BB" w:rsidRDefault="00A808BB" w:rsidP="00A808BB">
      <w:pPr>
        <w:pStyle w:val="a4"/>
        <w:numPr>
          <w:ilvl w:val="0"/>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Что такое трасса железной дороги?</w:t>
      </w:r>
    </w:p>
    <w:p w:rsidR="00A808BB" w:rsidRDefault="00A808BB" w:rsidP="00A808BB">
      <w:pPr>
        <w:pStyle w:val="a4"/>
        <w:numPr>
          <w:ilvl w:val="0"/>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Что такое план и профиль пути?</w:t>
      </w:r>
    </w:p>
    <w:p w:rsidR="00A808BB" w:rsidRDefault="00A808BB" w:rsidP="00A808BB">
      <w:pPr>
        <w:pStyle w:val="a4"/>
        <w:numPr>
          <w:ilvl w:val="0"/>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Что называется полосой отвода?</w:t>
      </w:r>
    </w:p>
    <w:p w:rsidR="00A808BB" w:rsidRDefault="00A808BB" w:rsidP="00A808BB">
      <w:pPr>
        <w:pStyle w:val="a4"/>
        <w:numPr>
          <w:ilvl w:val="0"/>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t>Что такое руководящий уклон?</w:t>
      </w:r>
    </w:p>
    <w:p w:rsidR="00A808BB" w:rsidRDefault="00A808BB" w:rsidP="00A808BB">
      <w:pPr>
        <w:pStyle w:val="a4"/>
        <w:numPr>
          <w:ilvl w:val="0"/>
          <w:numId w:val="1"/>
        </w:numPr>
        <w:spacing w:after="0"/>
        <w:ind w:left="0"/>
        <w:jc w:val="both"/>
        <w:rPr>
          <w:rFonts w:ascii="Times New Roman" w:hAnsi="Times New Roman" w:cs="Times New Roman"/>
          <w:sz w:val="24"/>
          <w:szCs w:val="24"/>
        </w:rPr>
      </w:pPr>
      <w:r>
        <w:rPr>
          <w:rFonts w:ascii="Times New Roman" w:hAnsi="Times New Roman" w:cs="Times New Roman"/>
          <w:sz w:val="24"/>
          <w:szCs w:val="24"/>
        </w:rPr>
        <w:lastRenderedPageBreak/>
        <w:t>Что называют отметкой?</w:t>
      </w:r>
    </w:p>
    <w:p w:rsidR="00A808BB" w:rsidRDefault="00A808BB" w:rsidP="00A808BB">
      <w:pPr>
        <w:spacing w:after="0"/>
        <w:jc w:val="both"/>
        <w:rPr>
          <w:rFonts w:ascii="Times New Roman" w:hAnsi="Times New Roman" w:cs="Times New Roman"/>
          <w:sz w:val="24"/>
          <w:szCs w:val="24"/>
        </w:rPr>
      </w:pPr>
    </w:p>
    <w:p w:rsidR="00A808BB" w:rsidRDefault="00A808BB" w:rsidP="00A808BB">
      <w:pPr>
        <w:spacing w:after="0"/>
        <w:jc w:val="both"/>
        <w:rPr>
          <w:rFonts w:ascii="Times New Roman" w:hAnsi="Times New Roman" w:cs="Times New Roman"/>
          <w:b/>
          <w:sz w:val="24"/>
          <w:szCs w:val="24"/>
        </w:rPr>
      </w:pPr>
      <w:r>
        <w:rPr>
          <w:rFonts w:ascii="Times New Roman" w:hAnsi="Times New Roman" w:cs="Times New Roman"/>
          <w:b/>
          <w:sz w:val="24"/>
          <w:szCs w:val="24"/>
        </w:rPr>
        <w:t>Тест:</w:t>
      </w:r>
    </w:p>
    <w:p w:rsidR="00A808BB" w:rsidRDefault="00A808BB" w:rsidP="00A808BB">
      <w:pPr>
        <w:pStyle w:val="a4"/>
        <w:spacing w:after="0"/>
        <w:ind w:left="0"/>
        <w:jc w:val="both"/>
        <w:rPr>
          <w:rFonts w:ascii="Times New Roman" w:eastAsia="Times New Roman" w:hAnsi="Times New Roman" w:cs="Times New Roman"/>
          <w:sz w:val="24"/>
          <w:szCs w:val="24"/>
        </w:rPr>
      </w:pPr>
      <w:r>
        <w:rPr>
          <w:rFonts w:ascii="Times New Roman" w:hAnsi="Times New Roman" w:cs="Times New Roman"/>
          <w:sz w:val="24"/>
          <w:szCs w:val="24"/>
        </w:rPr>
        <w:t>1.</w:t>
      </w:r>
      <w:r>
        <w:rPr>
          <w:rFonts w:ascii="Times New Roman" w:eastAsia="Times New Roman" w:hAnsi="Times New Roman" w:cs="Times New Roman"/>
          <w:sz w:val="24"/>
          <w:szCs w:val="24"/>
        </w:rPr>
        <w:t>Что является основными элементами продольного профиля пути</w:t>
      </w:r>
    </w:p>
    <w:p w:rsidR="00A808BB" w:rsidRDefault="00A808BB" w:rsidP="00A808BB">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а</w:t>
      </w:r>
      <w:r>
        <w:rPr>
          <w:rFonts w:ascii="Times New Roman" w:eastAsia="Times New Roman" w:hAnsi="Times New Roman" w:cs="Times New Roman"/>
          <w:sz w:val="24"/>
          <w:szCs w:val="24"/>
        </w:rPr>
        <w:t>) мосты, тоннели, виадуки</w:t>
      </w:r>
    </w:p>
    <w:p w:rsidR="00A808BB" w:rsidRDefault="00A808BB" w:rsidP="00A808BB">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б</w:t>
      </w:r>
      <w:r>
        <w:rPr>
          <w:rFonts w:ascii="Times New Roman" w:eastAsia="Times New Roman" w:hAnsi="Times New Roman" w:cs="Times New Roman"/>
          <w:sz w:val="24"/>
          <w:szCs w:val="24"/>
        </w:rPr>
        <w:t>) площадки, спуски, подъемы (+)</w:t>
      </w:r>
    </w:p>
    <w:p w:rsidR="00A808BB" w:rsidRDefault="00A808BB" w:rsidP="00A808BB">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в</w:t>
      </w:r>
      <w:r>
        <w:rPr>
          <w:rFonts w:ascii="Times New Roman" w:eastAsia="Times New Roman" w:hAnsi="Times New Roman" w:cs="Times New Roman"/>
          <w:sz w:val="24"/>
          <w:szCs w:val="24"/>
        </w:rPr>
        <w:t>) руководящие уклоны</w:t>
      </w:r>
    </w:p>
    <w:p w:rsidR="00A808BB" w:rsidRDefault="00A808BB" w:rsidP="00A808BB">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г</w:t>
      </w:r>
      <w:r>
        <w:rPr>
          <w:rFonts w:ascii="Times New Roman" w:eastAsia="Times New Roman" w:hAnsi="Times New Roman" w:cs="Times New Roman"/>
          <w:sz w:val="24"/>
          <w:szCs w:val="24"/>
        </w:rPr>
        <w:t>) подъемы и спуски</w:t>
      </w:r>
    </w:p>
    <w:p w:rsidR="00A808BB" w:rsidRDefault="00A808BB" w:rsidP="00A808BB">
      <w:pPr>
        <w:spacing w:after="0"/>
        <w:jc w:val="both"/>
        <w:rPr>
          <w:rFonts w:ascii="Times New Roman" w:eastAsia="Times New Roman" w:hAnsi="Times New Roman" w:cs="Times New Roman"/>
          <w:sz w:val="24"/>
          <w:szCs w:val="24"/>
          <w:vertAlign w:val="subscript"/>
        </w:rPr>
      </w:pPr>
      <w:r>
        <w:rPr>
          <w:rFonts w:ascii="Times New Roman" w:hAnsi="Times New Roman" w:cs="Times New Roman"/>
          <w:sz w:val="24"/>
          <w:szCs w:val="24"/>
        </w:rPr>
        <w:t>2.</w:t>
      </w:r>
      <w:r>
        <w:rPr>
          <w:rFonts w:ascii="Times New Roman" w:eastAsia="Times New Roman" w:hAnsi="Times New Roman" w:cs="Times New Roman"/>
          <w:sz w:val="24"/>
          <w:szCs w:val="24"/>
        </w:rPr>
        <w:t xml:space="preserve">Что обозначает величина уклона </w:t>
      </w: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 xml:space="preserve"> = 0 </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00</w:t>
      </w:r>
    </w:p>
    <w:p w:rsidR="00A808BB" w:rsidRDefault="00A808BB" w:rsidP="00A808BB">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а</w:t>
      </w:r>
      <w:r>
        <w:rPr>
          <w:rFonts w:ascii="Times New Roman" w:eastAsia="Times New Roman" w:hAnsi="Times New Roman" w:cs="Times New Roman"/>
          <w:sz w:val="24"/>
          <w:szCs w:val="24"/>
        </w:rPr>
        <w:t xml:space="preserve">) каждый метр пути понижается на </w:t>
      </w:r>
      <w:smartTag w:uri="urn:schemas-microsoft-com:office:smarttags" w:element="metricconverter">
        <w:smartTagPr>
          <w:attr w:name="ProductID" w:val="0,01 мм"/>
        </w:smartTagPr>
        <w:r>
          <w:rPr>
            <w:rFonts w:ascii="Times New Roman" w:eastAsia="Times New Roman" w:hAnsi="Times New Roman" w:cs="Times New Roman"/>
            <w:sz w:val="24"/>
            <w:szCs w:val="24"/>
          </w:rPr>
          <w:t>0,01 мм</w:t>
        </w:r>
      </w:smartTag>
    </w:p>
    <w:p w:rsidR="00A808BB" w:rsidRDefault="00A808BB" w:rsidP="00A808BB">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б</w:t>
      </w:r>
      <w:r>
        <w:rPr>
          <w:rFonts w:ascii="Times New Roman" w:eastAsia="Times New Roman" w:hAnsi="Times New Roman" w:cs="Times New Roman"/>
          <w:sz w:val="24"/>
          <w:szCs w:val="24"/>
        </w:rPr>
        <w:t xml:space="preserve">) каждый метр пути повышается на </w:t>
      </w:r>
      <w:smartTag w:uri="urn:schemas-microsoft-com:office:smarttags" w:element="metricconverter">
        <w:smartTagPr>
          <w:attr w:name="ProductID" w:val="0,01 мм"/>
        </w:smartTagPr>
        <w:r>
          <w:rPr>
            <w:rFonts w:ascii="Times New Roman" w:eastAsia="Times New Roman" w:hAnsi="Times New Roman" w:cs="Times New Roman"/>
            <w:sz w:val="24"/>
            <w:szCs w:val="24"/>
          </w:rPr>
          <w:t>0,01 мм</w:t>
        </w:r>
      </w:smartTag>
    </w:p>
    <w:p w:rsidR="00A808BB" w:rsidRDefault="00A808BB" w:rsidP="00A808BB">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в</w:t>
      </w:r>
      <w:r>
        <w:rPr>
          <w:rFonts w:ascii="Times New Roman" w:eastAsia="Times New Roman" w:hAnsi="Times New Roman" w:cs="Times New Roman"/>
          <w:sz w:val="24"/>
          <w:szCs w:val="24"/>
        </w:rPr>
        <w:t xml:space="preserve">) каждый метр пути повышается и понижается на </w:t>
      </w:r>
      <w:smartTag w:uri="urn:schemas-microsoft-com:office:smarttags" w:element="metricconverter">
        <w:smartTagPr>
          <w:attr w:name="ProductID" w:val="0,01 мм"/>
        </w:smartTagPr>
        <w:r>
          <w:rPr>
            <w:rFonts w:ascii="Times New Roman" w:eastAsia="Times New Roman" w:hAnsi="Times New Roman" w:cs="Times New Roman"/>
            <w:sz w:val="24"/>
            <w:szCs w:val="24"/>
          </w:rPr>
          <w:t>0,01 мм</w:t>
        </w:r>
      </w:smartTag>
    </w:p>
    <w:p w:rsidR="00A808BB" w:rsidRDefault="00A808BB" w:rsidP="00A808BB">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г</w:t>
      </w:r>
      <w:r>
        <w:rPr>
          <w:rFonts w:ascii="Times New Roman" w:eastAsia="Times New Roman" w:hAnsi="Times New Roman" w:cs="Times New Roman"/>
          <w:sz w:val="24"/>
          <w:szCs w:val="24"/>
        </w:rPr>
        <w:t>) это площадка (+)</w:t>
      </w:r>
    </w:p>
    <w:p w:rsidR="00A808BB" w:rsidRDefault="00A808BB" w:rsidP="00A808BB">
      <w:pPr>
        <w:spacing w:after="0"/>
        <w:jc w:val="both"/>
        <w:rPr>
          <w:rFonts w:ascii="Times New Roman" w:hAnsi="Times New Roman" w:cs="Times New Roman"/>
          <w:b/>
          <w:sz w:val="24"/>
          <w:szCs w:val="24"/>
        </w:rPr>
      </w:pPr>
    </w:p>
    <w:p w:rsidR="003A385E" w:rsidRDefault="003A385E"/>
    <w:sectPr w:rsidR="003A38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A0ADC"/>
    <w:multiLevelType w:val="hybridMultilevel"/>
    <w:tmpl w:val="43D24B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A808BB"/>
    <w:rsid w:val="003A385E"/>
    <w:rsid w:val="00A808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A808B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99"/>
    <w:qFormat/>
    <w:rsid w:val="00A808BB"/>
    <w:pPr>
      <w:ind w:left="720"/>
      <w:contextualSpacing/>
    </w:pPr>
  </w:style>
  <w:style w:type="table" w:styleId="a5">
    <w:name w:val="Table Grid"/>
    <w:basedOn w:val="a1"/>
    <w:uiPriority w:val="59"/>
    <w:rsid w:val="00A808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6531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855</Words>
  <Characters>4880</Characters>
  <Application>Microsoft Office Word</Application>
  <DocSecurity>0</DocSecurity>
  <Lines>40</Lines>
  <Paragraphs>11</Paragraphs>
  <ScaleCrop>false</ScaleCrop>
  <Company/>
  <LinksUpToDate>false</LinksUpToDate>
  <CharactersWithSpaces>5724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3</cp:revision>
  <dcterms:created xsi:type="dcterms:W3CDTF">2024-09-23T08:54:00Z</dcterms:created>
  <dcterms:modified xsi:type="dcterms:W3CDTF">2024-09-23T08:55:00Z</dcterms:modified>
</cp:coreProperties>
</file>