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16982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8"/>
          <w:szCs w:val="28"/>
          <w:lang w:val="en-US" w:eastAsia="zh-CN" w:bidi="ar"/>
        </w:rPr>
        <w:t>ПРАКТ</w:t>
      </w:r>
      <w:bookmarkStart w:id="0" w:name="_GoBack"/>
      <w:bookmarkEnd w:id="0"/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8"/>
          <w:szCs w:val="28"/>
          <w:lang w:val="en-US" w:eastAsia="zh-CN" w:bidi="ar"/>
        </w:rPr>
        <w:t xml:space="preserve">ИЧЕСКОЕ ЗАНЯТИЕ № </w:t>
      </w: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8"/>
          <w:szCs w:val="28"/>
          <w:lang w:val="ru-RU" w:eastAsia="zh-CN" w:bidi="ar"/>
        </w:rPr>
        <w:t>2</w:t>
      </w:r>
    </w:p>
    <w:p w14:paraId="49FE34CE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8"/>
          <w:szCs w:val="28"/>
          <w:lang w:val="en-US" w:eastAsia="zh-CN" w:bidi="ar"/>
        </w:rPr>
        <w:t xml:space="preserve">ПОРЯДОК РАССЛЕДОВАНИЯ И </w:t>
      </w: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8"/>
          <w:szCs w:val="28"/>
          <w:lang w:val="ru-RU" w:eastAsia="zh-CN" w:bidi="ar"/>
        </w:rPr>
        <w:t>УЧЁТА</w:t>
      </w: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8"/>
          <w:szCs w:val="28"/>
          <w:lang w:val="en-US" w:eastAsia="zh-CN" w:bidi="ar"/>
        </w:rPr>
        <w:t xml:space="preserve"> НЕСЧАСТНЫХ</w:t>
      </w:r>
    </w:p>
    <w:p w14:paraId="6E7DE387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8"/>
          <w:szCs w:val="28"/>
          <w:lang w:val="en-US" w:eastAsia="zh-CN" w:bidi="ar"/>
        </w:rPr>
        <w:t>СЛУЧАЕВ НА ПРОИЗВОДСТВЕ</w:t>
      </w:r>
    </w:p>
    <w:p w14:paraId="057C431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6"/>
          <w:szCs w:val="26"/>
          <w:lang w:val="en-US" w:eastAsia="zh-CN" w:bidi="ar"/>
        </w:rPr>
        <w:t xml:space="preserve">Цель занятия: </w:t>
      </w:r>
    </w:p>
    <w:p w14:paraId="755DD76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- изучить методику расследования и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учёта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несчастных случаев на </w:t>
      </w:r>
    </w:p>
    <w:p w14:paraId="113519B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производстве. </w:t>
      </w:r>
    </w:p>
    <w:p w14:paraId="2284D00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- получить практические навыки расследования несчастных случаев на </w:t>
      </w:r>
    </w:p>
    <w:p w14:paraId="649777F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производстве. </w:t>
      </w:r>
    </w:p>
    <w:p w14:paraId="575953B0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6"/>
          <w:szCs w:val="26"/>
          <w:lang w:val="en-US" w:eastAsia="zh-CN" w:bidi="ar"/>
        </w:rPr>
        <w:t>Обеспечение:</w:t>
      </w:r>
      <w:r>
        <w:rPr>
          <w:rFonts w:hint="default" w:ascii="TimesNewRomanPS-BoldMT" w:hAnsi="TimesNewRomanPS-BoldMT" w:eastAsia="TimesNewRomanPS-BoldMT" w:cs="TimesNewRomanPS-BoldMT"/>
          <w:b w:val="0"/>
          <w:bCs w:val="0"/>
          <w:color w:val="00000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методические указания по выполнению практического занятия </w:t>
      </w:r>
    </w:p>
    <w:p w14:paraId="3BA8F5A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 w:val="0"/>
          <w:bCs w:val="0"/>
          <w:i w:val="0"/>
          <w:iCs w:val="0"/>
        </w:rPr>
      </w:pPr>
      <w:r>
        <w:rPr>
          <w:rFonts w:hint="default" w:ascii="Times New Roman" w:hAnsi="Times New Roman" w:eastAsia="TimesNewRomanPS-BoldMT" w:cs="Times New Roman"/>
          <w:b w:val="0"/>
          <w:bCs w:val="0"/>
          <w:i w:val="0"/>
          <w:iCs w:val="0"/>
          <w:color w:val="000000"/>
          <w:kern w:val="0"/>
          <w:sz w:val="26"/>
          <w:szCs w:val="26"/>
          <w:lang w:val="en-US" w:eastAsia="zh-CN" w:bidi="ar"/>
        </w:rPr>
        <w:t xml:space="preserve">Нормативные документы: </w:t>
      </w:r>
    </w:p>
    <w:p w14:paraId="07341255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1. Трудовой кодекс РФ </w:t>
      </w:r>
    </w:p>
    <w:p w14:paraId="0E7E1EE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2. Постановление Министерства труда и социального развития РФ от 24 октября </w:t>
      </w:r>
    </w:p>
    <w:p w14:paraId="01E39BD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2002 года N 73 «Об утверждении форм документов, необходимых для </w:t>
      </w:r>
    </w:p>
    <w:p w14:paraId="75487B9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расследования и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учёта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несчастных случаев на производстве, и Положения об </w:t>
      </w:r>
    </w:p>
    <w:p w14:paraId="3D1BEA76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особенностях расследования несчастных случаев на производстве в отдельных </w:t>
      </w:r>
    </w:p>
    <w:p w14:paraId="41CEFBD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отраслях и организациях» </w:t>
      </w:r>
    </w:p>
    <w:p w14:paraId="7F38AE3D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3. Приказ Министерства труда и социального развития РФ от 24.02.2005 № 160 </w:t>
      </w:r>
    </w:p>
    <w:p w14:paraId="05AC80E5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«Об определении степени тяжести повреждения здоровья при несчастных случаях </w:t>
      </w:r>
    </w:p>
    <w:p w14:paraId="1A792B8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на производстве» </w:t>
      </w:r>
    </w:p>
    <w:p w14:paraId="37D849C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4. Письмо Министерства транспорта РФ от 23 сентября 2011 г. № 11.2-959 </w:t>
      </w:r>
    </w:p>
    <w:p w14:paraId="6F8F10C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«Классификатор видов и причин несчастных случаев на производстве» </w:t>
      </w:r>
    </w:p>
    <w:p w14:paraId="1689F5E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</w:pPr>
    </w:p>
    <w:p w14:paraId="62C771C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6"/>
          <w:szCs w:val="26"/>
          <w:lang w:val="en-US" w:eastAsia="zh-CN" w:bidi="ar"/>
        </w:rPr>
        <w:t xml:space="preserve">Порядок выполнения: </w:t>
      </w:r>
    </w:p>
    <w:p w14:paraId="4E1502E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6"/>
          <w:szCs w:val="26"/>
          <w:lang w:val="en-US" w:eastAsia="zh-CN" w:bidi="ar"/>
        </w:rPr>
        <w:t xml:space="preserve">1. Ознакомление с общими требованиями по расследованию несчастных </w:t>
      </w:r>
    </w:p>
    <w:p w14:paraId="051A80A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6"/>
          <w:szCs w:val="26"/>
          <w:lang w:val="en-US" w:eastAsia="zh-CN" w:bidi="ar"/>
        </w:rPr>
        <w:t xml:space="preserve">случаев на производстве, установленными Трудовым кодексом РФ </w:t>
      </w:r>
    </w:p>
    <w:p w14:paraId="2B50A40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6"/>
          <w:szCs w:val="26"/>
          <w:lang w:val="en-US" w:eastAsia="zh-CN" w:bidi="ar"/>
        </w:rPr>
        <w:t xml:space="preserve">2. По заданию полученного у преподавателя и комплекту документов, </w:t>
      </w:r>
    </w:p>
    <w:p w14:paraId="0A431AC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6"/>
          <w:szCs w:val="26"/>
          <w:lang w:val="en-US" w:eastAsia="zh-CN" w:bidi="ar"/>
        </w:rPr>
      </w:pPr>
      <w:r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6"/>
          <w:szCs w:val="26"/>
          <w:lang w:val="en-US" w:eastAsia="zh-CN" w:bidi="ar"/>
        </w:rPr>
        <w:t xml:space="preserve">составленных в ходе расследования несчастного случая, оформить Акт формы Н-1 </w:t>
      </w:r>
    </w:p>
    <w:p w14:paraId="2754D57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6"/>
          <w:szCs w:val="26"/>
          <w:lang w:val="en-US" w:eastAsia="zh-CN" w:bidi="ar"/>
        </w:rPr>
      </w:pPr>
    </w:p>
    <w:p w14:paraId="7063B6D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 w:val="0"/>
          <w:bCs w:val="0"/>
          <w:lang w:val="ru-RU"/>
        </w:rPr>
      </w:pPr>
      <w:r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6"/>
          <w:szCs w:val="26"/>
          <w:lang w:val="en-US" w:eastAsia="zh-CN" w:bidi="ar"/>
        </w:rPr>
        <w:t xml:space="preserve">Содержание </w:t>
      </w:r>
      <w:r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6"/>
          <w:szCs w:val="26"/>
          <w:lang w:val="ru-RU" w:eastAsia="zh-CN" w:bidi="ar"/>
        </w:rPr>
        <w:t>отчёта</w:t>
      </w:r>
      <w:r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6"/>
          <w:szCs w:val="26"/>
          <w:lang w:val="ru-RU" w:eastAsia="zh-CN" w:bidi="ar"/>
        </w:rPr>
        <w:t>:</w:t>
      </w:r>
    </w:p>
    <w:p w14:paraId="5F9A622D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1.Оформить Акт формы Н-1 </w:t>
      </w:r>
    </w:p>
    <w:p w14:paraId="333FA720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2. Сделать вывод по результатам работы</w:t>
      </w:r>
    </w:p>
    <w:p w14:paraId="2D8FC41A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C4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2026-02-25T17:39:50Z</dcterms:created>
  <dc:creator>User</dc:creator>
  <cp:lastModifiedBy>User</cp:lastModifiedBy>
  <dcterms:modified xsi:type="dcterms:W3CDTF">2026-02-25T17:46:24Z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FFC08F7FEC9B4BD38A81BE854C508C55_12</vt:lpwstr>
  </property>
</Properties>
</file>