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EDB" w:rsidRPr="00B30EDB" w:rsidRDefault="00B30EDB" w:rsidP="00B30EDB">
      <w:pPr>
        <w:widowControl w:val="0"/>
        <w:snapToGrid w:val="0"/>
        <w:spacing w:before="120"/>
        <w:jc w:val="center"/>
        <w:rPr>
          <w:b/>
          <w:color w:val="000080"/>
        </w:rPr>
      </w:pPr>
      <w:r w:rsidRPr="00B30EDB">
        <w:rPr>
          <w:b/>
          <w:color w:val="000080"/>
        </w:rPr>
        <w:t>7.2. БЕСКОНТАКТНЫЕ РЕЛЕ</w:t>
      </w:r>
    </w:p>
    <w:p w:rsidR="00B30EDB" w:rsidRPr="00B30EDB" w:rsidRDefault="00B30EDB" w:rsidP="00B30EDB">
      <w:pPr>
        <w:widowControl w:val="0"/>
        <w:snapToGrid w:val="0"/>
        <w:spacing w:before="120"/>
        <w:ind w:firstLine="320"/>
        <w:jc w:val="both"/>
        <w:rPr>
          <w:b/>
          <w:color w:val="000080"/>
        </w:rPr>
      </w:pPr>
      <w:r w:rsidRPr="00B30EDB">
        <w:rPr>
          <w:b/>
          <w:color w:val="000080"/>
        </w:rPr>
        <w:t> </w:t>
      </w:r>
    </w:p>
    <w:p w:rsidR="00B30EDB" w:rsidRPr="00B30EDB" w:rsidRDefault="00B30EDB" w:rsidP="00B30EDB">
      <w:pPr>
        <w:widowControl w:val="0"/>
        <w:snapToGrid w:val="0"/>
        <w:spacing w:before="140"/>
        <w:ind w:firstLine="300"/>
        <w:jc w:val="both"/>
      </w:pPr>
      <w:proofErr w:type="spellStart"/>
      <w:r w:rsidRPr="00B30EDB">
        <w:rPr>
          <w:b/>
        </w:rPr>
        <w:t>Трансмиттерное</w:t>
      </w:r>
      <w:proofErr w:type="spellEnd"/>
      <w:r w:rsidRPr="00B30EDB">
        <w:rPr>
          <w:b/>
        </w:rPr>
        <w:t xml:space="preserve"> реле ТШ-5</w:t>
      </w:r>
      <w:r w:rsidRPr="00B30EDB">
        <w:t xml:space="preserve"> </w:t>
      </w:r>
      <w:hyperlink r:id="rId4" w:history="1">
        <w:r w:rsidRPr="00B30EDB">
          <w:rPr>
            <w:rStyle w:val="a3"/>
          </w:rPr>
          <w:t>(рис. 7.5)</w:t>
        </w:r>
      </w:hyperlink>
      <w:r w:rsidRPr="00B30EDB">
        <w:t xml:space="preserve"> имеет переключающее устройство на тиристорах </w:t>
      </w:r>
      <w:r w:rsidRPr="00B30EDB">
        <w:rPr>
          <w:i/>
          <w:lang w:val="en-US"/>
        </w:rPr>
        <w:t>VS</w:t>
      </w:r>
      <w:r w:rsidRPr="00B30EDB">
        <w:rPr>
          <w:i/>
        </w:rPr>
        <w:t>1</w:t>
      </w:r>
      <w:r w:rsidRPr="00B30EDB">
        <w:t xml:space="preserve"> и </w:t>
      </w:r>
      <w:r w:rsidRPr="00B30EDB">
        <w:rPr>
          <w:i/>
          <w:lang w:val="en-US"/>
        </w:rPr>
        <w:t>VS</w:t>
      </w:r>
      <w:r w:rsidRPr="00B30EDB">
        <w:rPr>
          <w:i/>
        </w:rPr>
        <w:t>2,</w:t>
      </w:r>
      <w:r w:rsidRPr="00B30EDB">
        <w:t xml:space="preserve"> предназначенное для комму</w:t>
      </w:r>
      <w:r w:rsidRPr="00B30EDB">
        <w:softHyphen/>
        <w:t>тации тока рельсовых цепей частотой 25, 50 и 75 Гц при напряжении до 250</w:t>
      </w:r>
      <w:proofErr w:type="gramStart"/>
      <w:r w:rsidRPr="00B30EDB">
        <w:t xml:space="preserve"> В</w:t>
      </w:r>
      <w:proofErr w:type="gramEnd"/>
      <w:r w:rsidRPr="00B30EDB">
        <w:t xml:space="preserve"> и мощности до 500 В</w:t>
      </w:r>
      <w:r w:rsidRPr="00B30EDB">
        <w:sym w:font="Symbol" w:char="00D7"/>
      </w:r>
      <w:r w:rsidRPr="00B30EDB">
        <w:t>А. Амплитуда предельно допустимо</w:t>
      </w:r>
      <w:r w:rsidRPr="00B30EDB">
        <w:softHyphen/>
        <w:t>го коммутируемого напряжения не должна превышать 400 В, при более высоком напряжении тиристоры могут открываться без управ</w:t>
      </w:r>
      <w:r w:rsidRPr="00B30EDB">
        <w:softHyphen/>
        <w:t xml:space="preserve">ляющего сигнала, т. е. теряется их управляемость. Детали реле размещены в корпусе реле НШ. Внутри кожуха имеется реле </w:t>
      </w:r>
      <w:proofErr w:type="gramStart"/>
      <w:r w:rsidRPr="00B30EDB">
        <w:rPr>
          <w:i/>
        </w:rPr>
        <w:t>Р</w:t>
      </w:r>
      <w:proofErr w:type="gramEnd"/>
      <w:r w:rsidRPr="00B30EDB">
        <w:rPr>
          <w:i/>
        </w:rPr>
        <w:t xml:space="preserve"> </w:t>
      </w:r>
      <w:r w:rsidRPr="00B30EDB">
        <w:t xml:space="preserve">типа КДР1, контакты которого используются в схеме включения </w:t>
      </w:r>
      <w:proofErr w:type="spellStart"/>
      <w:r w:rsidRPr="00B30EDB">
        <w:t>дешифраторной</w:t>
      </w:r>
      <w:proofErr w:type="spellEnd"/>
      <w:r w:rsidRPr="00B30EDB">
        <w:t xml:space="preserve"> ячейки и в цепи управления тиристорами. Реле управляется контактами трансмиттера </w:t>
      </w:r>
      <w:r w:rsidRPr="00B30EDB">
        <w:rPr>
          <w:i/>
        </w:rPr>
        <w:t>КПТ.</w:t>
      </w:r>
      <w:r w:rsidRPr="00B30EDB">
        <w:t xml:space="preserve"> Диод </w:t>
      </w:r>
      <w:r w:rsidRPr="00B30EDB">
        <w:rPr>
          <w:i/>
          <w:iCs/>
          <w:lang w:val="en-US"/>
        </w:rPr>
        <w:t>V</w:t>
      </w:r>
      <w:r w:rsidRPr="00B30EDB">
        <w:rPr>
          <w:i/>
          <w:lang w:val="en-US"/>
        </w:rPr>
        <w:t>D</w:t>
      </w:r>
      <w:r w:rsidRPr="00B30EDB">
        <w:rPr>
          <w:i/>
        </w:rPr>
        <w:t>7</w:t>
      </w:r>
      <w:r w:rsidRPr="00B30EDB">
        <w:t xml:space="preserve"> и резистор </w:t>
      </w:r>
      <w:r w:rsidRPr="00B30EDB">
        <w:rPr>
          <w:i/>
          <w:lang w:val="en-US"/>
        </w:rPr>
        <w:t>R</w:t>
      </w:r>
      <w:r w:rsidRPr="00B30EDB">
        <w:rPr>
          <w:i/>
        </w:rPr>
        <w:t>5</w:t>
      </w:r>
      <w:r w:rsidRPr="00B30EDB">
        <w:t xml:space="preserve"> образуют </w:t>
      </w:r>
      <w:proofErr w:type="spellStart"/>
      <w:r w:rsidRPr="00B30EDB">
        <w:t>искрогасительный</w:t>
      </w:r>
      <w:proofErr w:type="spellEnd"/>
      <w:r w:rsidRPr="00B30EDB">
        <w:t xml:space="preserve"> контур.</w:t>
      </w:r>
    </w:p>
    <w:p w:rsidR="00B30EDB" w:rsidRPr="00B30EDB" w:rsidRDefault="00B30EDB" w:rsidP="00B30EDB">
      <w:pPr>
        <w:pStyle w:val="11"/>
        <w:widowControl w:val="0"/>
        <w:snapToGrid w:val="0"/>
        <w:spacing w:before="140"/>
        <w:rPr>
          <w:sz w:val="24"/>
          <w:szCs w:val="24"/>
        </w:rPr>
      </w:pPr>
      <w:r w:rsidRPr="00B30EDB">
        <w:rPr>
          <w:noProof/>
          <w:sz w:val="24"/>
          <w:szCs w:val="24"/>
        </w:rPr>
        <w:drawing>
          <wp:inline distT="0" distB="0" distL="0" distR="0">
            <wp:extent cx="4495800" cy="2390775"/>
            <wp:effectExtent l="19050" t="0" r="0" b="0"/>
            <wp:docPr id="1" name="Рисунок 1" descr="7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_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EDB" w:rsidRPr="00B30EDB" w:rsidRDefault="00B30EDB" w:rsidP="00B30EDB">
      <w:pPr>
        <w:pStyle w:val="a4"/>
        <w:spacing w:before="140"/>
        <w:rPr>
          <w:sz w:val="24"/>
          <w:szCs w:val="24"/>
        </w:rPr>
      </w:pPr>
      <w:r w:rsidRPr="00B30EDB">
        <w:rPr>
          <w:sz w:val="24"/>
          <w:szCs w:val="24"/>
        </w:rPr>
        <w:t>Рис. 7.5. Электрическая схема реле ТШ-5</w:t>
      </w:r>
    </w:p>
    <w:p w:rsidR="00B30EDB" w:rsidRPr="00B30EDB" w:rsidRDefault="00B30EDB" w:rsidP="00B30EDB">
      <w:pPr>
        <w:widowControl w:val="0"/>
        <w:snapToGrid w:val="0"/>
        <w:spacing w:before="140"/>
        <w:jc w:val="both"/>
      </w:pPr>
      <w:r w:rsidRPr="00B30EDB">
        <w:t> </w:t>
      </w:r>
    </w:p>
    <w:p w:rsidR="00B30EDB" w:rsidRPr="00B30EDB" w:rsidRDefault="00B30EDB" w:rsidP="00B30EDB">
      <w:pPr>
        <w:widowControl w:val="0"/>
        <w:snapToGrid w:val="0"/>
        <w:ind w:firstLine="300"/>
        <w:jc w:val="both"/>
      </w:pPr>
      <w:r w:rsidRPr="00B30EDB">
        <w:t xml:space="preserve">Ток рельсовой цепи коммутируется тиристорами </w:t>
      </w:r>
      <w:r w:rsidRPr="00B30EDB">
        <w:rPr>
          <w:i/>
          <w:lang w:val="en-US"/>
        </w:rPr>
        <w:t>VS</w:t>
      </w:r>
      <w:r w:rsidRPr="00B30EDB">
        <w:rPr>
          <w:i/>
        </w:rPr>
        <w:t>1</w:t>
      </w:r>
      <w:r w:rsidRPr="00B30EDB">
        <w:t xml:space="preserve"> и </w:t>
      </w:r>
      <w:r w:rsidRPr="00B30EDB">
        <w:rPr>
          <w:i/>
        </w:rPr>
        <w:t xml:space="preserve">VS2. </w:t>
      </w:r>
      <w:r w:rsidRPr="00B30EDB">
        <w:t xml:space="preserve">В интервалах кода цепь управления тиристоров разомкнута, и они не проводят ток. В импульсах замыкается контакт трансмиттера </w:t>
      </w:r>
      <w:r w:rsidRPr="00B30EDB">
        <w:rPr>
          <w:i/>
        </w:rPr>
        <w:t>КПТ</w:t>
      </w:r>
      <w:r w:rsidRPr="00B30EDB">
        <w:t xml:space="preserve"> срабатывает реле </w:t>
      </w:r>
      <w:proofErr w:type="gramStart"/>
      <w:r w:rsidRPr="00B30EDB">
        <w:rPr>
          <w:i/>
        </w:rPr>
        <w:t>Р</w:t>
      </w:r>
      <w:proofErr w:type="gramEnd"/>
      <w:r w:rsidRPr="00B30EDB">
        <w:rPr>
          <w:i/>
        </w:rPr>
        <w:t>,</w:t>
      </w:r>
      <w:r w:rsidRPr="00B30EDB">
        <w:t xml:space="preserve"> замыкая контактом цепи управления тиристоров.</w:t>
      </w:r>
    </w:p>
    <w:p w:rsidR="00B30EDB" w:rsidRPr="00B30EDB" w:rsidRDefault="00B30EDB" w:rsidP="00B30EDB">
      <w:pPr>
        <w:widowControl w:val="0"/>
        <w:snapToGrid w:val="0"/>
        <w:ind w:firstLine="300"/>
        <w:jc w:val="both"/>
      </w:pPr>
      <w:r w:rsidRPr="00B30EDB">
        <w:t xml:space="preserve">При положительной полярности тока на аноде тиристора </w:t>
      </w:r>
      <w:r w:rsidRPr="00B30EDB">
        <w:rPr>
          <w:i/>
        </w:rPr>
        <w:t xml:space="preserve">VS1 </w:t>
      </w:r>
      <w:r w:rsidRPr="00B30EDB">
        <w:t xml:space="preserve">ток управления проходит по цепи: </w:t>
      </w:r>
      <w:r w:rsidRPr="00B30EDB">
        <w:rPr>
          <w:i/>
        </w:rPr>
        <w:t>ПХ220,</w:t>
      </w:r>
      <w:r w:rsidRPr="00B30EDB">
        <w:t xml:space="preserve"> диод </w:t>
      </w:r>
      <w:r w:rsidRPr="00B30EDB">
        <w:rPr>
          <w:i/>
          <w:lang w:val="en-US"/>
        </w:rPr>
        <w:t>VD</w:t>
      </w:r>
      <w:r w:rsidRPr="00B30EDB">
        <w:rPr>
          <w:i/>
        </w:rPr>
        <w:t>6,</w:t>
      </w:r>
      <w:r w:rsidRPr="00B30EDB">
        <w:t xml:space="preserve"> резистор </w:t>
      </w:r>
      <w:r w:rsidRPr="00B30EDB">
        <w:rPr>
          <w:i/>
          <w:lang w:val="en-US"/>
        </w:rPr>
        <w:t>R</w:t>
      </w:r>
      <w:r w:rsidRPr="00B30EDB">
        <w:rPr>
          <w:i/>
        </w:rPr>
        <w:t>4,</w:t>
      </w:r>
      <w:r w:rsidRPr="00B30EDB">
        <w:t xml:space="preserve"> фронтовой контакт реле </w:t>
      </w:r>
      <w:proofErr w:type="gramStart"/>
      <w:r w:rsidRPr="00B30EDB">
        <w:rPr>
          <w:i/>
        </w:rPr>
        <w:t>Р</w:t>
      </w:r>
      <w:proofErr w:type="gramEnd"/>
      <w:r w:rsidRPr="00B30EDB">
        <w:rPr>
          <w:i/>
        </w:rPr>
        <w:t>,</w:t>
      </w:r>
      <w:r w:rsidRPr="00B30EDB">
        <w:t xml:space="preserve"> управляющий электрод тиристора </w:t>
      </w:r>
      <w:r w:rsidRPr="00B30EDB">
        <w:rPr>
          <w:i/>
          <w:lang w:val="en-US"/>
        </w:rPr>
        <w:t>VS</w:t>
      </w:r>
      <w:r w:rsidRPr="00B30EDB">
        <w:rPr>
          <w:i/>
        </w:rPr>
        <w:t>1,</w:t>
      </w:r>
      <w:r w:rsidRPr="00B30EDB">
        <w:t xml:space="preserve"> катод </w:t>
      </w:r>
      <w:r w:rsidRPr="00B30EDB">
        <w:rPr>
          <w:i/>
        </w:rPr>
        <w:t>VS1,</w:t>
      </w:r>
      <w:r w:rsidRPr="00B30EDB">
        <w:t xml:space="preserve"> фронтовой контакт контрольного реле </w:t>
      </w:r>
      <w:r w:rsidRPr="00B30EDB">
        <w:rPr>
          <w:i/>
        </w:rPr>
        <w:t>К,</w:t>
      </w:r>
      <w:r w:rsidRPr="00B30EDB">
        <w:t xml:space="preserve"> первичная обмотка путевого трансформатора </w:t>
      </w:r>
      <w:r w:rsidRPr="00B30EDB">
        <w:rPr>
          <w:i/>
        </w:rPr>
        <w:t>ПТ, 0Х220.</w:t>
      </w:r>
      <w:r w:rsidRPr="00B30EDB">
        <w:t xml:space="preserve"> Под действием тока управления тиристор </w:t>
      </w:r>
      <w:r w:rsidRPr="00B30EDB">
        <w:rPr>
          <w:i/>
        </w:rPr>
        <w:t>VS1</w:t>
      </w:r>
      <w:r w:rsidRPr="00B30EDB">
        <w:t xml:space="preserve"> открывается и пропускает положитель</w:t>
      </w:r>
      <w:r w:rsidRPr="00B30EDB">
        <w:softHyphen/>
        <w:t>ную полуволну переменного тока.</w:t>
      </w:r>
    </w:p>
    <w:p w:rsidR="00B30EDB" w:rsidRPr="00B30EDB" w:rsidRDefault="00B30EDB" w:rsidP="00B30EDB">
      <w:pPr>
        <w:widowControl w:val="0"/>
        <w:snapToGrid w:val="0"/>
        <w:ind w:firstLine="300"/>
        <w:jc w:val="both"/>
      </w:pPr>
      <w:r w:rsidRPr="00B30EDB">
        <w:t xml:space="preserve">При отрицательной полуволне переменного тока тиристор </w:t>
      </w:r>
      <w:r w:rsidRPr="00B30EDB">
        <w:rPr>
          <w:i/>
          <w:lang w:val="en-US"/>
        </w:rPr>
        <w:t>VS</w:t>
      </w:r>
      <w:r w:rsidRPr="00B30EDB">
        <w:rPr>
          <w:i/>
        </w:rPr>
        <w:t>1</w:t>
      </w:r>
      <w:r w:rsidRPr="00B30EDB">
        <w:t xml:space="preserve"> будет закрыт, так как на его аноде будет отрицательное по отношению к катоду напряжение. В этот полупериод напряжение положительной полярности будет на аноде тиристора </w:t>
      </w:r>
      <w:r w:rsidRPr="00B30EDB">
        <w:rPr>
          <w:i/>
        </w:rPr>
        <w:t>VS2</w:t>
      </w:r>
      <w:r w:rsidRPr="00B30EDB">
        <w:t xml:space="preserve"> и по его цепи управления будет протекать ток: </w:t>
      </w:r>
      <w:r w:rsidRPr="00B30EDB">
        <w:rPr>
          <w:i/>
        </w:rPr>
        <w:t>0Х220,</w:t>
      </w:r>
      <w:r w:rsidRPr="00B30EDB">
        <w:t xml:space="preserve"> обмотка трансфор</w:t>
      </w:r>
      <w:r w:rsidRPr="00B30EDB">
        <w:softHyphen/>
        <w:t xml:space="preserve">матора </w:t>
      </w:r>
      <w:proofErr w:type="gramStart"/>
      <w:r w:rsidRPr="00B30EDB">
        <w:rPr>
          <w:i/>
        </w:rPr>
        <w:t>ПТ</w:t>
      </w:r>
      <w:proofErr w:type="gramEnd"/>
      <w:r w:rsidRPr="00B30EDB">
        <w:rPr>
          <w:i/>
        </w:rPr>
        <w:t>,</w:t>
      </w:r>
      <w:r w:rsidRPr="00B30EDB">
        <w:t xml:space="preserve"> фронтовой контакт реле </w:t>
      </w:r>
      <w:r w:rsidRPr="00B30EDB">
        <w:rPr>
          <w:i/>
        </w:rPr>
        <w:t>К,</w:t>
      </w:r>
      <w:r w:rsidRPr="00B30EDB">
        <w:t xml:space="preserve"> диод </w:t>
      </w:r>
      <w:r w:rsidRPr="00B30EDB">
        <w:rPr>
          <w:i/>
          <w:lang w:val="en-US"/>
        </w:rPr>
        <w:t>VD</w:t>
      </w:r>
      <w:r w:rsidRPr="00B30EDB">
        <w:rPr>
          <w:i/>
        </w:rPr>
        <w:t>5,</w:t>
      </w:r>
      <w:r w:rsidRPr="00B30EDB">
        <w:t xml:space="preserve"> контакт реле </w:t>
      </w:r>
      <w:r w:rsidRPr="00B30EDB">
        <w:rPr>
          <w:i/>
        </w:rPr>
        <w:t xml:space="preserve">Р, </w:t>
      </w:r>
      <w:r w:rsidRPr="00B30EDB">
        <w:t xml:space="preserve">цепь управления тиристора </w:t>
      </w:r>
      <w:r w:rsidRPr="00B30EDB">
        <w:rPr>
          <w:i/>
        </w:rPr>
        <w:t>VS2, ПХ220;</w:t>
      </w:r>
      <w:r w:rsidRPr="00B30EDB">
        <w:t xml:space="preserve"> тиристор </w:t>
      </w:r>
      <w:r w:rsidRPr="00B30EDB">
        <w:rPr>
          <w:i/>
        </w:rPr>
        <w:t>VS2</w:t>
      </w:r>
      <w:r w:rsidRPr="00B30EDB">
        <w:t xml:space="preserve"> открывается и пропускает вторую полуволну переменного тока. Таким образом, на все время импульса, пока замкнута цепь управления тиристоров, последние, поочередно открываясь, пропускают переменный ток, который через трансформатор </w:t>
      </w:r>
      <w:proofErr w:type="gramStart"/>
      <w:r w:rsidRPr="00B30EDB">
        <w:rPr>
          <w:i/>
        </w:rPr>
        <w:t>ПТ</w:t>
      </w:r>
      <w:proofErr w:type="gramEnd"/>
      <w:r w:rsidRPr="00B30EDB">
        <w:t xml:space="preserve"> поступает в рельсовую цепь.</w:t>
      </w:r>
    </w:p>
    <w:p w:rsidR="00B30EDB" w:rsidRPr="00B30EDB" w:rsidRDefault="00B30EDB" w:rsidP="00B30EDB">
      <w:pPr>
        <w:widowControl w:val="0"/>
        <w:snapToGrid w:val="0"/>
        <w:ind w:firstLine="300"/>
        <w:jc w:val="both"/>
      </w:pPr>
      <w:r w:rsidRPr="00B30EDB">
        <w:t>После окончания импульса и размыкания цепи управления за</w:t>
      </w:r>
      <w:r w:rsidRPr="00B30EDB">
        <w:softHyphen/>
        <w:t>крытый тиристор больше не открывается, а открытый тиристор закрывается во время прохождения переменного тока через нулевое значение. Оба тиристора оказываются закрытыми, и ток в рельсо</w:t>
      </w:r>
      <w:r w:rsidRPr="00B30EDB">
        <w:softHyphen/>
        <w:t>вую цепь не поступает до момента следующего замыкания цепи управления.</w:t>
      </w:r>
    </w:p>
    <w:p w:rsidR="00B30EDB" w:rsidRPr="00B30EDB" w:rsidRDefault="00B30EDB" w:rsidP="00B30EDB">
      <w:pPr>
        <w:widowControl w:val="0"/>
        <w:snapToGrid w:val="0"/>
        <w:spacing w:line="252" w:lineRule="auto"/>
        <w:ind w:firstLine="300"/>
        <w:jc w:val="both"/>
      </w:pPr>
      <w:r w:rsidRPr="00B30EDB">
        <w:t xml:space="preserve">Для исключения посылки в рельсовую цепь непрерывного тока в случае пробоя одного </w:t>
      </w:r>
      <w:r w:rsidRPr="00B30EDB">
        <w:lastRenderedPageBreak/>
        <w:t xml:space="preserve">из тиристоров установлено контрольное реле </w:t>
      </w:r>
      <w:r w:rsidRPr="00B30EDB">
        <w:rPr>
          <w:i/>
        </w:rPr>
        <w:t>К.</w:t>
      </w:r>
      <w:r w:rsidRPr="00B30EDB">
        <w:t xml:space="preserve"> Оно получает питание во время интервалов кода от диодно</w:t>
      </w:r>
      <w:r w:rsidRPr="00B30EDB">
        <w:softHyphen/>
        <w:t>го моста, который подключен параллельно тиристорам. Для непре</w:t>
      </w:r>
      <w:r w:rsidRPr="00B30EDB">
        <w:softHyphen/>
        <w:t>рывного удержания якоря реле при импульсном питании парал</w:t>
      </w:r>
      <w:r w:rsidRPr="00B30EDB">
        <w:softHyphen/>
        <w:t xml:space="preserve">лельно обмотке реле включены электролитические конденсаторы </w:t>
      </w:r>
      <w:r w:rsidRPr="00B30EDB">
        <w:rPr>
          <w:i/>
        </w:rPr>
        <w:t>С</w:t>
      </w:r>
      <w:proofErr w:type="gramStart"/>
      <w:r w:rsidRPr="00B30EDB">
        <w:rPr>
          <w:i/>
        </w:rPr>
        <w:t>1</w:t>
      </w:r>
      <w:proofErr w:type="gramEnd"/>
      <w:r w:rsidRPr="00B30EDB">
        <w:t xml:space="preserve"> и </w:t>
      </w:r>
      <w:r w:rsidRPr="00B30EDB">
        <w:rPr>
          <w:i/>
        </w:rPr>
        <w:t>С2.</w:t>
      </w:r>
      <w:r w:rsidRPr="00B30EDB">
        <w:t xml:space="preserve"> В случае пробоя одного из тиристоров или обоих одновре</w:t>
      </w:r>
      <w:r w:rsidRPr="00B30EDB">
        <w:softHyphen/>
        <w:t>менно напряжение переменного тока на входе моста исчезает, реле</w:t>
      </w:r>
      <w:proofErr w:type="gramStart"/>
      <w:r w:rsidRPr="00B30EDB">
        <w:t xml:space="preserve"> </w:t>
      </w:r>
      <w:r w:rsidRPr="00B30EDB">
        <w:rPr>
          <w:i/>
        </w:rPr>
        <w:t>К</w:t>
      </w:r>
      <w:proofErr w:type="gramEnd"/>
      <w:r w:rsidRPr="00B30EDB">
        <w:t xml:space="preserve"> отпускает якорь и контактом размыкает цепь питания рельсовой цепи.</w:t>
      </w:r>
    </w:p>
    <w:p w:rsidR="00B30EDB" w:rsidRPr="00B30EDB" w:rsidRDefault="00B30EDB" w:rsidP="00B30EDB">
      <w:pPr>
        <w:widowControl w:val="0"/>
        <w:snapToGrid w:val="0"/>
        <w:spacing w:line="252" w:lineRule="auto"/>
        <w:ind w:firstLine="320"/>
        <w:jc w:val="both"/>
      </w:pPr>
      <w:r w:rsidRPr="00B30EDB">
        <w:t>При включении реле ТШ-5 контрольное реле</w:t>
      </w:r>
      <w:proofErr w:type="gramStart"/>
      <w:r w:rsidRPr="00B30EDB">
        <w:t xml:space="preserve"> К</w:t>
      </w:r>
      <w:proofErr w:type="gramEnd"/>
      <w:r w:rsidRPr="00B30EDB">
        <w:t xml:space="preserve"> первоначально получает питание через собственный тыловой контакт и дополнитель</w:t>
      </w:r>
      <w:r w:rsidRPr="00B30EDB">
        <w:softHyphen/>
        <w:t xml:space="preserve">ную нагрузку, состоящую из резисторов </w:t>
      </w:r>
      <w:r w:rsidRPr="00B30EDB">
        <w:rPr>
          <w:i/>
          <w:lang w:val="en-US"/>
        </w:rPr>
        <w:t>R</w:t>
      </w:r>
      <w:r w:rsidRPr="00B30EDB">
        <w:rPr>
          <w:i/>
        </w:rPr>
        <w:t>2</w:t>
      </w:r>
      <w:r w:rsidRPr="00B30EDB">
        <w:t xml:space="preserve"> и </w:t>
      </w:r>
      <w:r w:rsidRPr="00B30EDB">
        <w:rPr>
          <w:i/>
          <w:lang w:val="en-US"/>
        </w:rPr>
        <w:t>R</w:t>
      </w:r>
      <w:r w:rsidRPr="00B30EDB">
        <w:rPr>
          <w:i/>
        </w:rPr>
        <w:t>3.</w:t>
      </w:r>
      <w:r w:rsidRPr="00B30EDB">
        <w:t xml:space="preserve"> После срабатыва</w:t>
      </w:r>
      <w:r w:rsidRPr="00B30EDB">
        <w:softHyphen/>
        <w:t>ния реле</w:t>
      </w:r>
      <w:proofErr w:type="gramStart"/>
      <w:r w:rsidRPr="00B30EDB">
        <w:t xml:space="preserve"> </w:t>
      </w:r>
      <w:r w:rsidRPr="00B30EDB">
        <w:rPr>
          <w:i/>
        </w:rPr>
        <w:t>К</w:t>
      </w:r>
      <w:proofErr w:type="gramEnd"/>
      <w:r w:rsidRPr="00B30EDB">
        <w:t xml:space="preserve"> подключается рельсовая цепь, а резисторы </w:t>
      </w:r>
      <w:r w:rsidRPr="00B30EDB">
        <w:rPr>
          <w:i/>
        </w:rPr>
        <w:t>R2</w:t>
      </w:r>
      <w:r w:rsidRPr="00B30EDB">
        <w:t xml:space="preserve"> и </w:t>
      </w:r>
      <w:r w:rsidRPr="00B30EDB">
        <w:rPr>
          <w:i/>
        </w:rPr>
        <w:t xml:space="preserve">R3 </w:t>
      </w:r>
      <w:r w:rsidRPr="00B30EDB">
        <w:t>отключаются. В тех случаях, когда непрерывный ток не представляет опасности ложной работы устройств, контрольное реле не устанавли</w:t>
      </w:r>
      <w:r w:rsidRPr="00B30EDB">
        <w:softHyphen/>
        <w:t>вают.</w:t>
      </w:r>
    </w:p>
    <w:p w:rsidR="00B30EDB" w:rsidRPr="00B30EDB" w:rsidRDefault="00B30EDB" w:rsidP="00B30EDB">
      <w:pPr>
        <w:widowControl w:val="0"/>
        <w:snapToGrid w:val="0"/>
        <w:spacing w:line="252" w:lineRule="auto"/>
        <w:ind w:firstLine="320"/>
        <w:jc w:val="both"/>
      </w:pPr>
      <w:r w:rsidRPr="00B30EDB">
        <w:t> </w:t>
      </w:r>
    </w:p>
    <w:p w:rsidR="00B30EDB" w:rsidRPr="00B30EDB" w:rsidRDefault="00B30EDB" w:rsidP="00B30EDB">
      <w:pPr>
        <w:widowControl w:val="0"/>
        <w:snapToGrid w:val="0"/>
        <w:spacing w:line="252" w:lineRule="auto"/>
        <w:ind w:firstLine="320"/>
        <w:jc w:val="both"/>
        <w:rPr>
          <w:i/>
        </w:rPr>
      </w:pPr>
      <w:r w:rsidRPr="00B30EDB">
        <w:rPr>
          <w:b/>
        </w:rPr>
        <w:t>Бесконтактный коммутатор тока</w:t>
      </w:r>
      <w:r w:rsidRPr="00B30EDB">
        <w:t xml:space="preserve"> БКТ предназначен для выполне</w:t>
      </w:r>
      <w:r w:rsidRPr="00B30EDB">
        <w:softHyphen/>
        <w:t xml:space="preserve">ния тех же функций, что и реле ТШ-5. Схема БКТ </w:t>
      </w:r>
      <w:hyperlink r:id="rId6" w:history="1">
        <w:r w:rsidRPr="00B30EDB">
          <w:rPr>
            <w:rStyle w:val="a3"/>
          </w:rPr>
          <w:t>(рис. 7.6)</w:t>
        </w:r>
      </w:hyperlink>
      <w:r w:rsidRPr="00B30EDB">
        <w:t xml:space="preserve"> содер</w:t>
      </w:r>
      <w:r w:rsidRPr="00B30EDB">
        <w:softHyphen/>
        <w:t xml:space="preserve">жит два силовых диода </w:t>
      </w:r>
      <w:r w:rsidRPr="00B30EDB">
        <w:rPr>
          <w:i/>
          <w:lang w:val="en-US"/>
        </w:rPr>
        <w:t>VD</w:t>
      </w:r>
      <w:r w:rsidRPr="00B30EDB">
        <w:rPr>
          <w:i/>
        </w:rPr>
        <w:t>1</w:t>
      </w:r>
      <w:r w:rsidRPr="00B30EDB">
        <w:t xml:space="preserve"> и </w:t>
      </w:r>
      <w:r w:rsidRPr="00B30EDB">
        <w:rPr>
          <w:i/>
          <w:lang w:val="en-US"/>
        </w:rPr>
        <w:t>VD</w:t>
      </w:r>
      <w:r w:rsidRPr="00B30EDB">
        <w:rPr>
          <w:i/>
        </w:rPr>
        <w:t>2,</w:t>
      </w:r>
      <w:r w:rsidRPr="00B30EDB">
        <w:t xml:space="preserve"> тиристоры </w:t>
      </w:r>
      <w:r w:rsidRPr="00B30EDB">
        <w:rPr>
          <w:i/>
          <w:lang w:val="en-US"/>
        </w:rPr>
        <w:t>VS</w:t>
      </w:r>
      <w:r w:rsidRPr="00B30EDB">
        <w:rPr>
          <w:i/>
        </w:rPr>
        <w:t>3</w:t>
      </w:r>
      <w:r w:rsidRPr="00B30EDB">
        <w:t xml:space="preserve"> и </w:t>
      </w:r>
      <w:r w:rsidRPr="00B30EDB">
        <w:rPr>
          <w:i/>
          <w:lang w:val="en-US"/>
        </w:rPr>
        <w:t>VS</w:t>
      </w:r>
      <w:r w:rsidRPr="00B30EDB">
        <w:rPr>
          <w:i/>
        </w:rPr>
        <w:t>4,</w:t>
      </w:r>
      <w:r w:rsidRPr="00B30EDB">
        <w:t xml:space="preserve"> раздельные диоды </w:t>
      </w:r>
      <w:r w:rsidRPr="00B30EDB">
        <w:rPr>
          <w:i/>
          <w:lang w:val="en-US"/>
        </w:rPr>
        <w:t>VD</w:t>
      </w:r>
      <w:r w:rsidRPr="00B30EDB">
        <w:rPr>
          <w:i/>
        </w:rPr>
        <w:t>5</w:t>
      </w:r>
      <w:r w:rsidRPr="00B30EDB">
        <w:t xml:space="preserve"> и </w:t>
      </w:r>
      <w:r w:rsidRPr="00B30EDB">
        <w:rPr>
          <w:i/>
          <w:lang w:val="en-US"/>
        </w:rPr>
        <w:t>VD</w:t>
      </w:r>
      <w:r w:rsidRPr="00B30EDB">
        <w:rPr>
          <w:i/>
        </w:rPr>
        <w:t>6</w:t>
      </w:r>
      <w:r w:rsidRPr="00B30EDB">
        <w:t xml:space="preserve"> в цепях управления тиристоров, резисторы </w:t>
      </w:r>
      <w:r w:rsidRPr="00B30EDB">
        <w:rPr>
          <w:i/>
          <w:lang w:val="en-US"/>
        </w:rPr>
        <w:t>R</w:t>
      </w:r>
      <w:r w:rsidRPr="00B30EDB">
        <w:rPr>
          <w:i/>
        </w:rPr>
        <w:t>1</w:t>
      </w:r>
      <w:r w:rsidRPr="00B30EDB">
        <w:t xml:space="preserve"> и </w:t>
      </w:r>
      <w:r w:rsidRPr="00B30EDB">
        <w:rPr>
          <w:i/>
        </w:rPr>
        <w:t>R2,</w:t>
      </w:r>
      <w:r w:rsidRPr="00B30EDB">
        <w:t xml:space="preserve"> подключенные параллельно входам тиристоров, и нелиней</w:t>
      </w:r>
      <w:r w:rsidRPr="00B30EDB">
        <w:softHyphen/>
        <w:t xml:space="preserve">ный резистор (варистор) </w:t>
      </w:r>
      <w:r w:rsidRPr="00B30EDB">
        <w:rPr>
          <w:i/>
        </w:rPr>
        <w:t>R3.</w:t>
      </w:r>
    </w:p>
    <w:p w:rsidR="00B30EDB" w:rsidRPr="00B30EDB" w:rsidRDefault="00B30EDB" w:rsidP="00B30EDB">
      <w:pPr>
        <w:widowControl w:val="0"/>
        <w:snapToGrid w:val="0"/>
        <w:spacing w:line="252" w:lineRule="auto"/>
        <w:jc w:val="center"/>
        <w:rPr>
          <w:i/>
        </w:rPr>
      </w:pPr>
      <w:r w:rsidRPr="00B30EDB">
        <w:rPr>
          <w:i/>
          <w:noProof/>
        </w:rPr>
        <w:drawing>
          <wp:inline distT="0" distB="0" distL="0" distR="0">
            <wp:extent cx="4133850" cy="1647825"/>
            <wp:effectExtent l="19050" t="0" r="0" b="0"/>
            <wp:docPr id="2" name="Рисунок 2" descr="7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_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EDB" w:rsidRPr="00B30EDB" w:rsidRDefault="00B30EDB" w:rsidP="00B30EDB">
      <w:pPr>
        <w:widowControl w:val="0"/>
        <w:snapToGrid w:val="0"/>
        <w:spacing w:line="252" w:lineRule="auto"/>
        <w:jc w:val="center"/>
        <w:rPr>
          <w:i/>
        </w:rPr>
      </w:pPr>
      <w:r w:rsidRPr="00B30EDB">
        <w:rPr>
          <w:i/>
        </w:rPr>
        <w:t>Рис. 7.6. Принципиальная схема БКТ</w:t>
      </w:r>
    </w:p>
    <w:p w:rsidR="00B30EDB" w:rsidRPr="00B30EDB" w:rsidRDefault="00B30EDB" w:rsidP="00B30EDB">
      <w:pPr>
        <w:widowControl w:val="0"/>
        <w:snapToGrid w:val="0"/>
        <w:spacing w:line="252" w:lineRule="auto"/>
        <w:jc w:val="both"/>
        <w:rPr>
          <w:i/>
        </w:rPr>
      </w:pPr>
      <w:r w:rsidRPr="00B30EDB">
        <w:rPr>
          <w:i/>
        </w:rPr>
        <w:t> </w:t>
      </w:r>
    </w:p>
    <w:p w:rsidR="00B30EDB" w:rsidRPr="00B30EDB" w:rsidRDefault="00B30EDB" w:rsidP="00B30EDB">
      <w:pPr>
        <w:widowControl w:val="0"/>
        <w:snapToGrid w:val="0"/>
        <w:spacing w:line="252" w:lineRule="auto"/>
        <w:ind w:firstLine="320"/>
        <w:jc w:val="both"/>
        <w:rPr>
          <w:i/>
        </w:rPr>
      </w:pPr>
      <w:proofErr w:type="gramStart"/>
      <w:r w:rsidRPr="00B30EDB">
        <w:t xml:space="preserve">Диод </w:t>
      </w:r>
      <w:r w:rsidRPr="00B30EDB">
        <w:rPr>
          <w:i/>
        </w:rPr>
        <w:t>VD1</w:t>
      </w:r>
      <w:r w:rsidRPr="00B30EDB">
        <w:t xml:space="preserve"> и тиристор </w:t>
      </w:r>
      <w:r w:rsidRPr="00B30EDB">
        <w:rPr>
          <w:i/>
        </w:rPr>
        <w:t>VS3,</w:t>
      </w:r>
      <w:r w:rsidRPr="00B30EDB">
        <w:t xml:space="preserve"> соединенные встречно и параллельно, образуют несимметричный ключ переменного тока.</w:t>
      </w:r>
      <w:proofErr w:type="gramEnd"/>
      <w:r w:rsidRPr="00B30EDB">
        <w:t xml:space="preserve"> Диод </w:t>
      </w:r>
      <w:r w:rsidRPr="00B30EDB">
        <w:rPr>
          <w:i/>
        </w:rPr>
        <w:t>VD2</w:t>
      </w:r>
      <w:r w:rsidRPr="00B30EDB">
        <w:t xml:space="preserve"> и ти</w:t>
      </w:r>
      <w:r w:rsidRPr="00B30EDB">
        <w:softHyphen/>
        <w:t xml:space="preserve">ристор </w:t>
      </w:r>
      <w:r w:rsidRPr="00B30EDB">
        <w:rPr>
          <w:i/>
        </w:rPr>
        <w:t>VS4</w:t>
      </w:r>
      <w:r w:rsidRPr="00B30EDB">
        <w:t xml:space="preserve"> образуют другой аналогичный ключ. Оба ключа соеди</w:t>
      </w:r>
      <w:r w:rsidRPr="00B30EDB">
        <w:softHyphen/>
        <w:t xml:space="preserve">нены последовательно друг с другом и имеют среднюю точку (вывод </w:t>
      </w:r>
      <w:r w:rsidRPr="00B30EDB">
        <w:rPr>
          <w:i/>
        </w:rPr>
        <w:t>33</w:t>
      </w:r>
      <w:r w:rsidRPr="00B30EDB">
        <w:rPr>
          <w:iCs/>
        </w:rPr>
        <w:t>)</w:t>
      </w:r>
      <w:r w:rsidRPr="00B30EDB">
        <w:rPr>
          <w:i/>
        </w:rPr>
        <w:t>.</w:t>
      </w:r>
      <w:r w:rsidRPr="00B30EDB">
        <w:t xml:space="preserve"> Выходом БКТ являются выводы </w:t>
      </w:r>
      <w:r w:rsidRPr="00B30EDB">
        <w:rPr>
          <w:i/>
        </w:rPr>
        <w:t>11(12)</w:t>
      </w:r>
      <w:r w:rsidRPr="00B30EDB">
        <w:t xml:space="preserve"> и </w:t>
      </w:r>
      <w:r w:rsidRPr="00B30EDB">
        <w:rPr>
          <w:i/>
        </w:rPr>
        <w:t>71(72).</w:t>
      </w:r>
    </w:p>
    <w:p w:rsidR="00B30EDB" w:rsidRPr="00B30EDB" w:rsidRDefault="00B30EDB" w:rsidP="00B30EDB">
      <w:pPr>
        <w:widowControl w:val="0"/>
        <w:snapToGrid w:val="0"/>
        <w:spacing w:line="252" w:lineRule="auto"/>
        <w:ind w:firstLine="320"/>
        <w:jc w:val="both"/>
      </w:pPr>
      <w:r w:rsidRPr="00B30EDB">
        <w:t xml:space="preserve">Резисторы </w:t>
      </w:r>
      <w:r w:rsidRPr="00B30EDB">
        <w:rPr>
          <w:i/>
          <w:lang w:val="en-US"/>
        </w:rPr>
        <w:t>R</w:t>
      </w:r>
      <w:r w:rsidRPr="00B30EDB">
        <w:rPr>
          <w:i/>
        </w:rPr>
        <w:t>1</w:t>
      </w:r>
      <w:r w:rsidRPr="00B30EDB">
        <w:t xml:space="preserve"> и </w:t>
      </w:r>
      <w:r w:rsidRPr="00B30EDB">
        <w:rPr>
          <w:i/>
        </w:rPr>
        <w:t>R2</w:t>
      </w:r>
      <w:r w:rsidRPr="00B30EDB">
        <w:t xml:space="preserve"> установлены для стабилизации работы схемы при изменении температуры окружающей среды и отклонении токов включения (управления) тиристоров. Варистор </w:t>
      </w:r>
      <w:r w:rsidRPr="00B30EDB">
        <w:rPr>
          <w:i/>
        </w:rPr>
        <w:t>R3</w:t>
      </w:r>
      <w:r w:rsidRPr="00B30EDB">
        <w:t xml:space="preserve"> включен для защиты диодов от пробоя при воздействии импульсных помех с большой амплитудой.</w:t>
      </w:r>
    </w:p>
    <w:p w:rsidR="00B30EDB" w:rsidRPr="00B30EDB" w:rsidRDefault="00B30EDB" w:rsidP="00B30EDB">
      <w:pPr>
        <w:widowControl w:val="0"/>
        <w:snapToGrid w:val="0"/>
        <w:spacing w:line="252" w:lineRule="auto"/>
        <w:ind w:firstLine="300"/>
        <w:jc w:val="both"/>
        <w:rPr>
          <w:i/>
        </w:rPr>
      </w:pPr>
      <w:r w:rsidRPr="00B30EDB">
        <w:t xml:space="preserve">При разомкнутой цепи управления (выводы </w:t>
      </w:r>
      <w:r w:rsidRPr="00B30EDB">
        <w:rPr>
          <w:i/>
        </w:rPr>
        <w:t>33</w:t>
      </w:r>
      <w:r w:rsidRPr="00B30EDB">
        <w:t xml:space="preserve"> и </w:t>
      </w:r>
      <w:r w:rsidRPr="00B30EDB">
        <w:rPr>
          <w:i/>
        </w:rPr>
        <w:t>53</w:t>
      </w:r>
      <w:r w:rsidRPr="00B30EDB">
        <w:rPr>
          <w:iCs/>
        </w:rPr>
        <w:t>)</w:t>
      </w:r>
      <w:r w:rsidRPr="00B30EDB">
        <w:t xml:space="preserve"> тиристоры </w:t>
      </w:r>
      <w:r w:rsidRPr="00B30EDB">
        <w:rPr>
          <w:i/>
        </w:rPr>
        <w:t>VS3</w:t>
      </w:r>
      <w:r w:rsidRPr="00B30EDB">
        <w:t xml:space="preserve"> и </w:t>
      </w:r>
      <w:r w:rsidRPr="00B30EDB">
        <w:rPr>
          <w:i/>
        </w:rPr>
        <w:t>VS4</w:t>
      </w:r>
      <w:r w:rsidRPr="00B30EDB">
        <w:t xml:space="preserve"> закрыты, переменный ток между выводами </w:t>
      </w:r>
      <w:r w:rsidRPr="00B30EDB">
        <w:rPr>
          <w:i/>
          <w:iCs/>
        </w:rPr>
        <w:t>11</w:t>
      </w:r>
      <w:r w:rsidRPr="00B30EDB">
        <w:t xml:space="preserve"> и </w:t>
      </w:r>
      <w:r w:rsidRPr="00B30EDB">
        <w:rPr>
          <w:i/>
        </w:rPr>
        <w:t>71</w:t>
      </w:r>
      <w:r w:rsidRPr="00B30EDB">
        <w:t xml:space="preserve"> не проходит, так как тиристоры закрыты, а диоды </w:t>
      </w:r>
      <w:r w:rsidRPr="00B30EDB">
        <w:rPr>
          <w:i/>
        </w:rPr>
        <w:t>VD1</w:t>
      </w:r>
      <w:r w:rsidRPr="00B30EDB">
        <w:t xml:space="preserve"> и </w:t>
      </w:r>
      <w:r w:rsidRPr="00B30EDB">
        <w:rPr>
          <w:i/>
        </w:rPr>
        <w:t>VD2</w:t>
      </w:r>
      <w:r w:rsidRPr="00B30EDB">
        <w:t xml:space="preserve"> включены встречно. При замыкании цепи управления контактом реле</w:t>
      </w:r>
      <w:proofErr w:type="gramStart"/>
      <w:r w:rsidRPr="00B30EDB">
        <w:t xml:space="preserve"> </w:t>
      </w:r>
      <w:r w:rsidRPr="00B30EDB">
        <w:rPr>
          <w:i/>
        </w:rPr>
        <w:t>Т</w:t>
      </w:r>
      <w:proofErr w:type="gramEnd"/>
      <w:r w:rsidRPr="00B30EDB">
        <w:t xml:space="preserve"> (выводы </w:t>
      </w:r>
      <w:r w:rsidRPr="00B30EDB">
        <w:rPr>
          <w:i/>
        </w:rPr>
        <w:t>33-53)</w:t>
      </w:r>
      <w:r w:rsidRPr="00B30EDB">
        <w:t xml:space="preserve"> от положительной и отрицательной полуволн переменного тока поочередно открываются тиристоры </w:t>
      </w:r>
      <w:r w:rsidRPr="00B30EDB">
        <w:rPr>
          <w:i/>
        </w:rPr>
        <w:t>VS4</w:t>
      </w:r>
      <w:r w:rsidRPr="00B30EDB">
        <w:t xml:space="preserve"> и </w:t>
      </w:r>
      <w:r w:rsidRPr="00B30EDB">
        <w:rPr>
          <w:i/>
        </w:rPr>
        <w:t>VS3,</w:t>
      </w:r>
      <w:r w:rsidRPr="00B30EDB">
        <w:t xml:space="preserve"> и переменный ток начинает проходить через открытые тиристоры. Если мгно</w:t>
      </w:r>
      <w:r w:rsidRPr="00B30EDB">
        <w:softHyphen/>
        <w:t>венная положительная полярность от трансформатора</w:t>
      </w:r>
      <w:proofErr w:type="gramStart"/>
      <w:r w:rsidRPr="00B30EDB">
        <w:t xml:space="preserve"> </w:t>
      </w:r>
      <w:r w:rsidRPr="00B30EDB">
        <w:rPr>
          <w:i/>
        </w:rPr>
        <w:t>Т</w:t>
      </w:r>
      <w:proofErr w:type="gramEnd"/>
      <w:r w:rsidRPr="00B30EDB">
        <w:t xml:space="preserve"> приложена к выводу </w:t>
      </w:r>
      <w:r w:rsidRPr="00B30EDB">
        <w:rPr>
          <w:i/>
          <w:iCs/>
        </w:rPr>
        <w:t>11</w:t>
      </w:r>
      <w:r w:rsidRPr="00B30EDB">
        <w:t xml:space="preserve">, то возникает цепь управления тиристором </w:t>
      </w:r>
      <w:r w:rsidRPr="00B30EDB">
        <w:rPr>
          <w:i/>
        </w:rPr>
        <w:t>VS4:</w:t>
      </w:r>
      <w:r w:rsidRPr="00B30EDB">
        <w:t xml:space="preserve"> ниж</w:t>
      </w:r>
      <w:r w:rsidRPr="00B30EDB">
        <w:softHyphen/>
        <w:t xml:space="preserve">ний вывод трансформатора </w:t>
      </w:r>
      <w:r w:rsidRPr="00B30EDB">
        <w:rPr>
          <w:i/>
        </w:rPr>
        <w:t>Т,</w:t>
      </w:r>
      <w:r w:rsidRPr="00B30EDB">
        <w:t xml:space="preserve"> вывод </w:t>
      </w:r>
      <w:r w:rsidRPr="00B30EDB">
        <w:rPr>
          <w:i/>
          <w:iCs/>
        </w:rPr>
        <w:t>11</w:t>
      </w:r>
      <w:r w:rsidRPr="00B30EDB">
        <w:t xml:space="preserve"> БКТ, диод </w:t>
      </w:r>
      <w:r w:rsidRPr="00B30EDB">
        <w:rPr>
          <w:i/>
        </w:rPr>
        <w:t>VD1,</w:t>
      </w:r>
      <w:r w:rsidRPr="00B30EDB">
        <w:t xml:space="preserve"> вывод </w:t>
      </w:r>
      <w:r w:rsidRPr="00B30EDB">
        <w:rPr>
          <w:i/>
        </w:rPr>
        <w:t xml:space="preserve">33, </w:t>
      </w:r>
      <w:r w:rsidRPr="00B30EDB">
        <w:t xml:space="preserve">контакт реле </w:t>
      </w:r>
      <w:r w:rsidRPr="00B30EDB">
        <w:rPr>
          <w:i/>
        </w:rPr>
        <w:t>Т,</w:t>
      </w:r>
      <w:r w:rsidRPr="00B30EDB">
        <w:t xml:space="preserve"> вывод </w:t>
      </w:r>
      <w:r w:rsidRPr="00B30EDB">
        <w:rPr>
          <w:i/>
        </w:rPr>
        <w:t>53,</w:t>
      </w:r>
      <w:r w:rsidRPr="00B30EDB">
        <w:t xml:space="preserve"> диод </w:t>
      </w:r>
      <w:r w:rsidRPr="00B30EDB">
        <w:rPr>
          <w:i/>
        </w:rPr>
        <w:t>VD6,</w:t>
      </w:r>
      <w:r w:rsidRPr="00B30EDB">
        <w:t xml:space="preserve"> выводы </w:t>
      </w:r>
      <w:r w:rsidRPr="00B30EDB">
        <w:rPr>
          <w:i/>
        </w:rPr>
        <w:t>51</w:t>
      </w:r>
      <w:r w:rsidRPr="00B30EDB">
        <w:t xml:space="preserve"> и </w:t>
      </w:r>
      <w:r w:rsidRPr="00B30EDB">
        <w:rPr>
          <w:i/>
        </w:rPr>
        <w:t>52,</w:t>
      </w:r>
      <w:r w:rsidRPr="00B30EDB">
        <w:t xml:space="preserve"> управляющий электрод тиристора </w:t>
      </w:r>
      <w:r w:rsidRPr="00B30EDB">
        <w:rPr>
          <w:i/>
        </w:rPr>
        <w:t>VS4,</w:t>
      </w:r>
      <w:r w:rsidRPr="00B30EDB">
        <w:t xml:space="preserve"> катод </w:t>
      </w:r>
      <w:r w:rsidRPr="00B30EDB">
        <w:rPr>
          <w:i/>
        </w:rPr>
        <w:t>VS4,</w:t>
      </w:r>
      <w:r w:rsidRPr="00B30EDB">
        <w:t xml:space="preserve"> выводы </w:t>
      </w:r>
      <w:r w:rsidRPr="00B30EDB">
        <w:rPr>
          <w:i/>
        </w:rPr>
        <w:t>71</w:t>
      </w:r>
      <w:r w:rsidRPr="00B30EDB">
        <w:t xml:space="preserve"> и </w:t>
      </w:r>
      <w:r w:rsidRPr="00B30EDB">
        <w:rPr>
          <w:i/>
        </w:rPr>
        <w:t>72,</w:t>
      </w:r>
      <w:r w:rsidRPr="00B30EDB">
        <w:t xml:space="preserve"> нагрузка </w:t>
      </w:r>
      <w:r w:rsidRPr="00B30EDB">
        <w:rPr>
          <w:i/>
        </w:rPr>
        <w:t xml:space="preserve">(ДТ), </w:t>
      </w:r>
      <w:r w:rsidRPr="00B30EDB">
        <w:t xml:space="preserve">реактор </w:t>
      </w:r>
      <w:r w:rsidRPr="00B30EDB">
        <w:rPr>
          <w:i/>
          <w:lang w:val="en-US"/>
        </w:rPr>
        <w:t>L</w:t>
      </w:r>
      <w:r w:rsidRPr="00B30EDB">
        <w:rPr>
          <w:i/>
        </w:rPr>
        <w:t>,</w:t>
      </w:r>
      <w:r w:rsidRPr="00B30EDB">
        <w:t xml:space="preserve"> верхний вывод обмотки трансформатора </w:t>
      </w:r>
      <w:r w:rsidRPr="00B30EDB">
        <w:rPr>
          <w:i/>
        </w:rPr>
        <w:t>Т.</w:t>
      </w:r>
      <w:r w:rsidRPr="00B30EDB">
        <w:t xml:space="preserve"> При достиже</w:t>
      </w:r>
      <w:r w:rsidRPr="00B30EDB">
        <w:softHyphen/>
        <w:t xml:space="preserve">нии током управления значения тока включения тиристор </w:t>
      </w:r>
      <w:r w:rsidRPr="00B30EDB">
        <w:rPr>
          <w:i/>
        </w:rPr>
        <w:t>VS4</w:t>
      </w:r>
      <w:r w:rsidRPr="00B30EDB">
        <w:t xml:space="preserve"> откры</w:t>
      </w:r>
      <w:r w:rsidRPr="00B30EDB">
        <w:softHyphen/>
        <w:t xml:space="preserve">вается и совместно с диодом </w:t>
      </w:r>
      <w:r w:rsidRPr="00B30EDB">
        <w:rPr>
          <w:i/>
        </w:rPr>
        <w:t>VD1</w:t>
      </w:r>
      <w:r w:rsidRPr="00B30EDB">
        <w:t xml:space="preserve"> пропускает ток нагрузки по цепи: обмотка трансформатора</w:t>
      </w:r>
      <w:proofErr w:type="gramStart"/>
      <w:r w:rsidRPr="00B30EDB">
        <w:t xml:space="preserve"> </w:t>
      </w:r>
      <w:r w:rsidRPr="00B30EDB">
        <w:rPr>
          <w:i/>
        </w:rPr>
        <w:t>Т</w:t>
      </w:r>
      <w:proofErr w:type="gramEnd"/>
      <w:r w:rsidRPr="00B30EDB">
        <w:rPr>
          <w:i/>
        </w:rPr>
        <w:t>,</w:t>
      </w:r>
      <w:r w:rsidRPr="00B30EDB">
        <w:t xml:space="preserve"> вывод </w:t>
      </w:r>
      <w:r w:rsidRPr="00B30EDB">
        <w:rPr>
          <w:i/>
          <w:iCs/>
        </w:rPr>
        <w:t>11</w:t>
      </w:r>
      <w:r w:rsidRPr="00B30EDB">
        <w:t xml:space="preserve">, диод </w:t>
      </w:r>
      <w:r w:rsidRPr="00B30EDB">
        <w:rPr>
          <w:i/>
        </w:rPr>
        <w:t>VD1,</w:t>
      </w:r>
      <w:r w:rsidRPr="00B30EDB">
        <w:t xml:space="preserve"> тиристор </w:t>
      </w:r>
      <w:r w:rsidRPr="00B30EDB">
        <w:rPr>
          <w:i/>
        </w:rPr>
        <w:t>VS4,</w:t>
      </w:r>
      <w:r w:rsidRPr="00B30EDB">
        <w:t xml:space="preserve"> выво</w:t>
      </w:r>
      <w:r w:rsidRPr="00B30EDB">
        <w:softHyphen/>
        <w:t xml:space="preserve">ды </w:t>
      </w:r>
      <w:r w:rsidRPr="00B30EDB">
        <w:rPr>
          <w:i/>
        </w:rPr>
        <w:t>72</w:t>
      </w:r>
      <w:r w:rsidRPr="00B30EDB">
        <w:t xml:space="preserve"> и </w:t>
      </w:r>
      <w:r w:rsidRPr="00B30EDB">
        <w:rPr>
          <w:i/>
        </w:rPr>
        <w:t>71,</w:t>
      </w:r>
      <w:r w:rsidRPr="00B30EDB">
        <w:t xml:space="preserve"> нагрузка </w:t>
      </w:r>
      <w:r w:rsidRPr="00B30EDB">
        <w:rPr>
          <w:i/>
        </w:rPr>
        <w:t>L,</w:t>
      </w:r>
      <w:r w:rsidRPr="00B30EDB">
        <w:t xml:space="preserve"> верхний вывод путевого трансформатора </w:t>
      </w:r>
      <w:r w:rsidRPr="00B30EDB">
        <w:rPr>
          <w:i/>
        </w:rPr>
        <w:t>Т.</w:t>
      </w:r>
    </w:p>
    <w:p w:rsidR="00B30EDB" w:rsidRPr="00B30EDB" w:rsidRDefault="00B30EDB" w:rsidP="00B30EDB">
      <w:pPr>
        <w:widowControl w:val="0"/>
        <w:snapToGrid w:val="0"/>
        <w:spacing w:line="252" w:lineRule="auto"/>
        <w:ind w:firstLine="300"/>
        <w:jc w:val="both"/>
        <w:rPr>
          <w:i/>
        </w:rPr>
      </w:pPr>
      <w:r w:rsidRPr="00B30EDB">
        <w:lastRenderedPageBreak/>
        <w:t xml:space="preserve">При отрицательной полуволне переменного тока создается цепь управления тиристором </w:t>
      </w:r>
      <w:r w:rsidRPr="00B30EDB">
        <w:rPr>
          <w:i/>
        </w:rPr>
        <w:t>VS3,</w:t>
      </w:r>
      <w:r w:rsidRPr="00B30EDB">
        <w:t xml:space="preserve"> он открывается и совместно с диодом </w:t>
      </w:r>
      <w:r w:rsidRPr="00B30EDB">
        <w:rPr>
          <w:i/>
        </w:rPr>
        <w:t>VD2</w:t>
      </w:r>
      <w:r w:rsidRPr="00B30EDB">
        <w:t xml:space="preserve"> образует рабочую цепь (через нагрузку) для отрицательной полуволны переменного тока. Таким образом, пока замкнута цепь управления (выводы </w:t>
      </w:r>
      <w:r w:rsidRPr="00B30EDB">
        <w:rPr>
          <w:i/>
        </w:rPr>
        <w:t>53-33</w:t>
      </w:r>
      <w:r w:rsidRPr="00B30EDB">
        <w:rPr>
          <w:iCs/>
        </w:rPr>
        <w:t>)</w:t>
      </w:r>
      <w:r w:rsidRPr="00B30EDB">
        <w:rPr>
          <w:i/>
        </w:rPr>
        <w:t>,</w:t>
      </w:r>
      <w:r w:rsidRPr="00B30EDB">
        <w:t xml:space="preserve"> тиристоры, поочередно открываясь, пропускают переменный ток в нагрузку. После размыкания контакта</w:t>
      </w:r>
      <w:proofErr w:type="gramStart"/>
      <w:r w:rsidRPr="00B30EDB">
        <w:t xml:space="preserve"> </w:t>
      </w:r>
      <w:r w:rsidRPr="00B30EDB">
        <w:rPr>
          <w:i/>
        </w:rPr>
        <w:t>Т</w:t>
      </w:r>
      <w:proofErr w:type="gramEnd"/>
      <w:r w:rsidRPr="00B30EDB">
        <w:t xml:space="preserve"> цепи управления тиристорами размыкаются, при прохождении тока нагрузки через нулевое значение тиристоры закрываются и остаются закрытыми для следующего замыкания цепи управления контактом реле </w:t>
      </w:r>
      <w:r w:rsidRPr="00B30EDB">
        <w:rPr>
          <w:i/>
        </w:rPr>
        <w:t>Т.</w:t>
      </w:r>
    </w:p>
    <w:p w:rsidR="00B30EDB" w:rsidRPr="00B30EDB" w:rsidRDefault="00B30EDB" w:rsidP="00B30EDB">
      <w:pPr>
        <w:widowControl w:val="0"/>
        <w:snapToGrid w:val="0"/>
        <w:spacing w:line="252" w:lineRule="auto"/>
        <w:ind w:firstLine="300"/>
        <w:jc w:val="both"/>
      </w:pPr>
      <w:r w:rsidRPr="00B30EDB">
        <w:t xml:space="preserve">При повреждении (пробое) тиристоров или диодов </w:t>
      </w:r>
      <w:r w:rsidRPr="00B30EDB">
        <w:rPr>
          <w:i/>
        </w:rPr>
        <w:t>VD1</w:t>
      </w:r>
      <w:r w:rsidRPr="00B30EDB">
        <w:t xml:space="preserve"> и </w:t>
      </w:r>
      <w:r w:rsidRPr="00B30EDB">
        <w:rPr>
          <w:i/>
        </w:rPr>
        <w:t xml:space="preserve">VD2 </w:t>
      </w:r>
      <w:r w:rsidRPr="00B30EDB">
        <w:t>теряется управляемость БКТ и в нагрузку (рельсовую цепь) будет поступать непрерывный переменный ток. Считается, что вероятность опасного отказа автоблокировки при этом мала, поэтому применяют прямое включение БКТ в цепь кодирования. Если же требуется надежно исключить возможность попадания непрерывного перемен</w:t>
      </w:r>
      <w:r w:rsidRPr="00B30EDB">
        <w:softHyphen/>
        <w:t>ного тока в рельсовую цепь в случае повреждения элементов БКТ, то потребуется установить контрольное реле и включать БКТ по схеме, аналогичной схеме включения ТШ-5.</w:t>
      </w:r>
    </w:p>
    <w:p w:rsidR="00B30EDB" w:rsidRPr="00B30EDB" w:rsidRDefault="00B30EDB" w:rsidP="00B30EDB">
      <w:pPr>
        <w:widowControl w:val="0"/>
        <w:snapToGrid w:val="0"/>
        <w:spacing w:line="252" w:lineRule="auto"/>
        <w:ind w:firstLine="300"/>
        <w:jc w:val="both"/>
      </w:pPr>
      <w:r w:rsidRPr="00B30EDB">
        <w:t>Разработан и проходит широкие эксплуатационные испытания бесконтактный трансмиттер БКПТ, предназначенный для применения взамен трансмиттеров типа КПТШ. В трансмиттере БКПТ для формирования и контроля правильности посылки кодовых сигналов применены интегральные микросхемы.</w:t>
      </w:r>
    </w:p>
    <w:p w:rsidR="00B30EDB" w:rsidRPr="00B30EDB" w:rsidRDefault="00B30EDB" w:rsidP="00B30EDB">
      <w:pPr>
        <w:widowControl w:val="0"/>
        <w:snapToGrid w:val="0"/>
        <w:spacing w:line="252" w:lineRule="auto"/>
        <w:ind w:firstLine="300"/>
        <w:jc w:val="both"/>
      </w:pPr>
      <w:r w:rsidRPr="00B30EDB">
        <w:t> </w:t>
      </w:r>
    </w:p>
    <w:p w:rsidR="00B30EDB" w:rsidRPr="00B30EDB" w:rsidRDefault="00B30EDB" w:rsidP="00B30EDB">
      <w:pPr>
        <w:widowControl w:val="0"/>
        <w:snapToGrid w:val="0"/>
        <w:spacing w:line="252" w:lineRule="auto"/>
        <w:ind w:firstLine="300"/>
        <w:jc w:val="both"/>
      </w:pPr>
      <w:r w:rsidRPr="00B30EDB">
        <w:rPr>
          <w:b/>
        </w:rPr>
        <w:t>Симметричный триггер</w:t>
      </w:r>
      <w:r w:rsidRPr="00B30EDB">
        <w:t xml:space="preserve"> является одним из наиболее распростра</w:t>
      </w:r>
      <w:r w:rsidRPr="00B30EDB">
        <w:softHyphen/>
        <w:t xml:space="preserve">ненных элементов автоматики. Схема симметричного триггера </w:t>
      </w:r>
      <w:hyperlink r:id="rId8" w:history="1">
        <w:r w:rsidRPr="00B30EDB">
          <w:rPr>
            <w:rStyle w:val="a3"/>
          </w:rPr>
          <w:t>(рис. 7.7)</w:t>
        </w:r>
      </w:hyperlink>
      <w:r w:rsidRPr="00B30EDB">
        <w:t xml:space="preserve"> выполнена на транзисторах </w:t>
      </w:r>
      <w:r w:rsidRPr="00B30EDB">
        <w:rPr>
          <w:i/>
          <w:lang w:val="en-US"/>
        </w:rPr>
        <w:t>VT</w:t>
      </w:r>
      <w:r w:rsidRPr="00B30EDB">
        <w:rPr>
          <w:i/>
        </w:rPr>
        <w:t xml:space="preserve">1— </w:t>
      </w:r>
      <w:r w:rsidRPr="00B30EDB">
        <w:rPr>
          <w:i/>
          <w:lang w:val="en-US"/>
        </w:rPr>
        <w:t>VT</w:t>
      </w:r>
      <w:r w:rsidRPr="00B30EDB">
        <w:rPr>
          <w:i/>
        </w:rPr>
        <w:t>2</w:t>
      </w:r>
      <w:r w:rsidRPr="00B30EDB">
        <w:t xml:space="preserve"> типа </w:t>
      </w:r>
      <w:proofErr w:type="spellStart"/>
      <w:r w:rsidRPr="00B30EDB">
        <w:rPr>
          <w:i/>
        </w:rPr>
        <w:t>р-п-р</w:t>
      </w:r>
      <w:proofErr w:type="spellEnd"/>
      <w:r w:rsidRPr="00B30EDB">
        <w:rPr>
          <w:i/>
        </w:rPr>
        <w:t xml:space="preserve"> с </w:t>
      </w:r>
      <w:r w:rsidRPr="00B30EDB">
        <w:t xml:space="preserve">резисторами </w:t>
      </w:r>
      <w:proofErr w:type="gramStart"/>
      <w:r w:rsidRPr="00B30EDB">
        <w:rPr>
          <w:i/>
          <w:lang w:val="en-US"/>
        </w:rPr>
        <w:t>R</w:t>
      </w:r>
      <w:proofErr w:type="gramEnd"/>
      <w:r w:rsidRPr="00B30EDB">
        <w:rPr>
          <w:i/>
        </w:rPr>
        <w:t>к</w:t>
      </w:r>
      <w:r w:rsidRPr="00B30EDB">
        <w:t xml:space="preserve"> в коллекторных и </w:t>
      </w:r>
      <w:r w:rsidRPr="00B30EDB">
        <w:rPr>
          <w:i/>
          <w:lang w:val="en-US"/>
        </w:rPr>
        <w:t>R</w:t>
      </w:r>
      <w:r w:rsidRPr="00B30EDB">
        <w:rPr>
          <w:i/>
        </w:rPr>
        <w:t>б</w:t>
      </w:r>
      <w:r w:rsidRPr="00B30EDB">
        <w:t xml:space="preserve"> в базовых цепях. Триггер имеет два устойчивых состояния: в одном из них открыт транзистор </w:t>
      </w:r>
      <w:r w:rsidRPr="00B30EDB">
        <w:rPr>
          <w:i/>
        </w:rPr>
        <w:t xml:space="preserve">VT1 </w:t>
      </w:r>
      <w:r w:rsidRPr="00B30EDB">
        <w:t xml:space="preserve">и закрыт </w:t>
      </w:r>
      <w:r w:rsidRPr="00B30EDB">
        <w:rPr>
          <w:i/>
        </w:rPr>
        <w:t>VT2,</w:t>
      </w:r>
      <w:r w:rsidRPr="00B30EDB">
        <w:t xml:space="preserve"> а в другом открыт </w:t>
      </w:r>
      <w:r w:rsidRPr="00B30EDB">
        <w:rPr>
          <w:i/>
        </w:rPr>
        <w:t>VT2</w:t>
      </w:r>
      <w:r w:rsidRPr="00B30EDB">
        <w:t xml:space="preserve"> и закрыт </w:t>
      </w:r>
      <w:r w:rsidRPr="00B30EDB">
        <w:rPr>
          <w:i/>
          <w:lang w:val="en-US"/>
        </w:rPr>
        <w:t>VT</w:t>
      </w:r>
      <w:r w:rsidRPr="00B30EDB">
        <w:rPr>
          <w:i/>
        </w:rPr>
        <w:t>1.</w:t>
      </w:r>
      <w:r w:rsidRPr="00B30EDB">
        <w:t xml:space="preserve"> </w:t>
      </w:r>
    </w:p>
    <w:p w:rsidR="00B30EDB" w:rsidRPr="00B30EDB" w:rsidRDefault="00B30EDB" w:rsidP="00B30EDB">
      <w:pPr>
        <w:pStyle w:val="11"/>
        <w:widowControl w:val="0"/>
        <w:snapToGrid w:val="0"/>
        <w:spacing w:line="252" w:lineRule="auto"/>
        <w:rPr>
          <w:sz w:val="24"/>
          <w:szCs w:val="24"/>
        </w:rPr>
      </w:pPr>
      <w:r w:rsidRPr="00B30EDB">
        <w:rPr>
          <w:noProof/>
          <w:sz w:val="24"/>
          <w:szCs w:val="24"/>
        </w:rPr>
        <w:drawing>
          <wp:inline distT="0" distB="0" distL="0" distR="0">
            <wp:extent cx="2257425" cy="1666875"/>
            <wp:effectExtent l="19050" t="0" r="9525" b="0"/>
            <wp:docPr id="3" name="Рисунок 3" descr="7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_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EDB" w:rsidRPr="00B30EDB" w:rsidRDefault="00B30EDB" w:rsidP="00B30EDB">
      <w:pPr>
        <w:pStyle w:val="a4"/>
        <w:spacing w:line="252" w:lineRule="auto"/>
        <w:rPr>
          <w:sz w:val="24"/>
          <w:szCs w:val="24"/>
        </w:rPr>
      </w:pPr>
      <w:r w:rsidRPr="00B30EDB">
        <w:rPr>
          <w:sz w:val="24"/>
          <w:szCs w:val="24"/>
        </w:rPr>
        <w:t>Рис. 7.7. Схема симметричного триггера</w:t>
      </w:r>
    </w:p>
    <w:p w:rsidR="00B30EDB" w:rsidRPr="00B30EDB" w:rsidRDefault="00B30EDB" w:rsidP="00B30EDB">
      <w:pPr>
        <w:widowControl w:val="0"/>
        <w:snapToGrid w:val="0"/>
        <w:spacing w:line="252" w:lineRule="auto"/>
        <w:jc w:val="both"/>
      </w:pPr>
      <w:r w:rsidRPr="00B30EDB">
        <w:t> </w:t>
      </w:r>
    </w:p>
    <w:p w:rsidR="00B30EDB" w:rsidRPr="00B30EDB" w:rsidRDefault="00B30EDB" w:rsidP="00B30EDB">
      <w:pPr>
        <w:widowControl w:val="0"/>
        <w:snapToGrid w:val="0"/>
        <w:spacing w:line="252" w:lineRule="auto"/>
        <w:ind w:firstLine="320"/>
        <w:jc w:val="both"/>
        <w:rPr>
          <w:i/>
        </w:rPr>
      </w:pPr>
      <w:r w:rsidRPr="00B30EDB">
        <w:t>Каждое из этих состояний триггер может сохранять неограниченно долго. Такой ре</w:t>
      </w:r>
      <w:r w:rsidRPr="00B30EDB">
        <w:softHyphen/>
        <w:t>жим работы схемы триггера создается благодаря наличию внутрен</w:t>
      </w:r>
      <w:r w:rsidRPr="00B30EDB">
        <w:softHyphen/>
        <w:t xml:space="preserve">них связей посредством резисторов </w:t>
      </w:r>
      <w:proofErr w:type="gramStart"/>
      <w:r w:rsidRPr="00B30EDB">
        <w:rPr>
          <w:i/>
          <w:lang w:val="en-US"/>
        </w:rPr>
        <w:t>R</w:t>
      </w:r>
      <w:proofErr w:type="gramEnd"/>
      <w:r w:rsidRPr="00B30EDB">
        <w:rPr>
          <w:i/>
        </w:rPr>
        <w:t>с:</w:t>
      </w:r>
      <w:r w:rsidRPr="00B30EDB">
        <w:t xml:space="preserve"> выход (коллектор) тран</w:t>
      </w:r>
      <w:r w:rsidRPr="00B30EDB">
        <w:softHyphen/>
        <w:t xml:space="preserve">зистора </w:t>
      </w:r>
      <w:r w:rsidRPr="00B30EDB">
        <w:rPr>
          <w:i/>
          <w:lang w:val="en-US"/>
        </w:rPr>
        <w:t>VT</w:t>
      </w:r>
      <w:r w:rsidRPr="00B30EDB">
        <w:rPr>
          <w:i/>
        </w:rPr>
        <w:t>1</w:t>
      </w:r>
      <w:r w:rsidRPr="00B30EDB">
        <w:t xml:space="preserve"> соединяется с входом (базой) транзистора </w:t>
      </w:r>
      <w:r w:rsidRPr="00B30EDB">
        <w:rPr>
          <w:i/>
          <w:lang w:val="en-US"/>
        </w:rPr>
        <w:t>VT</w:t>
      </w:r>
      <w:r w:rsidRPr="00B30EDB">
        <w:rPr>
          <w:i/>
        </w:rPr>
        <w:t xml:space="preserve">2, </w:t>
      </w:r>
      <w:r w:rsidRPr="00B30EDB">
        <w:rPr>
          <w:iCs/>
        </w:rPr>
        <w:t>а</w:t>
      </w:r>
      <w:r w:rsidRPr="00B30EDB">
        <w:rPr>
          <w:i/>
        </w:rPr>
        <w:t xml:space="preserve"> </w:t>
      </w:r>
      <w:r w:rsidRPr="00B30EDB">
        <w:t xml:space="preserve">выход </w:t>
      </w:r>
      <w:r w:rsidRPr="00B30EDB">
        <w:rPr>
          <w:i/>
        </w:rPr>
        <w:t>VT2—</w:t>
      </w:r>
      <w:r w:rsidRPr="00B30EDB">
        <w:t xml:space="preserve">с входом </w:t>
      </w:r>
      <w:r w:rsidRPr="00B30EDB">
        <w:rPr>
          <w:i/>
          <w:lang w:val="en-US"/>
        </w:rPr>
        <w:t>VT</w:t>
      </w:r>
      <w:r w:rsidRPr="00B30EDB">
        <w:rPr>
          <w:i/>
        </w:rPr>
        <w:t>1.</w:t>
      </w:r>
    </w:p>
    <w:p w:rsidR="00B30EDB" w:rsidRPr="00B30EDB" w:rsidRDefault="00B30EDB" w:rsidP="00B30EDB">
      <w:pPr>
        <w:widowControl w:val="0"/>
        <w:snapToGrid w:val="0"/>
        <w:ind w:firstLine="320"/>
        <w:jc w:val="both"/>
      </w:pPr>
      <w:r w:rsidRPr="00B30EDB">
        <w:t>При включении питания схема может принять любое из двух по</w:t>
      </w:r>
      <w:r w:rsidRPr="00B30EDB">
        <w:softHyphen/>
        <w:t xml:space="preserve">ложений: транзистор </w:t>
      </w:r>
      <w:r w:rsidRPr="00B30EDB">
        <w:rPr>
          <w:i/>
        </w:rPr>
        <w:t>VT1</w:t>
      </w:r>
      <w:r w:rsidRPr="00B30EDB">
        <w:t xml:space="preserve"> открыт, а </w:t>
      </w:r>
      <w:r w:rsidRPr="00B30EDB">
        <w:rPr>
          <w:i/>
        </w:rPr>
        <w:t>VT2</w:t>
      </w:r>
      <w:r w:rsidRPr="00B30EDB">
        <w:t xml:space="preserve"> закрыт, или </w:t>
      </w:r>
      <w:r w:rsidRPr="00B30EDB">
        <w:rPr>
          <w:i/>
        </w:rPr>
        <w:t>VT1</w:t>
      </w:r>
      <w:r w:rsidRPr="00B30EDB">
        <w:t xml:space="preserve"> закрыт, а </w:t>
      </w:r>
      <w:r w:rsidRPr="00B30EDB">
        <w:rPr>
          <w:i/>
        </w:rPr>
        <w:t>VT2</w:t>
      </w:r>
      <w:r w:rsidRPr="00B30EDB">
        <w:t xml:space="preserve"> открыт. В дальнейшем устойчивое состояние триггера будет обеспечиваться действием внутренних связей. Если, например триг</w:t>
      </w:r>
      <w:r w:rsidRPr="00B30EDB">
        <w:softHyphen/>
        <w:t xml:space="preserve">гер оказался в состоянии, когда транзистор </w:t>
      </w:r>
      <w:r w:rsidRPr="00B30EDB">
        <w:rPr>
          <w:i/>
        </w:rPr>
        <w:t>VT1</w:t>
      </w:r>
      <w:r w:rsidRPr="00B30EDB">
        <w:t xml:space="preserve"> открыт, а </w:t>
      </w:r>
      <w:r w:rsidRPr="00B30EDB">
        <w:rPr>
          <w:i/>
        </w:rPr>
        <w:t>VT2</w:t>
      </w:r>
      <w:r w:rsidRPr="00B30EDB">
        <w:t xml:space="preserve"> зак</w:t>
      </w:r>
      <w:r w:rsidRPr="00B30EDB">
        <w:softHyphen/>
        <w:t xml:space="preserve">рыт, то это состояние триггера будет устойчиво поддерживаться. Поскольку </w:t>
      </w:r>
      <w:r w:rsidRPr="00B30EDB">
        <w:rPr>
          <w:i/>
        </w:rPr>
        <w:t>VT1</w:t>
      </w:r>
      <w:r w:rsidRPr="00B30EDB">
        <w:t xml:space="preserve"> открыт, через него протекает ток, создается падение напряжения на резисторе </w:t>
      </w:r>
      <w:proofErr w:type="spellStart"/>
      <w:r w:rsidRPr="00B30EDB">
        <w:rPr>
          <w:i/>
          <w:lang w:val="en-US"/>
        </w:rPr>
        <w:t>Rc</w:t>
      </w:r>
      <w:proofErr w:type="spellEnd"/>
      <w:proofErr w:type="gramStart"/>
      <w:r w:rsidRPr="00B30EDB">
        <w:rPr>
          <w:i/>
        </w:rPr>
        <w:t>м</w:t>
      </w:r>
      <w:proofErr w:type="gramEnd"/>
      <w:r w:rsidRPr="00B30EDB">
        <w:rPr>
          <w:i/>
        </w:rPr>
        <w:t>,</w:t>
      </w:r>
      <w:r w:rsidRPr="00B30EDB">
        <w:t xml:space="preserve"> поддерживая транзистор </w:t>
      </w:r>
      <w:r w:rsidRPr="00B30EDB">
        <w:rPr>
          <w:i/>
        </w:rPr>
        <w:t>VT2</w:t>
      </w:r>
      <w:r w:rsidRPr="00B30EDB">
        <w:t xml:space="preserve"> в зак</w:t>
      </w:r>
      <w:r w:rsidRPr="00B30EDB">
        <w:softHyphen/>
        <w:t xml:space="preserve">рытом состоянии, так как к базе транзистора </w:t>
      </w:r>
      <w:r w:rsidRPr="00B30EDB">
        <w:rPr>
          <w:i/>
        </w:rPr>
        <w:t>VT2</w:t>
      </w:r>
      <w:r w:rsidRPr="00B30EDB">
        <w:t xml:space="preserve"> через резистор </w:t>
      </w:r>
      <w:r w:rsidRPr="00B30EDB">
        <w:rPr>
          <w:i/>
          <w:lang w:val="en-US"/>
        </w:rPr>
        <w:t>R</w:t>
      </w:r>
      <w:r w:rsidRPr="00B30EDB">
        <w:rPr>
          <w:i/>
        </w:rPr>
        <w:t xml:space="preserve">б </w:t>
      </w:r>
      <w:r w:rsidRPr="00B30EDB">
        <w:t>будет приложен положительный по отношению к эмиттеру запираю</w:t>
      </w:r>
      <w:r w:rsidRPr="00B30EDB">
        <w:softHyphen/>
        <w:t xml:space="preserve">щий потенциал. В то же время при закрытом транзисторе </w:t>
      </w:r>
      <w:r w:rsidRPr="00B30EDB">
        <w:rPr>
          <w:i/>
        </w:rPr>
        <w:t xml:space="preserve">VT2 </w:t>
      </w:r>
      <w:r w:rsidRPr="00B30EDB">
        <w:t>ток через него не протекает, поэтому на его коллекторе будет отри</w:t>
      </w:r>
      <w:r w:rsidRPr="00B30EDB">
        <w:softHyphen/>
        <w:t xml:space="preserve">цательный (открывающий) потенциал, который через резистор </w:t>
      </w:r>
      <w:proofErr w:type="gramStart"/>
      <w:r w:rsidRPr="00B30EDB">
        <w:rPr>
          <w:i/>
          <w:lang w:val="en-US"/>
        </w:rPr>
        <w:t>R</w:t>
      </w:r>
      <w:proofErr w:type="gramEnd"/>
      <w:r w:rsidRPr="00B30EDB">
        <w:rPr>
          <w:i/>
        </w:rPr>
        <w:t xml:space="preserve">с </w:t>
      </w:r>
      <w:r w:rsidRPr="00B30EDB">
        <w:lastRenderedPageBreak/>
        <w:t xml:space="preserve">приложен к базе транзистора </w:t>
      </w:r>
      <w:r w:rsidRPr="00B30EDB">
        <w:rPr>
          <w:i/>
        </w:rPr>
        <w:t>VT1,</w:t>
      </w:r>
      <w:r w:rsidRPr="00B30EDB">
        <w:t xml:space="preserve"> поддерживая его в открытом сос</w:t>
      </w:r>
      <w:r w:rsidRPr="00B30EDB">
        <w:softHyphen/>
        <w:t xml:space="preserve">тоянии. Через базовую цепь транзистора </w:t>
      </w:r>
      <w:r w:rsidRPr="00B30EDB">
        <w:rPr>
          <w:i/>
        </w:rPr>
        <w:t>VT1</w:t>
      </w:r>
      <w:r w:rsidRPr="00B30EDB">
        <w:t xml:space="preserve"> протекает откры</w:t>
      </w:r>
      <w:r w:rsidRPr="00B30EDB">
        <w:softHyphen/>
        <w:t xml:space="preserve">вающий ток по цепи: </w:t>
      </w:r>
      <w:r w:rsidRPr="00B30EDB">
        <w:rPr>
          <w:i/>
        </w:rPr>
        <w:t>ПБ,</w:t>
      </w:r>
      <w:r w:rsidRPr="00B30EDB">
        <w:t xml:space="preserve"> резистор </w:t>
      </w:r>
      <w:proofErr w:type="spellStart"/>
      <w:r w:rsidRPr="00B30EDB">
        <w:rPr>
          <w:i/>
          <w:lang w:val="en-US"/>
        </w:rPr>
        <w:t>Rc</w:t>
      </w:r>
      <w:proofErr w:type="spellEnd"/>
      <w:proofErr w:type="gramStart"/>
      <w:r w:rsidRPr="00B30EDB">
        <w:rPr>
          <w:i/>
        </w:rPr>
        <w:t>м</w:t>
      </w:r>
      <w:proofErr w:type="gramEnd"/>
      <w:r w:rsidRPr="00B30EDB">
        <w:rPr>
          <w:i/>
        </w:rPr>
        <w:t>,</w:t>
      </w:r>
      <w:r w:rsidRPr="00B30EDB">
        <w:t xml:space="preserve"> переход эмиттер — база, резистор </w:t>
      </w:r>
      <w:r w:rsidRPr="00B30EDB">
        <w:rPr>
          <w:i/>
          <w:lang w:val="en-US"/>
        </w:rPr>
        <w:t>R</w:t>
      </w:r>
      <w:r w:rsidRPr="00B30EDB">
        <w:rPr>
          <w:i/>
        </w:rPr>
        <w:t>с,</w:t>
      </w:r>
      <w:r w:rsidRPr="00B30EDB">
        <w:t xml:space="preserve"> коллектор </w:t>
      </w:r>
      <w:r w:rsidRPr="00B30EDB">
        <w:rPr>
          <w:i/>
        </w:rPr>
        <w:t>VT2,</w:t>
      </w:r>
      <w:r w:rsidRPr="00B30EDB">
        <w:t xml:space="preserve"> резистор </w:t>
      </w:r>
      <w:proofErr w:type="spellStart"/>
      <w:r w:rsidRPr="00B30EDB">
        <w:rPr>
          <w:i/>
          <w:iCs/>
        </w:rPr>
        <w:t>Rк</w:t>
      </w:r>
      <w:proofErr w:type="spellEnd"/>
      <w:r w:rsidRPr="00B30EDB">
        <w:t xml:space="preserve"> и </w:t>
      </w:r>
      <w:r w:rsidRPr="00B30EDB">
        <w:rPr>
          <w:i/>
        </w:rPr>
        <w:t>МБ.</w:t>
      </w:r>
      <w:r w:rsidRPr="00B30EDB">
        <w:t xml:space="preserve"> Этим током транзистор </w:t>
      </w:r>
      <w:r w:rsidRPr="00B30EDB">
        <w:rPr>
          <w:i/>
        </w:rPr>
        <w:t>VT1</w:t>
      </w:r>
      <w:r w:rsidRPr="00B30EDB">
        <w:t xml:space="preserve"> удерживается в открытом состоянии.</w:t>
      </w:r>
    </w:p>
    <w:p w:rsidR="00B30EDB" w:rsidRPr="00B30EDB" w:rsidRDefault="00B30EDB" w:rsidP="00B30EDB">
      <w:pPr>
        <w:widowControl w:val="0"/>
        <w:snapToGrid w:val="0"/>
        <w:ind w:firstLine="360"/>
        <w:jc w:val="both"/>
      </w:pPr>
      <w:r w:rsidRPr="00B30EDB">
        <w:t>Триггер переключается из одного состояния в другое подачей на его вход внешних сигналов. Необходимо хотя бы кратковременно закрыть ранее открытый транзистор или открыть ранее закрытый. После этого внешний сигнал может быть снят, а триггер будет устой</w:t>
      </w:r>
      <w:r w:rsidRPr="00B30EDB">
        <w:softHyphen/>
        <w:t>чиво сохранять свое новое состояние.</w:t>
      </w:r>
    </w:p>
    <w:p w:rsidR="00B30EDB" w:rsidRPr="00B30EDB" w:rsidRDefault="00B30EDB" w:rsidP="00B30EDB">
      <w:pPr>
        <w:widowControl w:val="0"/>
        <w:snapToGrid w:val="0"/>
        <w:ind w:firstLine="360"/>
        <w:jc w:val="both"/>
      </w:pPr>
      <w:r w:rsidRPr="00B30EDB">
        <w:t>Для закрытия транзистора необходимо на его базу подать поло</w:t>
      </w:r>
      <w:r w:rsidRPr="00B30EDB">
        <w:softHyphen/>
        <w:t xml:space="preserve">жительный (по отношению к эмиттеру) потенциал, а для открытия — отрицательный. Поэтому если сигналы поступают на общий вход </w:t>
      </w:r>
      <w:hyperlink r:id="rId10" w:history="1">
        <w:r w:rsidRPr="00B30EDB">
          <w:rPr>
            <w:rStyle w:val="a3"/>
          </w:rPr>
          <w:t>(</w:t>
        </w:r>
        <w:proofErr w:type="gramStart"/>
        <w:r w:rsidRPr="00B30EDB">
          <w:rPr>
            <w:rStyle w:val="a3"/>
          </w:rPr>
          <w:t>см</w:t>
        </w:r>
        <w:proofErr w:type="gramEnd"/>
        <w:r w:rsidRPr="00B30EDB">
          <w:rPr>
            <w:rStyle w:val="a3"/>
          </w:rPr>
          <w:t>. рис. 7.7)</w:t>
        </w:r>
      </w:hyperlink>
      <w:r w:rsidRPr="00B30EDB">
        <w:t xml:space="preserve">, то для переключения триггера из одного состояния в другое на вход должны поступать </w:t>
      </w:r>
      <w:proofErr w:type="spellStart"/>
      <w:r w:rsidRPr="00B30EDB">
        <w:t>разнополярные</w:t>
      </w:r>
      <w:proofErr w:type="spellEnd"/>
      <w:r w:rsidRPr="00B30EDB">
        <w:t xml:space="preserve"> импульсы: отри</w:t>
      </w:r>
      <w:r w:rsidRPr="00B30EDB">
        <w:softHyphen/>
        <w:t xml:space="preserve">цательный импульс будет открывать транзистор </w:t>
      </w:r>
      <w:r w:rsidRPr="00B30EDB">
        <w:rPr>
          <w:i/>
        </w:rPr>
        <w:t xml:space="preserve">VT1, </w:t>
      </w:r>
      <w:r w:rsidRPr="00B30EDB">
        <w:rPr>
          <w:iCs/>
        </w:rPr>
        <w:t>а</w:t>
      </w:r>
      <w:r w:rsidRPr="00B30EDB">
        <w:t xml:space="preserve"> положитель</w:t>
      </w:r>
      <w:r w:rsidRPr="00B30EDB">
        <w:softHyphen/>
        <w:t xml:space="preserve">ный закрывать его. Если же импульсы имеют одну и ту же полярность, то они должны воздействовать поочередно на базы транзисторов </w:t>
      </w:r>
      <w:r w:rsidRPr="00B30EDB">
        <w:rPr>
          <w:i/>
        </w:rPr>
        <w:t>VT1</w:t>
      </w:r>
      <w:r w:rsidRPr="00B30EDB">
        <w:t xml:space="preserve"> и </w:t>
      </w:r>
      <w:r w:rsidRPr="00B30EDB">
        <w:rPr>
          <w:i/>
        </w:rPr>
        <w:t>VT2.</w:t>
      </w:r>
      <w:r w:rsidRPr="00B30EDB">
        <w:t xml:space="preserve"> Например, отрицательные импульсы будут поочередно открывать транзисторы </w:t>
      </w:r>
      <w:r w:rsidRPr="00B30EDB">
        <w:rPr>
          <w:i/>
        </w:rPr>
        <w:t>VT1</w:t>
      </w:r>
      <w:r w:rsidRPr="00B30EDB">
        <w:t xml:space="preserve"> и </w:t>
      </w:r>
      <w:r w:rsidRPr="00B30EDB">
        <w:rPr>
          <w:i/>
        </w:rPr>
        <w:t>VT2;</w:t>
      </w:r>
      <w:r w:rsidRPr="00B30EDB">
        <w:t xml:space="preserve"> другой транзистор при этом автоматически переходит в противоположное состояние.</w:t>
      </w:r>
    </w:p>
    <w:p w:rsidR="00B30EDB" w:rsidRPr="00B30EDB" w:rsidRDefault="00B30EDB" w:rsidP="00B30EDB">
      <w:pPr>
        <w:widowControl w:val="0"/>
        <w:snapToGrid w:val="0"/>
        <w:ind w:firstLine="320"/>
        <w:jc w:val="both"/>
      </w:pPr>
      <w:r w:rsidRPr="00B30EDB">
        <w:t>Переключение триггера из одного состояния в другое происхо</w:t>
      </w:r>
      <w:r w:rsidRPr="00B30EDB">
        <w:softHyphen/>
        <w:t>дит только при достижении определенной амплитуды сигнала. Для открытия транзистора необходимо, чтобы отрицательный потенциал сигнала превышал запирающий потенциал, создаваемый схемой триггера, благодаря наличию обратных связей. Для закрытия тригге</w:t>
      </w:r>
      <w:r w:rsidRPr="00B30EDB">
        <w:softHyphen/>
        <w:t>ра необходимо, чтобы положительный потенциал сигнала превышал отрицательный, создаваемый схемой.</w:t>
      </w:r>
    </w:p>
    <w:p w:rsidR="00B30EDB" w:rsidRPr="00B30EDB" w:rsidRDefault="00B30EDB" w:rsidP="00B30EDB">
      <w:pPr>
        <w:widowControl w:val="0"/>
        <w:snapToGrid w:val="0"/>
        <w:ind w:firstLine="320"/>
        <w:jc w:val="both"/>
      </w:pPr>
      <w:r w:rsidRPr="00B30EDB">
        <w:t>В системе частотной автоблокировки и АЛС симметричный триг</w:t>
      </w:r>
      <w:r w:rsidRPr="00B30EDB">
        <w:softHyphen/>
        <w:t>гер используется в приемных путевых и локомотивных устройствах в качестве быстродействующего импульсного реле с высоким коэф</w:t>
      </w:r>
      <w:r w:rsidRPr="00B30EDB">
        <w:softHyphen/>
        <w:t xml:space="preserve">фициентом возврата. В этом случае на его вход из рельсовой цепи (в локомотивных устройствах — с приемных катушек) поступает сигнал в виде непрерывного переменного тока. Каждая полуволна переменного тока воспринимается триггером как импульс той или другой полярности. При одной полуволне принимаемого сигнала переменного тока триггер занимает одно из устойчивых состояний, а при другой полуволне — другое </w:t>
      </w:r>
      <w:hyperlink r:id="rId11" w:history="1">
        <w:r w:rsidRPr="00B30EDB">
          <w:rPr>
            <w:rStyle w:val="a3"/>
          </w:rPr>
          <w:t>(рис. 7.8)</w:t>
        </w:r>
      </w:hyperlink>
      <w:r w:rsidRPr="00B30EDB">
        <w:t>.</w:t>
      </w:r>
    </w:p>
    <w:p w:rsidR="00B30EDB" w:rsidRPr="00B30EDB" w:rsidRDefault="00B30EDB" w:rsidP="00B30EDB">
      <w:pPr>
        <w:pStyle w:val="11"/>
        <w:widowControl w:val="0"/>
        <w:snapToGrid w:val="0"/>
        <w:rPr>
          <w:sz w:val="24"/>
          <w:szCs w:val="24"/>
        </w:rPr>
      </w:pPr>
      <w:r w:rsidRPr="00B30EDB">
        <w:rPr>
          <w:noProof/>
          <w:sz w:val="24"/>
          <w:szCs w:val="24"/>
        </w:rPr>
        <w:drawing>
          <wp:inline distT="0" distB="0" distL="0" distR="0">
            <wp:extent cx="2343150" cy="1676400"/>
            <wp:effectExtent l="19050" t="0" r="0" b="0"/>
            <wp:docPr id="4" name="Рисунок 4" descr="7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_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EDB" w:rsidRPr="00B30EDB" w:rsidRDefault="00B30EDB" w:rsidP="00B30EDB">
      <w:pPr>
        <w:pStyle w:val="a4"/>
        <w:rPr>
          <w:sz w:val="24"/>
          <w:szCs w:val="24"/>
        </w:rPr>
      </w:pPr>
      <w:r w:rsidRPr="00B30EDB">
        <w:rPr>
          <w:sz w:val="24"/>
          <w:szCs w:val="24"/>
        </w:rPr>
        <w:t>Рис. 7.8. График работы триггера от сигнала переменного тока</w:t>
      </w:r>
    </w:p>
    <w:p w:rsidR="00B30EDB" w:rsidRPr="00B30EDB" w:rsidRDefault="00B30EDB" w:rsidP="00B30EDB">
      <w:pPr>
        <w:jc w:val="both"/>
      </w:pPr>
      <w:r w:rsidRPr="00B30EDB">
        <w:t> </w:t>
      </w:r>
    </w:p>
    <w:p w:rsidR="00B30EDB" w:rsidRPr="00B30EDB" w:rsidRDefault="00B30EDB" w:rsidP="00B30EDB">
      <w:pPr>
        <w:widowControl w:val="0"/>
        <w:snapToGrid w:val="0"/>
        <w:ind w:firstLine="320"/>
        <w:jc w:val="both"/>
      </w:pPr>
      <w:r w:rsidRPr="00B30EDB">
        <w:t>Триггер переключается только при достижении амплитуды сигна</w:t>
      </w:r>
      <w:r w:rsidRPr="00B30EDB">
        <w:softHyphen/>
        <w:t>ла некоторого порогового значения, а при снижении амплитуды сиг</w:t>
      </w:r>
      <w:r w:rsidRPr="00B30EDB">
        <w:softHyphen/>
        <w:t>нала ниже этого значения переключение прекращается. Коэффициент возврата триггера близок к единице. На его выходе (между коллек</w:t>
      </w:r>
      <w:r w:rsidRPr="00B30EDB">
        <w:softHyphen/>
        <w:t xml:space="preserve">тором транзистора </w:t>
      </w:r>
      <w:r w:rsidRPr="00B30EDB">
        <w:rPr>
          <w:i/>
        </w:rPr>
        <w:t>VT2</w:t>
      </w:r>
      <w:r w:rsidRPr="00B30EDB">
        <w:t xml:space="preserve"> и плюсовым зажимом) появляются импуль</w:t>
      </w:r>
      <w:r w:rsidRPr="00B30EDB">
        <w:softHyphen/>
        <w:t>сы напряжения, следующие с частотой сигнала только при напряже</w:t>
      </w:r>
      <w:r w:rsidRPr="00B30EDB">
        <w:softHyphen/>
        <w:t xml:space="preserve">нии в рельсовой цепи выше расчетного </w:t>
      </w:r>
      <w:r w:rsidRPr="00B30EDB">
        <w:rPr>
          <w:i/>
        </w:rPr>
        <w:t>(</w:t>
      </w:r>
      <w:proofErr w:type="spellStart"/>
      <w:r w:rsidRPr="00B30EDB">
        <w:rPr>
          <w:i/>
          <w:lang w:val="en-US"/>
        </w:rPr>
        <w:t>Ucp</w:t>
      </w:r>
      <w:proofErr w:type="spellEnd"/>
      <w:r w:rsidRPr="00B30EDB">
        <w:rPr>
          <w:i/>
        </w:rPr>
        <w:t>).</w:t>
      </w:r>
      <w:r w:rsidRPr="00B30EDB">
        <w:t xml:space="preserve"> Амплитуда выходных импульсов не зависит от значения входного сигнала, а определяет</w:t>
      </w:r>
      <w:r w:rsidRPr="00B30EDB">
        <w:softHyphen/>
        <w:t xml:space="preserve">ся лишь напряжением питания. При снижении входного напряжения сигнала ниже порога срабатывания триггер прекращает свою </w:t>
      </w:r>
      <w:proofErr w:type="gramStart"/>
      <w:r w:rsidRPr="00B30EDB">
        <w:t>ра</w:t>
      </w:r>
      <w:r w:rsidRPr="00B30EDB">
        <w:softHyphen/>
        <w:t>боту</w:t>
      </w:r>
      <w:proofErr w:type="gramEnd"/>
      <w:r w:rsidRPr="00B30EDB">
        <w:t xml:space="preserve"> и импульсы на его выходе отсутствуют.</w:t>
      </w:r>
    </w:p>
    <w:p w:rsidR="00B30EDB" w:rsidRPr="00B30EDB" w:rsidRDefault="00B30EDB" w:rsidP="00B30EDB">
      <w:pPr>
        <w:widowControl w:val="0"/>
        <w:snapToGrid w:val="0"/>
        <w:spacing w:line="252" w:lineRule="auto"/>
        <w:ind w:firstLine="300"/>
        <w:jc w:val="both"/>
      </w:pPr>
      <w:r w:rsidRPr="00B30EDB">
        <w:t> </w:t>
      </w:r>
    </w:p>
    <w:p w:rsidR="00B30EDB" w:rsidRPr="00B30EDB" w:rsidRDefault="00B30EDB" w:rsidP="00B30EDB">
      <w:pPr>
        <w:widowControl w:val="0"/>
        <w:snapToGrid w:val="0"/>
        <w:ind w:firstLine="300"/>
        <w:jc w:val="both"/>
      </w:pPr>
      <w:r w:rsidRPr="00B30EDB">
        <w:rPr>
          <w:b/>
        </w:rPr>
        <w:lastRenderedPageBreak/>
        <w:t>Бесконтактное параметрическое реле</w:t>
      </w:r>
      <w:r w:rsidRPr="00B30EDB">
        <w:t xml:space="preserve"> основано на свойстве воз</w:t>
      </w:r>
      <w:r w:rsidRPr="00B30EDB">
        <w:softHyphen/>
        <w:t>буждения колебаний в контуре путем периодического изменения его параметров (индуктивности или емкости). Чаще применяют бес</w:t>
      </w:r>
      <w:r w:rsidRPr="00B30EDB">
        <w:softHyphen/>
        <w:t>контактные параметрические реле, в которых под воздействием вход</w:t>
      </w:r>
      <w:r w:rsidRPr="00B30EDB">
        <w:softHyphen/>
        <w:t>ного сигнала изменяется индуктивность (нелинейная индуктивность).</w:t>
      </w:r>
    </w:p>
    <w:p w:rsidR="00B30EDB" w:rsidRPr="00B30EDB" w:rsidRDefault="00B30EDB" w:rsidP="00B30EDB">
      <w:pPr>
        <w:pStyle w:val="11"/>
        <w:widowControl w:val="0"/>
        <w:snapToGrid w:val="0"/>
        <w:jc w:val="both"/>
        <w:rPr>
          <w:sz w:val="24"/>
          <w:szCs w:val="24"/>
        </w:rPr>
      </w:pPr>
      <w:r w:rsidRPr="00B30EDB">
        <w:rPr>
          <w:noProof/>
          <w:sz w:val="24"/>
          <w:szCs w:val="24"/>
        </w:rPr>
        <w:drawing>
          <wp:inline distT="0" distB="0" distL="0" distR="0">
            <wp:extent cx="5343525" cy="1809750"/>
            <wp:effectExtent l="19050" t="0" r="9525" b="0"/>
            <wp:docPr id="5" name="Рисунок 5" descr="7_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_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EDB" w:rsidRPr="00B30EDB" w:rsidRDefault="00B30EDB" w:rsidP="00B30EDB">
      <w:pPr>
        <w:pStyle w:val="2"/>
        <w:jc w:val="both"/>
      </w:pPr>
      <w:r w:rsidRPr="00B30EDB">
        <w:t>Рис. 7.9. Схема включения и график зависимости выходного напряжения от сигнала на входе бесконтактного параметрического реле</w:t>
      </w:r>
    </w:p>
    <w:p w:rsidR="00B30EDB" w:rsidRPr="00B30EDB" w:rsidRDefault="00B30EDB" w:rsidP="00B30EDB">
      <w:pPr>
        <w:widowControl w:val="0"/>
        <w:snapToGrid w:val="0"/>
        <w:jc w:val="both"/>
      </w:pPr>
      <w:r w:rsidRPr="00B30EDB">
        <w:t> </w:t>
      </w:r>
    </w:p>
    <w:p w:rsidR="00B30EDB" w:rsidRPr="00B30EDB" w:rsidRDefault="00B30EDB" w:rsidP="00B30EDB">
      <w:pPr>
        <w:widowControl w:val="0"/>
        <w:snapToGrid w:val="0"/>
        <w:ind w:firstLine="300"/>
        <w:jc w:val="both"/>
      </w:pPr>
      <w:r w:rsidRPr="00B30EDB">
        <w:t xml:space="preserve">Индуктивность контура (обмотка </w:t>
      </w:r>
      <w:r w:rsidRPr="00B30EDB">
        <w:rPr>
          <w:i/>
        </w:rPr>
        <w:t>W3)</w:t>
      </w:r>
      <w:r w:rsidRPr="00B30EDB">
        <w:t xml:space="preserve"> изменяется в схеме </w:t>
      </w:r>
      <w:hyperlink r:id="rId14" w:history="1">
        <w:r w:rsidRPr="00B30EDB">
          <w:rPr>
            <w:rStyle w:val="a3"/>
          </w:rPr>
          <w:t>(рис. 7.9)</w:t>
        </w:r>
      </w:hyperlink>
      <w:r w:rsidRPr="00B30EDB">
        <w:t xml:space="preserve"> при протекании тока по обмоткам возбуждения </w:t>
      </w:r>
      <w:r w:rsidRPr="00B30EDB">
        <w:rPr>
          <w:i/>
          <w:lang w:val="en-US"/>
        </w:rPr>
        <w:t>W</w:t>
      </w:r>
      <w:r w:rsidRPr="00B30EDB">
        <w:rPr>
          <w:i/>
        </w:rPr>
        <w:t>1</w:t>
      </w:r>
      <w:r w:rsidRPr="00B30EDB">
        <w:t xml:space="preserve"> и </w:t>
      </w:r>
      <w:r w:rsidRPr="00B30EDB">
        <w:rPr>
          <w:i/>
          <w:lang w:val="en-US"/>
        </w:rPr>
        <w:t>W</w:t>
      </w:r>
      <w:r w:rsidRPr="00B30EDB">
        <w:rPr>
          <w:i/>
        </w:rPr>
        <w:t xml:space="preserve">2, </w:t>
      </w:r>
      <w:r w:rsidRPr="00B30EDB">
        <w:t xml:space="preserve">которые включены встречно для исключения прямой трансформации тока в выходную обмотку </w:t>
      </w:r>
      <w:r w:rsidRPr="00B30EDB">
        <w:rPr>
          <w:i/>
        </w:rPr>
        <w:t>W3.</w:t>
      </w:r>
      <w:r w:rsidRPr="00B30EDB">
        <w:t xml:space="preserve"> </w:t>
      </w:r>
      <w:proofErr w:type="gramStart"/>
      <w:r w:rsidRPr="00B30EDB">
        <w:t xml:space="preserve">При возбуждении током частотой </w:t>
      </w:r>
      <w:r w:rsidRPr="00B30EDB">
        <w:rPr>
          <w:i/>
          <w:lang w:val="en-US"/>
        </w:rPr>
        <w:t>f</w:t>
      </w:r>
      <w:r w:rsidRPr="00B30EDB">
        <w:rPr>
          <w:i/>
        </w:rPr>
        <w:t xml:space="preserve"> </w:t>
      </w:r>
      <w:r w:rsidRPr="00B30EDB">
        <w:t>индуктивность параметрического контура изменяется дважды за пе</w:t>
      </w:r>
      <w:r w:rsidRPr="00B30EDB">
        <w:softHyphen/>
        <w:t>риод (от положительной и отрицательной полуволн), т. е. с часто</w:t>
      </w:r>
      <w:r w:rsidRPr="00B30EDB">
        <w:softHyphen/>
        <w:t xml:space="preserve">той </w:t>
      </w:r>
      <w:smartTag w:uri="urn:schemas-microsoft-com:office:smarttags" w:element="metricconverter">
        <w:smartTagPr>
          <w:attr w:name="ProductID" w:val="2f"/>
        </w:smartTagPr>
        <w:r w:rsidRPr="00B30EDB">
          <w:rPr>
            <w:i/>
          </w:rPr>
          <w:t>2</w:t>
        </w:r>
        <w:r w:rsidRPr="00B30EDB">
          <w:rPr>
            <w:i/>
            <w:lang w:val="en-US"/>
          </w:rPr>
          <w:t>f</w:t>
        </w:r>
      </w:smartTag>
      <w:r w:rsidRPr="00B30EDB">
        <w:rPr>
          <w:i/>
        </w:rPr>
        <w:t>,</w:t>
      </w:r>
      <w:r w:rsidRPr="00B30EDB">
        <w:t xml:space="preserve"> и в контуре возбуждаются колебания частотой </w:t>
      </w:r>
      <w:smartTag w:uri="urn:schemas-microsoft-com:office:smarttags" w:element="metricconverter">
        <w:smartTagPr>
          <w:attr w:name="ProductID" w:val="2f"/>
        </w:smartTagPr>
        <w:r w:rsidRPr="00B30EDB">
          <w:rPr>
            <w:i/>
          </w:rPr>
          <w:t>2</w:t>
        </w:r>
        <w:r w:rsidRPr="00B30EDB">
          <w:rPr>
            <w:i/>
            <w:lang w:val="en-US"/>
          </w:rPr>
          <w:t>f</w:t>
        </w:r>
      </w:smartTag>
      <w:r w:rsidRPr="00B30EDB">
        <w:rPr>
          <w:i/>
        </w:rPr>
        <w:t>.</w:t>
      </w:r>
      <w:proofErr w:type="gramEnd"/>
      <w:r w:rsidRPr="00B30EDB">
        <w:t xml:space="preserve"> Параметри</w:t>
      </w:r>
      <w:r w:rsidRPr="00B30EDB">
        <w:softHyphen/>
        <w:t>ческие возбуждения нарастают лавинообразно (скачкообразно) при достижении входного сигнала определенного значения. Если входной сигнал снизить до некоторого уровня, то колебания прекра</w:t>
      </w:r>
      <w:r w:rsidRPr="00B30EDB">
        <w:softHyphen/>
        <w:t>щаются. Это свойство и позволяет использовать данную схему в качестве бесконтактного параметрического реле.</w:t>
      </w:r>
    </w:p>
    <w:p w:rsidR="00B30EDB" w:rsidRPr="00B30EDB" w:rsidRDefault="00B30EDB" w:rsidP="00B30EDB">
      <w:pPr>
        <w:widowControl w:val="0"/>
        <w:snapToGrid w:val="0"/>
        <w:ind w:firstLine="300"/>
        <w:jc w:val="both"/>
      </w:pPr>
      <w:r w:rsidRPr="00B30EDB">
        <w:t>Коэффициент возврата такого бесконтактного реле:</w:t>
      </w:r>
    </w:p>
    <w:p w:rsidR="00B30EDB" w:rsidRPr="00B30EDB" w:rsidRDefault="00B30EDB" w:rsidP="00B30EDB">
      <w:pPr>
        <w:widowControl w:val="0"/>
        <w:snapToGrid w:val="0"/>
        <w:ind w:firstLine="320"/>
        <w:jc w:val="center"/>
        <w:rPr>
          <w:i/>
        </w:rPr>
      </w:pPr>
      <w:r w:rsidRPr="00B30EDB">
        <w:rPr>
          <w:i/>
          <w:lang w:val="en-US"/>
        </w:rPr>
        <w:t>K</w:t>
      </w:r>
      <w:proofErr w:type="spellStart"/>
      <w:r w:rsidRPr="00B30EDB">
        <w:rPr>
          <w:i/>
        </w:rPr>
        <w:t>в=</w:t>
      </w:r>
      <w:proofErr w:type="spellEnd"/>
      <w:r w:rsidRPr="00B30EDB">
        <w:rPr>
          <w:i/>
          <w:lang w:val="en-US"/>
        </w:rPr>
        <w:t>U</w:t>
      </w:r>
      <w:proofErr w:type="spellStart"/>
      <w:r w:rsidRPr="00B30EDB">
        <w:rPr>
          <w:i/>
        </w:rPr>
        <w:t>вх</w:t>
      </w:r>
      <w:proofErr w:type="spellEnd"/>
      <w:r w:rsidRPr="00B30EDB">
        <w:rPr>
          <w:i/>
        </w:rPr>
        <w:t>/</w:t>
      </w:r>
      <w:r w:rsidRPr="00B30EDB">
        <w:rPr>
          <w:i/>
          <w:lang w:val="en-US"/>
        </w:rPr>
        <w:t>U</w:t>
      </w:r>
      <w:proofErr w:type="spellStart"/>
      <w:r w:rsidRPr="00B30EDB">
        <w:rPr>
          <w:i/>
        </w:rPr>
        <w:t>вх</w:t>
      </w:r>
      <w:proofErr w:type="spellEnd"/>
      <w:r w:rsidRPr="00B30EDB">
        <w:rPr>
          <w:i/>
        </w:rPr>
        <w:t>.</w:t>
      </w:r>
      <w:r w:rsidRPr="00B30EDB">
        <w:rPr>
          <w:i/>
          <w:lang w:val="en-US"/>
        </w:rPr>
        <w:t>cp</w:t>
      </w:r>
      <w:r w:rsidRPr="00B30EDB">
        <w:rPr>
          <w:i/>
        </w:rPr>
        <w:sym w:font="Symbol" w:char="00BB"/>
      </w:r>
      <w:r w:rsidRPr="00B30EDB">
        <w:rPr>
          <w:i/>
          <w:lang w:val="en-US"/>
        </w:rPr>
        <w:t>O</w:t>
      </w:r>
      <w:proofErr w:type="gramStart"/>
      <w:r w:rsidRPr="00B30EDB">
        <w:rPr>
          <w:i/>
        </w:rPr>
        <w:t>,7</w:t>
      </w:r>
      <w:proofErr w:type="gramEnd"/>
      <w:r w:rsidRPr="00B30EDB">
        <w:rPr>
          <w:i/>
        </w:rPr>
        <w:t>,</w:t>
      </w:r>
    </w:p>
    <w:p w:rsidR="00B30EDB" w:rsidRPr="00B30EDB" w:rsidRDefault="00B30EDB" w:rsidP="00B30EDB">
      <w:pPr>
        <w:widowControl w:val="0"/>
        <w:snapToGrid w:val="0"/>
        <w:ind w:left="2694" w:hanging="2694"/>
        <w:jc w:val="both"/>
      </w:pPr>
      <w:r w:rsidRPr="00B30EDB">
        <w:t xml:space="preserve">где </w:t>
      </w:r>
      <w:proofErr w:type="spellStart"/>
      <w:r w:rsidRPr="00B30EDB">
        <w:rPr>
          <w:i/>
          <w:iCs/>
        </w:rPr>
        <w:t>Uвх</w:t>
      </w:r>
      <w:proofErr w:type="spellEnd"/>
      <w:r w:rsidRPr="00B30EDB">
        <w:t xml:space="preserve"> и </w:t>
      </w:r>
      <w:proofErr w:type="spellStart"/>
      <w:r w:rsidRPr="00B30EDB">
        <w:rPr>
          <w:i/>
          <w:iCs/>
        </w:rPr>
        <w:t>Uвх</w:t>
      </w:r>
      <w:proofErr w:type="gramStart"/>
      <w:r w:rsidRPr="00B30EDB">
        <w:rPr>
          <w:i/>
          <w:iCs/>
        </w:rPr>
        <w:t>.с</w:t>
      </w:r>
      <w:proofErr w:type="gramEnd"/>
      <w:r w:rsidRPr="00B30EDB">
        <w:rPr>
          <w:i/>
          <w:iCs/>
        </w:rPr>
        <w:t>р</w:t>
      </w:r>
      <w:proofErr w:type="spellEnd"/>
      <w:r w:rsidRPr="00B30EDB">
        <w:t xml:space="preserve"> — соответственно напряжение срабатывания и отпускания    (прекращения генерации) бесконтактного реле.</w:t>
      </w:r>
    </w:p>
    <w:p w:rsidR="00B30EDB" w:rsidRPr="00B30EDB" w:rsidRDefault="00B30EDB" w:rsidP="00B30EDB">
      <w:pPr>
        <w:widowControl w:val="0"/>
        <w:snapToGrid w:val="0"/>
        <w:spacing w:before="220"/>
        <w:ind w:firstLine="320"/>
        <w:jc w:val="both"/>
      </w:pPr>
      <w:r w:rsidRPr="00B30EDB">
        <w:t>Достоинством данного реле является то, что оно пассивно, т. е. для его работы в отличие от триггера не требуются источник пита</w:t>
      </w:r>
      <w:r w:rsidRPr="00B30EDB">
        <w:softHyphen/>
        <w:t>ния и усилительные элементы. Реле работает под воздействием тока, поступающего на его вход из рельсовой цепи. В этом отношении оно аналогично контактному путевому реле.</w:t>
      </w:r>
    </w:p>
    <w:p w:rsidR="00B30EDB" w:rsidRPr="00B30EDB" w:rsidRDefault="00B30EDB" w:rsidP="00B30EDB">
      <w:pPr>
        <w:widowControl w:val="0"/>
        <w:snapToGrid w:val="0"/>
        <w:ind w:firstLine="320"/>
        <w:jc w:val="both"/>
      </w:pPr>
      <w:r w:rsidRPr="00B30EDB">
        <w:t>Бесконтактное параметрическое реле является простым по устрой</w:t>
      </w:r>
      <w:r w:rsidRPr="00B30EDB">
        <w:softHyphen/>
        <w:t xml:space="preserve">ству, достаточно стабильным и долговечным. Сердечник </w:t>
      </w:r>
      <w:proofErr w:type="spellStart"/>
      <w:r w:rsidRPr="00B30EDB">
        <w:t>магнитопровода</w:t>
      </w:r>
      <w:proofErr w:type="spellEnd"/>
      <w:r w:rsidRPr="00B30EDB">
        <w:t xml:space="preserve"> обычно выполняют из пермаллоя, который обладает неболь</w:t>
      </w:r>
      <w:r w:rsidRPr="00B30EDB">
        <w:softHyphen/>
        <w:t>шим значением индукции насыщения и высокой магнитной прони</w:t>
      </w:r>
      <w:r w:rsidRPr="00B30EDB">
        <w:softHyphen/>
        <w:t>цаемостью. Площадь поперечного сечения сердечников в диапазоне частот от 25 до 75 Гц составляет 0,2—0,8 см</w:t>
      </w:r>
      <w:proofErr w:type="gramStart"/>
      <w:r w:rsidRPr="00B30EDB">
        <w:rPr>
          <w:vertAlign w:val="superscript"/>
        </w:rPr>
        <w:t>2</w:t>
      </w:r>
      <w:proofErr w:type="gramEnd"/>
      <w:r w:rsidRPr="00B30EDB">
        <w:t>. С увеличением час</w:t>
      </w:r>
      <w:r w:rsidRPr="00B30EDB">
        <w:softHyphen/>
        <w:t>тоты сигнального тока размеры сердечника уменьшаются.</w:t>
      </w:r>
    </w:p>
    <w:p w:rsidR="00B30EDB" w:rsidRPr="00B30EDB" w:rsidRDefault="00B30EDB" w:rsidP="00B30EDB">
      <w:pPr>
        <w:widowControl w:val="0"/>
        <w:snapToGrid w:val="0"/>
        <w:ind w:firstLine="320"/>
        <w:jc w:val="both"/>
      </w:pPr>
      <w:r w:rsidRPr="00B30EDB">
        <w:t>К недостаткам бесконтактного параметрического реле следует отнести ограниченный рабочий (динамический) диапазон, так как при повышении сигнала в два-три раза по отношению к напряже</w:t>
      </w:r>
      <w:r w:rsidRPr="00B30EDB">
        <w:softHyphen/>
        <w:t xml:space="preserve">нию срабатывания работа реле прекращается из-за перенасыщения сердечника. Кроме того, при замыкании одной из входных обмоток возбуждения </w:t>
      </w:r>
      <w:r w:rsidRPr="00B30EDB">
        <w:rPr>
          <w:i/>
        </w:rPr>
        <w:t>W1</w:t>
      </w:r>
      <w:r w:rsidRPr="00B30EDB">
        <w:t xml:space="preserve"> или </w:t>
      </w:r>
      <w:r w:rsidRPr="00B30EDB">
        <w:rPr>
          <w:i/>
        </w:rPr>
        <w:t>W2</w:t>
      </w:r>
      <w:r w:rsidRPr="00B30EDB">
        <w:t xml:space="preserve"> параметрическое реле превращается в обычный трансформатор, что в ряде случаев недопустимо, учитывая высокие требования, предъявляемые к устройствам СЦБ.</w:t>
      </w:r>
    </w:p>
    <w:p w:rsidR="001352BB" w:rsidRPr="00B30EDB" w:rsidRDefault="001352BB" w:rsidP="00B30EDB">
      <w:pPr>
        <w:jc w:val="both"/>
      </w:pPr>
    </w:p>
    <w:sectPr w:rsidR="001352BB" w:rsidRPr="00B30EDB" w:rsidSect="0013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0EDB"/>
    <w:rsid w:val="001352BB"/>
    <w:rsid w:val="00B30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0E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30EDB"/>
    <w:rPr>
      <w:color w:val="0000FF"/>
      <w:u w:val="single"/>
    </w:rPr>
  </w:style>
  <w:style w:type="paragraph" w:styleId="a4">
    <w:name w:val="caption"/>
    <w:basedOn w:val="a"/>
    <w:next w:val="a"/>
    <w:qFormat/>
    <w:rsid w:val="00B30EDB"/>
    <w:pPr>
      <w:ind w:firstLine="300"/>
      <w:jc w:val="center"/>
    </w:pPr>
    <w:rPr>
      <w:i/>
      <w:iCs/>
      <w:sz w:val="28"/>
      <w:szCs w:val="20"/>
    </w:rPr>
  </w:style>
  <w:style w:type="paragraph" w:styleId="2">
    <w:name w:val="Body Text 2"/>
    <w:basedOn w:val="a"/>
    <w:link w:val="20"/>
    <w:rsid w:val="00B30ED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30E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_1"/>
    <w:basedOn w:val="1"/>
    <w:autoRedefine/>
    <w:rsid w:val="00B30EDB"/>
    <w:pPr>
      <w:keepNext w:val="0"/>
      <w:keepLines w:val="0"/>
      <w:spacing w:before="0"/>
      <w:jc w:val="center"/>
      <w:outlineLvl w:val="9"/>
    </w:pPr>
    <w:rPr>
      <w:rFonts w:ascii="Times New Roman" w:eastAsia="Times New Roman" w:hAnsi="Times New Roman" w:cs="Times New Roman"/>
      <w:b w:val="0"/>
      <w:bCs w:val="0"/>
      <w:i/>
      <w:iCs/>
      <w:color w:val="auto"/>
      <w:szCs w:val="20"/>
    </w:rPr>
  </w:style>
  <w:style w:type="character" w:customStyle="1" w:styleId="10">
    <w:name w:val="Заголовок 1 Знак"/>
    <w:basedOn w:val="a0"/>
    <w:link w:val="1"/>
    <w:uiPriority w:val="9"/>
    <w:rsid w:val="00B30E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0E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0E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Program%20Files\Textbook\&#1056;&#1077;&#1083;&#1077;%20&#1080;%20&#1056;&#1062;\DATA\htm\vic\7_7.vic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file:///C:\Program%20Files\Textbook\&#1056;&#1077;&#1083;&#1077;%20&#1080;%20&#1056;&#1062;\DATA\htm\vic\7_6.vic" TargetMode="External"/><Relationship Id="rId11" Type="http://schemas.openxmlformats.org/officeDocument/2006/relationships/hyperlink" Target="file:///C:\Program%20Files\Textbook\&#1056;&#1077;&#1083;&#1077;%20&#1080;%20&#1056;&#1062;\DATA\htm\vic\7_8.vic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file:///C:\Program%20Files\Textbook\&#1056;&#1077;&#1083;&#1077;%20&#1080;%20&#1056;&#1062;\DATA\htm\vic\7_7.vic" TargetMode="External"/><Relationship Id="rId4" Type="http://schemas.openxmlformats.org/officeDocument/2006/relationships/hyperlink" Target="file:///C:\Program%20Files\Textbook\&#1056;&#1077;&#1083;&#1077;%20&#1080;%20&#1056;&#1062;\DATA\htm\vic\7_5.vic" TargetMode="External"/><Relationship Id="rId9" Type="http://schemas.openxmlformats.org/officeDocument/2006/relationships/image" Target="media/image3.jpeg"/><Relationship Id="rId14" Type="http://schemas.openxmlformats.org/officeDocument/2006/relationships/hyperlink" Target="file:///C:\Program%20Files\Textbook\&#1056;&#1077;&#1083;&#1077;%20&#1080;%20&#1056;&#1062;\DATA\htm\vic\7_9.v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2141</Words>
  <Characters>12210</Characters>
  <Application>Microsoft Office Word</Application>
  <DocSecurity>0</DocSecurity>
  <Lines>101</Lines>
  <Paragraphs>28</Paragraphs>
  <ScaleCrop>false</ScaleCrop>
  <Company>Hewlett-Packard</Company>
  <LinksUpToDate>false</LinksUpToDate>
  <CharactersWithSpaces>14323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2025-05-05T13:01:00Z</dcterms:created>
  <dcterms:modified xsi:type="dcterms:W3CDTF">2025-05-05T13:05:00Z</dcterms:modified>
</cp:coreProperties>
</file>