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7D3" w:rsidRDefault="000E37D3" w:rsidP="000E37D3">
      <w:pPr>
        <w:widowControl w:val="0"/>
        <w:spacing w:after="0" w:line="240" w:lineRule="auto"/>
        <w:ind w:left="200" w:right="200" w:firstLine="6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A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bidi="ru-RU"/>
        </w:rPr>
        <w:t xml:space="preserve">Метод </w:t>
      </w:r>
      <w:proofErr w:type="spellStart"/>
      <w:r w:rsidRPr="001A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bidi="ru-RU"/>
        </w:rPr>
        <w:t>Квайна</w:t>
      </w:r>
      <w:proofErr w:type="spellEnd"/>
      <w:r w:rsidRPr="001A06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содержит два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этапа преобразования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выраж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ния</w:t>
      </w:r>
      <w:proofErr w:type="spellEnd"/>
      <w:r w:rsidRPr="001A06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функции: на первом этапе осуществляется переход от СДНФ</w:t>
      </w:r>
      <w:r w:rsidRPr="001A06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или СКН</w:t>
      </w:r>
      <w:r w:rsidRPr="001A06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 к сокращенной форме, на втором этапе — переход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 сокращенной формы логического выражения к минимальной форме.</w:t>
      </w:r>
    </w:p>
    <w:p w:rsidR="000E37D3" w:rsidRPr="00BD2617" w:rsidRDefault="000E37D3" w:rsidP="000E37D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617">
        <w:rPr>
          <w:rFonts w:ascii="Times New Roman" w:hAnsi="Times New Roman" w:cs="Times New Roman"/>
          <w:i/>
          <w:sz w:val="28"/>
          <w:szCs w:val="28"/>
        </w:rPr>
        <w:t xml:space="preserve">Порядок нахождения функции в МДНФ методом </w:t>
      </w:r>
      <w:proofErr w:type="spellStart"/>
      <w:r w:rsidRPr="00BD2617">
        <w:rPr>
          <w:rFonts w:ascii="Times New Roman" w:hAnsi="Times New Roman" w:cs="Times New Roman"/>
          <w:i/>
          <w:sz w:val="28"/>
          <w:szCs w:val="28"/>
        </w:rPr>
        <w:t>Квайна</w:t>
      </w:r>
      <w:proofErr w:type="spellEnd"/>
      <w:r w:rsidRPr="00BD2617">
        <w:rPr>
          <w:rStyle w:val="425pt"/>
          <w:rFonts w:eastAsiaTheme="minorHAnsi"/>
          <w:sz w:val="28"/>
          <w:szCs w:val="28"/>
        </w:rPr>
        <w:t>.</w:t>
      </w:r>
    </w:p>
    <w:p w:rsidR="000E37D3" w:rsidRPr="001A06B6" w:rsidRDefault="000E37D3" w:rsidP="000E37D3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2Corbel"/>
          <w:rFonts w:ascii="Times New Roman" w:hAnsi="Times New Roman" w:cs="Times New Roman"/>
          <w:b w:val="0"/>
          <w:bCs w:val="0"/>
          <w:sz w:val="28"/>
          <w:szCs w:val="28"/>
        </w:rPr>
      </w:pPr>
      <w:r w:rsidRPr="001A06B6">
        <w:rPr>
          <w:rFonts w:ascii="Times New Roman" w:hAnsi="Times New Roman" w:cs="Times New Roman"/>
          <w:sz w:val="28"/>
          <w:szCs w:val="28"/>
        </w:rPr>
        <w:t>Записать по заданным значениям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0" cy="259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D3" w:rsidRPr="001A06B6" w:rsidRDefault="000E37D3" w:rsidP="000E37D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6B6">
        <w:rPr>
          <w:rFonts w:ascii="Times New Roman" w:hAnsi="Times New Roman" w:cs="Times New Roman"/>
          <w:sz w:val="28"/>
          <w:szCs w:val="28"/>
        </w:rPr>
        <w:t>По найденной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2940" cy="2590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06B6">
        <w:rPr>
          <w:rFonts w:ascii="Times New Roman" w:hAnsi="Times New Roman" w:cs="Times New Roman"/>
          <w:sz w:val="28"/>
          <w:szCs w:val="28"/>
        </w:rPr>
        <w:t xml:space="preserve"> най</w:t>
      </w:r>
      <w:r>
        <w:rPr>
          <w:rFonts w:ascii="Times New Roman" w:hAnsi="Times New Roman" w:cs="Times New Roman"/>
          <w:sz w:val="28"/>
          <w:szCs w:val="28"/>
        </w:rPr>
        <w:t>ти члены сокращенной формы фун</w:t>
      </w:r>
      <w:r w:rsidRPr="001A06B6">
        <w:rPr>
          <w:rFonts w:ascii="Times New Roman" w:hAnsi="Times New Roman" w:cs="Times New Roman"/>
          <w:sz w:val="28"/>
          <w:szCs w:val="28"/>
        </w:rPr>
        <w:t xml:space="preserve">кции (простые </w:t>
      </w:r>
      <w:proofErr w:type="spellStart"/>
      <w:r w:rsidRPr="001A06B6">
        <w:rPr>
          <w:rFonts w:ascii="Times New Roman" w:hAnsi="Times New Roman" w:cs="Times New Roman"/>
          <w:sz w:val="28"/>
          <w:szCs w:val="28"/>
        </w:rPr>
        <w:t>импликанты</w:t>
      </w:r>
      <w:proofErr w:type="spellEnd"/>
      <w:r w:rsidRPr="001A06B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по следующему принципу: посред</w:t>
      </w:r>
      <w:r w:rsidRPr="001A06B6">
        <w:rPr>
          <w:rFonts w:ascii="Times New Roman" w:hAnsi="Times New Roman" w:cs="Times New Roman"/>
          <w:sz w:val="28"/>
          <w:szCs w:val="28"/>
        </w:rPr>
        <w:t>ством операции склеивания в</w:t>
      </w:r>
      <w:r>
        <w:rPr>
          <w:rFonts w:ascii="Times New Roman" w:hAnsi="Times New Roman" w:cs="Times New Roman"/>
          <w:sz w:val="28"/>
          <w:szCs w:val="28"/>
        </w:rPr>
        <w:t xml:space="preserve">ыделить простые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импликанты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получаемые </w:t>
      </w:r>
      <w:r w:rsidRPr="001A06B6">
        <w:rPr>
          <w:rFonts w:ascii="Times New Roman" w:hAnsi="Times New Roman" w:cs="Times New Roman"/>
          <w:sz w:val="28"/>
          <w:szCs w:val="28"/>
        </w:rPr>
        <w:t xml:space="preserve">путем </w:t>
      </w:r>
      <w:r>
        <w:rPr>
          <w:rFonts w:ascii="Times New Roman" w:hAnsi="Times New Roman" w:cs="Times New Roman"/>
          <w:sz w:val="28"/>
          <w:szCs w:val="28"/>
        </w:rPr>
        <w:t xml:space="preserve">сравнения каждого члена функции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" cy="2438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06B6">
        <w:rPr>
          <w:rFonts w:ascii="Times New Roman" w:hAnsi="Times New Roman" w:cs="Times New Roman"/>
          <w:sz w:val="28"/>
          <w:szCs w:val="28"/>
        </w:rPr>
        <w:t>с каждым из</w:t>
      </w:r>
      <w:r w:rsidRPr="001A06B6">
        <w:rPr>
          <w:rFonts w:ascii="Times New Roman" w:hAnsi="Times New Roman" w:cs="Times New Roman"/>
          <w:sz w:val="28"/>
          <w:szCs w:val="28"/>
        </w:rPr>
        <w:br/>
        <w:t>последующих, т</w:t>
      </w:r>
      <w:proofErr w:type="gramStart"/>
      <w:r w:rsidRPr="001A06B6"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060" cy="251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06B6">
        <w:rPr>
          <w:rFonts w:ascii="Times New Roman" w:hAnsi="Times New Roman" w:cs="Times New Roman"/>
          <w:sz w:val="28"/>
          <w:szCs w:val="28"/>
        </w:rPr>
        <w:t>сравнить с КЕ</w:t>
      </w:r>
      <w:r w:rsidRPr="001A06B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A06B6">
        <w:rPr>
          <w:rFonts w:ascii="Times New Roman" w:hAnsi="Times New Roman" w:cs="Times New Roman"/>
          <w:sz w:val="28"/>
          <w:szCs w:val="28"/>
        </w:rPr>
        <w:t>, с КЕ</w:t>
      </w:r>
      <w:r w:rsidRPr="001A06B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A06B6">
        <w:rPr>
          <w:rFonts w:ascii="Times New Roman" w:hAnsi="Times New Roman" w:cs="Times New Roman"/>
          <w:sz w:val="28"/>
          <w:szCs w:val="28"/>
        </w:rPr>
        <w:t>, с КЕ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1A06B6">
        <w:rPr>
          <w:rFonts w:ascii="Times New Roman" w:hAnsi="Times New Roman" w:cs="Times New Roman"/>
          <w:sz w:val="28"/>
          <w:szCs w:val="28"/>
        </w:rPr>
        <w:t>; КЕ</w:t>
      </w:r>
      <w:r w:rsidRPr="001A06B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A06B6">
        <w:rPr>
          <w:rFonts w:ascii="Times New Roman" w:hAnsi="Times New Roman" w:cs="Times New Roman"/>
          <w:sz w:val="28"/>
          <w:szCs w:val="28"/>
        </w:rPr>
        <w:t xml:space="preserve"> сравнить</w:t>
      </w:r>
      <w:r w:rsidRPr="001A06B6">
        <w:rPr>
          <w:rFonts w:ascii="Times New Roman" w:hAnsi="Times New Roman" w:cs="Times New Roman"/>
          <w:sz w:val="28"/>
          <w:szCs w:val="28"/>
        </w:rPr>
        <w:br/>
        <w:t>с КЕ</w:t>
      </w:r>
      <w:r w:rsidRPr="001A06B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A06B6">
        <w:rPr>
          <w:rFonts w:ascii="Times New Roman" w:hAnsi="Times New Roman" w:cs="Times New Roman"/>
          <w:sz w:val="28"/>
          <w:szCs w:val="28"/>
        </w:rPr>
        <w:t>, с КЕ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1A06B6">
        <w:rPr>
          <w:rFonts w:ascii="Times New Roman" w:hAnsi="Times New Roman" w:cs="Times New Roman"/>
          <w:sz w:val="28"/>
          <w:szCs w:val="28"/>
          <w:vertAlign w:val="subscript"/>
        </w:rPr>
        <w:t>;</w:t>
      </w:r>
      <w:r w:rsidRPr="001A06B6">
        <w:rPr>
          <w:rFonts w:ascii="Times New Roman" w:hAnsi="Times New Roman" w:cs="Times New Roman"/>
          <w:sz w:val="28"/>
          <w:szCs w:val="28"/>
        </w:rPr>
        <w:t xml:space="preserve"> и т.д. Таким образом</w:t>
      </w:r>
      <w:r>
        <w:rPr>
          <w:rFonts w:ascii="Times New Roman" w:hAnsi="Times New Roman" w:cs="Times New Roman"/>
          <w:sz w:val="28"/>
          <w:szCs w:val="28"/>
        </w:rPr>
        <w:t xml:space="preserve"> выявить пары членов, различаю</w:t>
      </w:r>
      <w:r w:rsidRPr="001A06B6">
        <w:rPr>
          <w:rFonts w:ascii="Times New Roman" w:hAnsi="Times New Roman" w:cs="Times New Roman"/>
          <w:sz w:val="28"/>
          <w:szCs w:val="28"/>
        </w:rPr>
        <w:t>щиеся лишь тем, что один из арг</w:t>
      </w:r>
      <w:r>
        <w:rPr>
          <w:rFonts w:ascii="Times New Roman" w:hAnsi="Times New Roman" w:cs="Times New Roman"/>
          <w:sz w:val="28"/>
          <w:szCs w:val="28"/>
        </w:rPr>
        <w:t>ументов в одном из членов пред</w:t>
      </w:r>
      <w:r w:rsidRPr="001A06B6">
        <w:rPr>
          <w:rFonts w:ascii="Times New Roman" w:hAnsi="Times New Roman" w:cs="Times New Roman"/>
          <w:sz w:val="28"/>
          <w:szCs w:val="28"/>
        </w:rPr>
        <w:t>ставлен без инверсии, а в другом — с инверсией.</w:t>
      </w:r>
    </w:p>
    <w:p w:rsidR="000E37D3" w:rsidRDefault="000E37D3" w:rsidP="000E37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6B6">
        <w:rPr>
          <w:rFonts w:ascii="Times New Roman" w:hAnsi="Times New Roman" w:cs="Times New Roman"/>
          <w:sz w:val="28"/>
          <w:szCs w:val="28"/>
        </w:rPr>
        <w:t xml:space="preserve">Составить </w:t>
      </w:r>
      <w:proofErr w:type="spellStart"/>
      <w:r w:rsidRPr="001A06B6">
        <w:rPr>
          <w:rFonts w:ascii="Times New Roman" w:hAnsi="Times New Roman" w:cs="Times New Roman"/>
          <w:sz w:val="28"/>
          <w:szCs w:val="28"/>
        </w:rPr>
        <w:t>импликантную</w:t>
      </w:r>
      <w:proofErr w:type="spellEnd"/>
      <w:r w:rsidRPr="001A06B6">
        <w:rPr>
          <w:rFonts w:ascii="Times New Roman" w:hAnsi="Times New Roman" w:cs="Times New Roman"/>
          <w:sz w:val="28"/>
          <w:szCs w:val="28"/>
        </w:rPr>
        <w:t xml:space="preserve"> матри</w:t>
      </w:r>
      <w:r>
        <w:rPr>
          <w:rFonts w:ascii="Times New Roman" w:hAnsi="Times New Roman" w:cs="Times New Roman"/>
          <w:sz w:val="28"/>
          <w:szCs w:val="28"/>
        </w:rPr>
        <w:t>цу (табл. 2.13); отметить крес</w:t>
      </w:r>
      <w:r w:rsidRPr="001A06B6">
        <w:rPr>
          <w:rFonts w:ascii="Times New Roman" w:hAnsi="Times New Roman" w:cs="Times New Roman"/>
          <w:sz w:val="28"/>
          <w:szCs w:val="28"/>
        </w:rPr>
        <w:t>тиками столбцы членов СДНФ,</w:t>
      </w:r>
      <w:r>
        <w:rPr>
          <w:rFonts w:ascii="Times New Roman" w:hAnsi="Times New Roman" w:cs="Times New Roman"/>
          <w:sz w:val="28"/>
          <w:szCs w:val="28"/>
        </w:rPr>
        <w:t xml:space="preserve"> поглощаемых отдельными просты</w:t>
      </w:r>
      <w:r w:rsidRPr="001A06B6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1A06B6">
        <w:rPr>
          <w:rFonts w:ascii="Times New Roman" w:hAnsi="Times New Roman" w:cs="Times New Roman"/>
          <w:sz w:val="28"/>
          <w:szCs w:val="28"/>
        </w:rPr>
        <w:t>импликантами</w:t>
      </w:r>
      <w:proofErr w:type="spellEnd"/>
      <w:r w:rsidRPr="001A06B6">
        <w:rPr>
          <w:rFonts w:ascii="Times New Roman" w:hAnsi="Times New Roman" w:cs="Times New Roman"/>
          <w:sz w:val="28"/>
          <w:szCs w:val="28"/>
        </w:rPr>
        <w:t>.</w:t>
      </w:r>
    </w:p>
    <w:p w:rsidR="000E37D3" w:rsidRDefault="000E37D3" w:rsidP="000E37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3741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D3" w:rsidRPr="001A06B6" w:rsidRDefault="000E37D3" w:rsidP="000E37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6B6">
        <w:rPr>
          <w:rFonts w:ascii="Times New Roman" w:hAnsi="Times New Roman" w:cs="Times New Roman"/>
          <w:sz w:val="28"/>
          <w:szCs w:val="28"/>
        </w:rPr>
        <w:t xml:space="preserve">Записать </w:t>
      </w:r>
      <w:r>
        <w:rPr>
          <w:noProof/>
          <w:lang w:eastAsia="ru-RU"/>
        </w:rPr>
        <w:drawing>
          <wp:inline distT="0" distB="0" distL="0" distR="0">
            <wp:extent cx="662940" cy="31242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06B6">
        <w:rPr>
          <w:rFonts w:ascii="Times New Roman" w:hAnsi="Times New Roman" w:cs="Times New Roman"/>
          <w:sz w:val="28"/>
          <w:szCs w:val="28"/>
        </w:rPr>
        <w:t xml:space="preserve"> сумму простых </w:t>
      </w:r>
      <w:proofErr w:type="spellStart"/>
      <w:r w:rsidRPr="001A06B6">
        <w:rPr>
          <w:rFonts w:ascii="Times New Roman" w:hAnsi="Times New Roman" w:cs="Times New Roman"/>
          <w:sz w:val="28"/>
          <w:szCs w:val="28"/>
        </w:rPr>
        <w:t>импликант</w:t>
      </w:r>
      <w:proofErr w:type="spellEnd"/>
      <w:r w:rsidRPr="001A06B6">
        <w:rPr>
          <w:rFonts w:ascii="Times New Roman" w:hAnsi="Times New Roman" w:cs="Times New Roman"/>
          <w:sz w:val="28"/>
          <w:szCs w:val="28"/>
        </w:rPr>
        <w:t>, составляющих ядро функции (</w:t>
      </w:r>
      <w:proofErr w:type="spellStart"/>
      <w:r w:rsidRPr="001A06B6">
        <w:rPr>
          <w:rFonts w:ascii="Times New Roman" w:hAnsi="Times New Roman" w:cs="Times New Roman"/>
          <w:sz w:val="28"/>
          <w:szCs w:val="28"/>
        </w:rPr>
        <w:t>импликанты</w:t>
      </w:r>
      <w:proofErr w:type="spellEnd"/>
      <w:r w:rsidRPr="001A06B6">
        <w:rPr>
          <w:rFonts w:ascii="Times New Roman" w:hAnsi="Times New Roman" w:cs="Times New Roman"/>
          <w:sz w:val="28"/>
          <w:szCs w:val="28"/>
        </w:rPr>
        <w:t xml:space="preserve">, для каждой из которых </w:t>
      </w:r>
      <w:proofErr w:type="spellStart"/>
      <w:r w:rsidRPr="001A06B6">
        <w:rPr>
          <w:rFonts w:ascii="Times New Roman" w:hAnsi="Times New Roman" w:cs="Times New Roman"/>
          <w:sz w:val="28"/>
          <w:szCs w:val="28"/>
        </w:rPr>
        <w:t>имеете^</w:t>
      </w:r>
      <w:proofErr w:type="spellEnd"/>
      <w:r w:rsidRPr="001A06B6">
        <w:rPr>
          <w:rFonts w:ascii="Times New Roman" w:hAnsi="Times New Roman" w:cs="Times New Roman"/>
          <w:sz w:val="28"/>
          <w:szCs w:val="28"/>
        </w:rPr>
        <w:br/>
        <w:t xml:space="preserve">хотя бы один столбец, перекрываемый только ею) и добавить </w:t>
      </w:r>
      <w:proofErr w:type="spellStart"/>
      <w:r w:rsidRPr="001A06B6">
        <w:rPr>
          <w:rFonts w:ascii="Times New Roman" w:hAnsi="Times New Roman" w:cs="Times New Roman"/>
          <w:sz w:val="28"/>
          <w:szCs w:val="28"/>
        </w:rPr>
        <w:t>импликанты</w:t>
      </w:r>
      <w:proofErr w:type="spellEnd"/>
      <w:r w:rsidRPr="001A06B6">
        <w:rPr>
          <w:rFonts w:ascii="Times New Roman" w:hAnsi="Times New Roman" w:cs="Times New Roman"/>
          <w:sz w:val="28"/>
          <w:szCs w:val="28"/>
        </w:rPr>
        <w:t>, не входящие в ядро, но обеспечивающие перекрытие</w:t>
      </w:r>
      <w:r w:rsidRPr="001A06B6">
        <w:rPr>
          <w:rFonts w:ascii="Times New Roman" w:hAnsi="Times New Roman" w:cs="Times New Roman"/>
          <w:sz w:val="28"/>
          <w:szCs w:val="28"/>
          <w:vertAlign w:val="subscript"/>
        </w:rPr>
        <w:br/>
      </w:r>
      <w:r w:rsidRPr="001A06B6">
        <w:rPr>
          <w:rFonts w:ascii="Times New Roman" w:hAnsi="Times New Roman" w:cs="Times New Roman"/>
          <w:sz w:val="28"/>
          <w:szCs w:val="28"/>
        </w:rPr>
        <w:t xml:space="preserve">всех столбцов </w:t>
      </w:r>
      <w:proofErr w:type="spellStart"/>
      <w:r w:rsidRPr="001A06B6">
        <w:rPr>
          <w:rFonts w:ascii="Times New Roman" w:hAnsi="Times New Roman" w:cs="Times New Roman"/>
          <w:sz w:val="28"/>
          <w:szCs w:val="28"/>
        </w:rPr>
        <w:t>импликантной</w:t>
      </w:r>
      <w:proofErr w:type="spellEnd"/>
      <w:r w:rsidRPr="001A06B6">
        <w:rPr>
          <w:rFonts w:ascii="Times New Roman" w:hAnsi="Times New Roman" w:cs="Times New Roman"/>
          <w:sz w:val="28"/>
          <w:szCs w:val="28"/>
        </w:rPr>
        <w:t xml:space="preserve"> матрицы.</w:t>
      </w:r>
    </w:p>
    <w:p w:rsidR="000E37D3" w:rsidRPr="00046E14" w:rsidRDefault="000E37D3" w:rsidP="000E37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55920" cy="282827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616" cy="28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FC0" w:rsidRDefault="000E37D3">
      <w:r w:rsidRPr="000E37D3">
        <w:drawing>
          <wp:inline distT="0" distB="0" distL="0" distR="0">
            <wp:extent cx="5940425" cy="556336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2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C2B80"/>
    <w:multiLevelType w:val="hybridMultilevel"/>
    <w:tmpl w:val="AB883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37D3"/>
    <w:rsid w:val="000E37D3"/>
    <w:rsid w:val="0047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25pt">
    <w:name w:val="Основной текст (4) + 25 pt"/>
    <w:aliases w:val="Полужирный,Не курсив"/>
    <w:basedOn w:val="a0"/>
    <w:rsid w:val="000E37D3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2Corbel">
    <w:name w:val="Основной текст (2) + Corbel"/>
    <w:aliases w:val="28 pt,Интервал 0 pt"/>
    <w:basedOn w:val="a0"/>
    <w:rsid w:val="000E37D3"/>
    <w:rPr>
      <w:rFonts w:ascii="Corbel" w:eastAsia="Corbel" w:hAnsi="Corbel" w:cs="Corbel"/>
      <w:b/>
      <w:bCs/>
      <w:color w:val="000000"/>
      <w:spacing w:val="-10"/>
      <w:w w:val="100"/>
      <w:position w:val="0"/>
      <w:sz w:val="56"/>
      <w:szCs w:val="56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0E37D3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E3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7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2025-02-27T09:09:00Z</dcterms:created>
  <dcterms:modified xsi:type="dcterms:W3CDTF">2025-02-27T09:10:00Z</dcterms:modified>
</cp:coreProperties>
</file>