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C9" w:rsidRPr="006026A4" w:rsidRDefault="009600C9" w:rsidP="006026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23234"/>
          <w:kern w:val="36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b/>
          <w:color w:val="323234"/>
          <w:kern w:val="36"/>
          <w:sz w:val="24"/>
          <w:szCs w:val="24"/>
        </w:rPr>
        <w:t>Тема 5. «Петр Великий. Строитель великой империи»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Основные направления внешней политики России</w:t>
      </w:r>
      <w:r w:rsidR="00B5230C" w:rsidRP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начале XVIII века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определялись борьбой за выход к незамерзающим морям, без чего невозможно было вырваться из экономической и торговой блокады, установленной Швецией. Кроме того, они обусловливались стремлением приобрести новые земли, укрепить безопасность границ и улучшить стратегическое положение России.</w:t>
      </w:r>
    </w:p>
    <w:p w:rsidR="009600C9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="00B5230C" w:rsidRPr="00B5230C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Задание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: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опираясь на текст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определите хронологическую последовательность этих событий и внесите события в таблицу.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"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ВОЕННЫЕ ПОХОДЫ ПЕТРА I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" (</w:t>
      </w:r>
      <w:r w:rsidR="00B5230C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дата место сражения результат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)</w:t>
      </w:r>
    </w:p>
    <w:p w:rsidR="00B5230C" w:rsidRPr="006026A4" w:rsidRDefault="00B5230C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Почему свою внешнюю политику Петр I начал с южного направления? Несколько столетий перед этим Россия вела ожесточенную борьбу с Крымским ханством, совершавшим на Россию грабительские набеги с целью захвата рабов. Крымский хан был вассалом султана Османской империи, войска которого закрывали для России устье Дона, контролируя крепости Азов и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Еникале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(Керчь).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Россия вступила в прямую борьбу с Турцией в ходе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Чигиринских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походов 1677–1678 годов, когда русская армия показала высокую боеспособность и отразила попытки Турции захватить Левобережную Украину. Россия вступила в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антитурецкую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коалицию с Польшей, Австрией и Венецией. При царевне Софье Василий Голицын совершил походы в Крым, но они были неудачными – преодолеть ненаселенные и безводные степи сухопутной армии было сложно. Петр I, придя к власти, решил перенести удар на Азов, на Дон. Чем условия ведения войны на Дону отличались от Крыма?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На большой реке Петр мог использовать против турок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новопостроенный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флот.</w:t>
      </w:r>
    </w:p>
    <w:p w:rsidR="00B5230C" w:rsidRPr="006026A4" w:rsidRDefault="009600C9" w:rsidP="00B52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Результатами Азовских походов стало взятие крепости Азов и выход к Азовскому морю. После окончания Азовских походов Петр I формирует Великое посольство и отправляется в Европу, где и принимает решение о смене направления борьбы за выход к морю. Европейские страны в это время борются за испанский престол, поэтому ни одна из них не заинтересована в конфликте с Османской империей. Еще памятен 1683 год, когда османы чудом не взяли Вену. Более близкое знакомство Петра I с жизнью европейских стран привело его к мысли, что выход в Балтийское море наикратчайшим путем свяжет Россию с передовыми морскими державами – Голландией и Англией, ведшими с Россией интенсивную торговлю через Архангельск. Переход к торговле через Балтику обещал сделать ее более выгодной для обеих сторон. Закрепиться на Балтике и активизировать торговлю с северными странами стремились и Иван IV, и Алексей Михайлович. Петр I выступил продолжателем их замысла и стремился к тому, чтобы Россия обеспечила себе высокое, признанное всеми странами место в иерархии европейской политики.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1700 году начинается </w:t>
      </w:r>
      <w:r w:rsidRPr="001E1BA2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Северная война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. 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В войне можно выделить два этапа – сухопутный и морской. Сначала Россия объявила войну Швеции и двинула войска к Нарве. 18-летний шведский король Карл XII при поддержке английского и голландского флотов высадился у Копенгагена, вынудил Данию подписать мир и выйти из Северного союза. Затем он перебросил свои войска к Нарве и атаковал осаждавшие ее русские войска, нанеся им жестокое поражение.</w:t>
      </w:r>
    </w:p>
    <w:p w:rsidR="001E1BA2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чем причины поражения России под Нарвой? Хотя по численности русские войска значительно превосходили шведские (35 тысяч русских против 12 тысяч Карла и 1,5 тысяч нарвского гарнизона), они явно уступали в технической и тактической подготовке. Исключение составляли два полка гвардии (Преображенский и Семеновский), созданные в 1687 году, а также солдатский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Лефортовский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полк. Эти части оказали шведам серьезное сопротивление, благодаря чему удалось предотвратить пленение всей русской армии и добиться почетных условий капитуляции. Петр в ходе своих реформ разрушил старую боеспособную армию России, стрелецкие и солдатские полки, и попытался создать новую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 xml:space="preserve">с нуля, пригласив для командования ею преимущественно иностранцев. Крайне слабая управляемость русских войск была связана с тем, что офицеры-иностранцы плохо понимали своих солдат да и не хотели проливать кровь за чужую, притом «варварскую» в их понимании страну. Вот почему многие из них во главе с командующим герцогом де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Круа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сдались в плен. Вынужденная воевать в условиях реформаторской лихорадки русская армия первоначально терпела неудачи, однако период неудач был недолгим – русская армия во главе с представителем «старой школы» фельдмаршалом Б. П. Шереметевым успешно вела войну в Прибалтике. В 1703 году недалеко от места Невской битвы, близ захваченной у шведов в устье Невы крепости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Ниеншанц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Петр заложил новый город – Санкт-Петербург, который стал не только столицей, но главной верфью страны. В 1704 году русская армия взяла реванш, штурмом захватив Нарву.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Дальше события развернулись на территории Левобережной Украины.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Разгром Карлом XII саксонской армии и подписание Августом II в октябре 1706 года мира, приведшего к полному распаду Северного союза, оставили Россию один на один со Швецией. Саксония пропустила шведскую армию, и войска Карла вторглись в западные пределы России. На пути к Смоленску Карл XII встретил упорное сопротивление русских войск и к тому же вскоре стал испытывать недостаток боеприпасов и провианта.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Соблазненный обещанием помощи со стороны гетмана Украины Мазепы и рассчитывая на поддержку крымских татар, он повернул на юг, на Украину. Почему Мазепа пошел на предательство?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Гетманы и казачья старшина Малороссии и после воссоединения с Россией не оставили надежды стать самостоятельной аристократией, правящей закрепощенным народом. Строгий служилый порядок русской монархии их не устраивал. Отсюда постоянные измены гетманов в пользу Турции и Польши, с которыми приходилось бороться России. Одной из давних надежд казачьей старшины была надежда на союз со Швецией. И вот Мазепе показалось, что пришел благоприятный момент.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Однако за Мазепой пришли не более 4 тысяч казаков, а обещанный Карлу XII провиант, хранившийся на складах его ставки в Батурине, был сожжен русскими войсками под руководством А. Д. Меншикова. Как вы думаете, почему Мазепу поддержало лишь абсолютное меньшинство казаков и народа Малороссии?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Потому что Мазепа представлял интересы лишь части казачьей старшины, которая стремилась господствовать над своим народом при помощи иноземцев и иноверцев, а народ хотел справедливой власти православного русского царя.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28 сентября 1708 года кавалерийский отряд под руководством Петра недалеко от Могилева, у деревни Лесной, перехватил и после тяжелого многочасового боя уничтожил шедший из Риги на помощь Карлу корпус генерала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Левенгаупта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 огромным обозом. Битву у Лесной Петр назвал «матерью Полтавской баталии» (делают запись в таблице). Весной 1709 года шведская армия столкнулась с массовым народным сопротивлением на Левобережной Украине и осадила Полтаву, надеясь добыть-таки необходимые припасы. Двухмесячная героическая оборона крепости позволила Петру сосредоточить здесь свои войска. 27 июня 1709 года состоялась битва, приведшая к полному разгрому шведской армии.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Прочитайте отрывок из приказа Петра I накануне Полтавского сражения: «Воины! Вот пришел час, который решит судьбу Отечества, И так не должны вы помышлять, что сражаетесь за Петра, но за государство, Петру врученное, за род свой, за Отечество, за православную веру нашу и Церковь. Не должна вас также смущать слава неприятеля, будто бы непобедимого, которой ложь вы сами своими победами над ним неоднократно доказывали. Имейте в сражении пред очами вашими правду и Бога,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поборающего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 вас. А о Петре ведайте, что ему жизнь его не дорога, только бы жила Россия в блаженстве и славе, для благосостояния вашего».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9 тысяч солдат Карла были убиты, 3 тысячи пленено на поле боя и еще 16 тысяч были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 xml:space="preserve">настигнуты у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Переволочны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, где они сдались отряду А. Д. Меншикова и М. М. Голицына. Карлу и Мазепе с небольшими силами удалось скрыться на территории турецкой Молдавии.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конце жизни Мазепа согласился стать данником польского короля, союзника шведов Станислава Лещинского, с получением гетманства в Белой Руси. Он заключил соглашение, по которому вся Украина, включая княжества Северское, Киевское, Черниговское и Смоленское, должна вернуться под владычество Польши и оставаться под ее короной. За это Мазепа награждается титулом князя и получает Витебское и Полоцкое воеводства. 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Битва привела к уничтожению сухопутной шведской армии, одной из лучших в Европе, что предопределило исход Северной войны, военные действия перешли на море.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Преподаватель: К этому времени у России появился флот, построенный по последнему слову техники того времени. Это обеспечило победы русских на море и большие потери Швеции. </w:t>
      </w:r>
    </w:p>
    <w:p w:rsidR="001E1BA2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Сражения у мыса Гангут в 1714 году и у острова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Гренгам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в 1720 году.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1721 году был подписан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Ништадтский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мирный договор, по которому Россия приобрела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Ингрию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,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Эстляндию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, Лифляндию, Карелию с Выборгом. Финляндия передавалась Швеции, которая получила и 2 миллиона рублей серебром в качестве компенсации за потеря</w:t>
      </w:r>
      <w:r w:rsidR="001E1BA2">
        <w:rPr>
          <w:rFonts w:ascii="Times New Roman" w:eastAsia="Times New Roman" w:hAnsi="Times New Roman" w:cs="Times New Roman"/>
          <w:color w:val="555458"/>
          <w:sz w:val="24"/>
          <w:szCs w:val="24"/>
        </w:rPr>
        <w:t>нные территории.</w:t>
      </w:r>
    </w:p>
    <w:p w:rsidR="009600C9" w:rsidRPr="006026A4" w:rsidRDefault="001E1BA2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оследствия </w:t>
      </w:r>
      <w:proofErr w:type="spellStart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Ништадтского</w:t>
      </w:r>
      <w:proofErr w:type="spellEnd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мирного договора для России.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1.Россия получила выход к морю, что означало решение важнейшей внешнеполитической задачи страны.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2.Появились благоприятные предпосылки для развития экономических, культурных и политических связей со странами Западной Европы, что позволило преодолеть политическую и культурную изоляцию России.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3. Заметно вырос международный авторитет России, ставшей великой державой.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4. Победа укрепила самодержавную власть монарха, получившего за нее от Сената титул «Императора Всероссийского».</w:t>
      </w:r>
    </w:p>
    <w:p w:rsidR="001E1BA2" w:rsidRDefault="001E1BA2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Завершив войну со Швецией, Петр I начинает новый поход, который получил название Каспийского.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Расмотрите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карту этого похода и определите его причину.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Обучающиеся: Экономические интересы России, пытавшейся взять под контроль торговые пути, связывавшие Европу с Востоком. Петр надеялся превратить Россию в главную торговую артерию европейско-азиатской торговли по линии Балтийское море – Волга – Каспийское море.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Преподаватель: Рассмотрите легенду карты и сформулируйте итоги этого похода.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Обучающиеся: В 1723 году был подписан Петербургский договор, согласно которому Персия уступала России все западное и южное побережье Каспийского моря с городами Баку, Ленкорань и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Решт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.</w:t>
      </w:r>
    </w:p>
    <w:p w:rsidR="001E1BA2" w:rsidRDefault="001E1BA2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Назовите два основных направления внешней политики России в первой четверти XVIII века.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Приведите не менее трех событий, служащих примерами решения одной из задач этого направления, и укажите результат решения соответствующей внешнеполитической задачи.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</w:p>
    <w:p w:rsidR="00A54984" w:rsidRDefault="00A54984" w:rsidP="006026A4">
      <w:pPr>
        <w:spacing w:after="0" w:line="240" w:lineRule="auto"/>
      </w:pPr>
    </w:p>
    <w:sectPr w:rsidR="00A54984" w:rsidSect="00A5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600C9"/>
    <w:rsid w:val="001E1BA2"/>
    <w:rsid w:val="006026A4"/>
    <w:rsid w:val="00642878"/>
    <w:rsid w:val="009600C9"/>
    <w:rsid w:val="00A54984"/>
    <w:rsid w:val="00B5230C"/>
    <w:rsid w:val="00CD22FC"/>
    <w:rsid w:val="00FB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84"/>
  </w:style>
  <w:style w:type="paragraph" w:styleId="1">
    <w:name w:val="heading 1"/>
    <w:basedOn w:val="a"/>
    <w:link w:val="10"/>
    <w:uiPriority w:val="9"/>
    <w:qFormat/>
    <w:rsid w:val="00960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0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a0"/>
    <w:rsid w:val="009600C9"/>
  </w:style>
  <w:style w:type="character" w:customStyle="1" w:styleId="authors">
    <w:name w:val="authors"/>
    <w:basedOn w:val="a0"/>
    <w:rsid w:val="009600C9"/>
  </w:style>
  <w:style w:type="character" w:styleId="a3">
    <w:name w:val="Hyperlink"/>
    <w:basedOn w:val="a0"/>
    <w:uiPriority w:val="99"/>
    <w:semiHidden/>
    <w:unhideWhenUsed/>
    <w:rsid w:val="009600C9"/>
    <w:rPr>
      <w:color w:val="0000FF"/>
      <w:u w:val="single"/>
    </w:rPr>
  </w:style>
  <w:style w:type="character" w:customStyle="1" w:styleId="posted-on">
    <w:name w:val="posted-on"/>
    <w:basedOn w:val="a0"/>
    <w:rsid w:val="009600C9"/>
  </w:style>
  <w:style w:type="paragraph" w:customStyle="1" w:styleId="has-text-align-center">
    <w:name w:val="has-text-align-center"/>
    <w:basedOn w:val="a"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right">
    <w:name w:val="has-text-align-right"/>
    <w:basedOn w:val="a"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600C9"/>
    <w:rPr>
      <w:i/>
      <w:iCs/>
    </w:rPr>
  </w:style>
  <w:style w:type="character" w:styleId="a5">
    <w:name w:val="Strong"/>
    <w:basedOn w:val="a0"/>
    <w:uiPriority w:val="22"/>
    <w:qFormat/>
    <w:rsid w:val="009600C9"/>
    <w:rPr>
      <w:b/>
      <w:bCs/>
    </w:rPr>
  </w:style>
  <w:style w:type="paragraph" w:styleId="a6">
    <w:name w:val="Normal (Web)"/>
    <w:basedOn w:val="a"/>
    <w:uiPriority w:val="99"/>
    <w:semiHidden/>
    <w:unhideWhenUsed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5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2023-10-11T15:34:00Z</dcterms:created>
  <dcterms:modified xsi:type="dcterms:W3CDTF">2024-10-05T04:59:00Z</dcterms:modified>
</cp:coreProperties>
</file>