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B4F" w:rsidRDefault="00E41B4F" w:rsidP="00E41B4F">
      <w:pPr>
        <w:pStyle w:val="130"/>
        <w:keepNext/>
        <w:keepLines/>
        <w:shd w:val="clear" w:color="auto" w:fill="auto"/>
        <w:spacing w:before="0"/>
        <w:ind w:firstLine="567"/>
        <w:rPr>
          <w:color w:val="FF0000"/>
        </w:rPr>
      </w:pPr>
    </w:p>
    <w:p w:rsidR="00E41B4F" w:rsidRPr="00CA0EFA" w:rsidRDefault="00E41B4F" w:rsidP="00E41B4F">
      <w:pPr>
        <w:pStyle w:val="130"/>
        <w:keepNext/>
        <w:keepLines/>
        <w:shd w:val="clear" w:color="auto" w:fill="auto"/>
        <w:spacing w:before="0"/>
        <w:ind w:firstLine="567"/>
        <w:rPr>
          <w:color w:val="FF0000"/>
        </w:rPr>
      </w:pPr>
    </w:p>
    <w:p w:rsidR="00E41B4F" w:rsidRDefault="00E41B4F" w:rsidP="00E41B4F">
      <w:pPr>
        <w:spacing w:after="356" w:line="270" w:lineRule="exact"/>
        <w:ind w:firstLine="550"/>
        <w:jc w:val="center"/>
        <w:rPr>
          <w:rStyle w:val="5"/>
          <w:rFonts w:eastAsia="Calibri"/>
          <w:b/>
          <w:sz w:val="28"/>
          <w:szCs w:val="28"/>
        </w:rPr>
      </w:pPr>
      <w:r>
        <w:rPr>
          <w:rStyle w:val="5"/>
          <w:rFonts w:eastAsia="Calibri"/>
          <w:i/>
          <w:sz w:val="28"/>
          <w:szCs w:val="28"/>
        </w:rPr>
        <w:t>.</w:t>
      </w:r>
      <w:r>
        <w:rPr>
          <w:rStyle w:val="5"/>
          <w:rFonts w:eastAsia="Calibri"/>
          <w:b/>
          <w:sz w:val="28"/>
          <w:szCs w:val="28"/>
        </w:rPr>
        <w:t xml:space="preserve"> Приборы непосредственной оценки. Общие сведения.</w:t>
      </w:r>
    </w:p>
    <w:p w:rsidR="00E41B4F" w:rsidRDefault="00E41B4F" w:rsidP="00E41B4F">
      <w:pPr>
        <w:spacing w:after="356" w:line="270" w:lineRule="exact"/>
        <w:ind w:firstLine="550"/>
        <w:jc w:val="center"/>
        <w:rPr>
          <w:rFonts w:ascii="inherit" w:eastAsia="Times New Roman" w:hAnsi="inherit"/>
          <w:bCs/>
          <w:i/>
          <w:color w:val="606060"/>
          <w:sz w:val="20"/>
          <w:szCs w:val="20"/>
          <w:lang w:eastAsia="ru-RU"/>
        </w:rPr>
      </w:pPr>
      <w:r>
        <w:rPr>
          <w:rFonts w:ascii="Times New Roman" w:hAnsi="Times New Roman"/>
          <w:i/>
          <w:sz w:val="28"/>
          <w:szCs w:val="28"/>
        </w:rPr>
        <w:t>Достоинства и недостатки приборов непосредственной оценки</w:t>
      </w:r>
      <w:r>
        <w:rPr>
          <w:rFonts w:ascii="inherit" w:eastAsia="Times New Roman" w:hAnsi="inherit"/>
          <w:bCs/>
          <w:i/>
          <w:color w:val="606060"/>
          <w:sz w:val="20"/>
          <w:szCs w:val="20"/>
          <w:lang w:eastAsia="ru-RU"/>
        </w:rPr>
        <w:t xml:space="preserve">  </w:t>
      </w:r>
    </w:p>
    <w:tbl>
      <w:tblPr>
        <w:tblW w:w="0" w:type="auto"/>
        <w:tblBorders>
          <w:top w:val="single" w:sz="6" w:space="0" w:color="606060"/>
          <w:left w:val="single" w:sz="6" w:space="0" w:color="606060"/>
          <w:bottom w:val="single" w:sz="6" w:space="0" w:color="606060"/>
          <w:right w:val="single" w:sz="6" w:space="0" w:color="606060"/>
        </w:tblBorders>
        <w:shd w:val="clear" w:color="auto" w:fill="FAFAFA"/>
        <w:tblCellMar>
          <w:left w:w="0" w:type="dxa"/>
          <w:right w:w="0" w:type="dxa"/>
        </w:tblCellMar>
        <w:tblLook w:val="04A0"/>
      </w:tblPr>
      <w:tblGrid>
        <w:gridCol w:w="2380"/>
        <w:gridCol w:w="2014"/>
        <w:gridCol w:w="2412"/>
        <w:gridCol w:w="2639"/>
      </w:tblGrid>
      <w:tr w:rsidR="00E41B4F" w:rsidTr="00E41B4F">
        <w:trPr>
          <w:tblHeader/>
        </w:trPr>
        <w:tc>
          <w:tcPr>
            <w:tcW w:w="0" w:type="auto"/>
            <w:tcBorders>
              <w:top w:val="single" w:sz="6" w:space="0" w:color="606060"/>
              <w:left w:val="single" w:sz="6" w:space="0" w:color="606060"/>
              <w:bottom w:val="single" w:sz="6" w:space="0" w:color="606060"/>
              <w:right w:val="single" w:sz="6" w:space="0" w:color="606060"/>
            </w:tcBorders>
            <w:shd w:val="clear" w:color="auto" w:fill="DDF2F9"/>
            <w:tcMar>
              <w:top w:w="45" w:type="dxa"/>
              <w:left w:w="45" w:type="dxa"/>
              <w:bottom w:w="45" w:type="dxa"/>
              <w:right w:w="45" w:type="dxa"/>
            </w:tcMar>
            <w:hideMark/>
          </w:tcPr>
          <w:p w:rsidR="00E41B4F" w:rsidRDefault="00E41B4F">
            <w:pPr>
              <w:spacing w:after="0" w:line="240" w:lineRule="auto"/>
              <w:textAlignment w:val="baseline"/>
              <w:rPr>
                <w:rFonts w:ascii="inherit" w:eastAsia="Times New Roman" w:hAnsi="inherit"/>
                <w:b/>
                <w:bCs/>
                <w:color w:val="2C2D30"/>
                <w:sz w:val="20"/>
                <w:szCs w:val="20"/>
                <w:lang w:eastAsia="ru-RU"/>
              </w:rPr>
            </w:pPr>
            <w:r>
              <w:rPr>
                <w:rFonts w:ascii="inherit" w:eastAsia="Times New Roman" w:hAnsi="inherit"/>
                <w:b/>
                <w:bCs/>
                <w:color w:val="2C2D30"/>
                <w:sz w:val="20"/>
                <w:szCs w:val="20"/>
                <w:lang w:eastAsia="ru-RU"/>
              </w:rPr>
              <w:t>Система</w:t>
            </w:r>
          </w:p>
        </w:tc>
        <w:tc>
          <w:tcPr>
            <w:tcW w:w="0" w:type="auto"/>
            <w:tcBorders>
              <w:top w:val="single" w:sz="6" w:space="0" w:color="606060"/>
              <w:left w:val="single" w:sz="6" w:space="0" w:color="606060"/>
              <w:bottom w:val="single" w:sz="6" w:space="0" w:color="606060"/>
              <w:right w:val="single" w:sz="6" w:space="0" w:color="606060"/>
            </w:tcBorders>
            <w:shd w:val="clear" w:color="auto" w:fill="DDF2F9"/>
            <w:tcMar>
              <w:top w:w="45" w:type="dxa"/>
              <w:left w:w="45" w:type="dxa"/>
              <w:bottom w:w="45" w:type="dxa"/>
              <w:right w:w="45" w:type="dxa"/>
            </w:tcMar>
            <w:hideMark/>
          </w:tcPr>
          <w:p w:rsidR="00E41B4F" w:rsidRDefault="00E41B4F">
            <w:pPr>
              <w:spacing w:after="0" w:line="240" w:lineRule="auto"/>
              <w:textAlignment w:val="baseline"/>
              <w:rPr>
                <w:rFonts w:ascii="inherit" w:eastAsia="Times New Roman" w:hAnsi="inherit"/>
                <w:b/>
                <w:bCs/>
                <w:color w:val="2C2D30"/>
                <w:sz w:val="20"/>
                <w:szCs w:val="20"/>
                <w:lang w:eastAsia="ru-RU"/>
              </w:rPr>
            </w:pPr>
            <w:r>
              <w:rPr>
                <w:rFonts w:ascii="inherit" w:eastAsia="Times New Roman" w:hAnsi="inherit"/>
                <w:b/>
                <w:bCs/>
                <w:color w:val="2C2D30"/>
                <w:sz w:val="20"/>
                <w:szCs w:val="20"/>
                <w:lang w:eastAsia="ru-RU"/>
              </w:rPr>
              <w:t>Достоинства</w:t>
            </w:r>
          </w:p>
        </w:tc>
        <w:tc>
          <w:tcPr>
            <w:tcW w:w="0" w:type="auto"/>
            <w:tcBorders>
              <w:top w:val="single" w:sz="6" w:space="0" w:color="606060"/>
              <w:left w:val="single" w:sz="6" w:space="0" w:color="606060"/>
              <w:bottom w:val="single" w:sz="6" w:space="0" w:color="606060"/>
              <w:right w:val="single" w:sz="6" w:space="0" w:color="606060"/>
            </w:tcBorders>
            <w:shd w:val="clear" w:color="auto" w:fill="DDF2F9"/>
            <w:tcMar>
              <w:top w:w="45" w:type="dxa"/>
              <w:left w:w="45" w:type="dxa"/>
              <w:bottom w:w="45" w:type="dxa"/>
              <w:right w:w="45" w:type="dxa"/>
            </w:tcMar>
            <w:hideMark/>
          </w:tcPr>
          <w:p w:rsidR="00E41B4F" w:rsidRDefault="00E41B4F">
            <w:pPr>
              <w:spacing w:after="0" w:line="240" w:lineRule="auto"/>
              <w:textAlignment w:val="baseline"/>
              <w:rPr>
                <w:rFonts w:ascii="inherit" w:eastAsia="Times New Roman" w:hAnsi="inherit"/>
                <w:b/>
                <w:bCs/>
                <w:color w:val="2C2D30"/>
                <w:sz w:val="20"/>
                <w:szCs w:val="20"/>
                <w:lang w:eastAsia="ru-RU"/>
              </w:rPr>
            </w:pPr>
            <w:r>
              <w:rPr>
                <w:rFonts w:ascii="inherit" w:eastAsia="Times New Roman" w:hAnsi="inherit"/>
                <w:b/>
                <w:bCs/>
                <w:color w:val="2C2D30"/>
                <w:sz w:val="20"/>
                <w:szCs w:val="20"/>
                <w:lang w:eastAsia="ru-RU"/>
              </w:rPr>
              <w:t>Недостатки</w:t>
            </w:r>
          </w:p>
        </w:tc>
        <w:tc>
          <w:tcPr>
            <w:tcW w:w="0" w:type="auto"/>
            <w:tcBorders>
              <w:top w:val="single" w:sz="6" w:space="0" w:color="606060"/>
              <w:left w:val="single" w:sz="6" w:space="0" w:color="606060"/>
              <w:bottom w:val="single" w:sz="6" w:space="0" w:color="606060"/>
              <w:right w:val="single" w:sz="6" w:space="0" w:color="606060"/>
            </w:tcBorders>
            <w:shd w:val="clear" w:color="auto" w:fill="DDF2F9"/>
            <w:tcMar>
              <w:top w:w="45" w:type="dxa"/>
              <w:left w:w="45" w:type="dxa"/>
              <w:bottom w:w="45" w:type="dxa"/>
              <w:right w:w="45" w:type="dxa"/>
            </w:tcMar>
            <w:hideMark/>
          </w:tcPr>
          <w:p w:rsidR="00E41B4F" w:rsidRDefault="00E41B4F">
            <w:pPr>
              <w:spacing w:after="0" w:line="240" w:lineRule="auto"/>
              <w:textAlignment w:val="baseline"/>
              <w:rPr>
                <w:rFonts w:ascii="inherit" w:eastAsia="Times New Roman" w:hAnsi="inherit"/>
                <w:b/>
                <w:bCs/>
                <w:color w:val="2C2D30"/>
                <w:sz w:val="20"/>
                <w:szCs w:val="20"/>
                <w:lang w:eastAsia="ru-RU"/>
              </w:rPr>
            </w:pPr>
            <w:r>
              <w:rPr>
                <w:rFonts w:ascii="inherit" w:eastAsia="Times New Roman" w:hAnsi="inherit"/>
                <w:b/>
                <w:bCs/>
                <w:color w:val="2C2D30"/>
                <w:sz w:val="20"/>
                <w:szCs w:val="20"/>
                <w:lang w:eastAsia="ru-RU"/>
              </w:rPr>
              <w:t>Область применения</w:t>
            </w:r>
          </w:p>
        </w:tc>
      </w:tr>
      <w:tr w:rsidR="00E41B4F" w:rsidTr="00E41B4F">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Магнитоэлектрическая</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Высокая чувствительность, большая точность. Относительно небольшое влияние внешних полей. Малое потребление энергии. Малое влияние температуры</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proofErr w:type="gramStart"/>
            <w:r>
              <w:rPr>
                <w:rFonts w:ascii="Verdana" w:eastAsia="Times New Roman" w:hAnsi="Verdana"/>
                <w:color w:val="2C2D30"/>
                <w:sz w:val="20"/>
                <w:szCs w:val="20"/>
                <w:lang w:eastAsia="ru-RU"/>
              </w:rPr>
              <w:t>Пригодны только для постоянного тока.</w:t>
            </w:r>
            <w:proofErr w:type="gramEnd"/>
            <w:r>
              <w:rPr>
                <w:rFonts w:ascii="Verdana" w:eastAsia="Times New Roman" w:hAnsi="Verdana"/>
                <w:color w:val="2C2D30"/>
                <w:sz w:val="20"/>
                <w:szCs w:val="20"/>
                <w:lang w:eastAsia="ru-RU"/>
              </w:rPr>
              <w:t xml:space="preserve"> </w:t>
            </w:r>
            <w:proofErr w:type="gramStart"/>
            <w:r>
              <w:rPr>
                <w:rFonts w:ascii="Verdana" w:eastAsia="Times New Roman" w:hAnsi="Verdana"/>
                <w:color w:val="2C2D30"/>
                <w:sz w:val="20"/>
                <w:szCs w:val="20"/>
                <w:lang w:eastAsia="ru-RU"/>
              </w:rPr>
              <w:t>Чувствительны</w:t>
            </w:r>
            <w:proofErr w:type="gramEnd"/>
            <w:r>
              <w:rPr>
                <w:rFonts w:ascii="Verdana" w:eastAsia="Times New Roman" w:hAnsi="Verdana"/>
                <w:color w:val="2C2D30"/>
                <w:sz w:val="20"/>
                <w:szCs w:val="20"/>
                <w:lang w:eastAsia="ru-RU"/>
              </w:rPr>
              <w:t xml:space="preserve"> к перегрузкам</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 xml:space="preserve">Измерение силы тока и напряжения в цепях постоянного тока. С </w:t>
            </w:r>
            <w:proofErr w:type="spellStart"/>
            <w:r>
              <w:rPr>
                <w:rFonts w:ascii="Verdana" w:eastAsia="Times New Roman" w:hAnsi="Verdana"/>
                <w:color w:val="2C2D30"/>
                <w:sz w:val="20"/>
                <w:szCs w:val="20"/>
                <w:lang w:eastAsia="ru-RU"/>
              </w:rPr>
              <w:t>термопреобразователями</w:t>
            </w:r>
            <w:proofErr w:type="spellEnd"/>
            <w:r>
              <w:rPr>
                <w:rFonts w:ascii="Verdana" w:eastAsia="Times New Roman" w:hAnsi="Verdana"/>
                <w:color w:val="2C2D30"/>
                <w:sz w:val="20"/>
                <w:szCs w:val="20"/>
                <w:lang w:eastAsia="ru-RU"/>
              </w:rPr>
              <w:t xml:space="preserve"> и выпрямителями используются для измерения электрических величин в цепях переменного тока, а также для измерений неэлектрических величин (температуры, давлений и т.п.)</w:t>
            </w:r>
          </w:p>
        </w:tc>
      </w:tr>
      <w:tr w:rsidR="00E41B4F" w:rsidTr="00E41B4F">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Электромагнитная</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proofErr w:type="gramStart"/>
            <w:r>
              <w:rPr>
                <w:rFonts w:ascii="Verdana" w:eastAsia="Times New Roman" w:hAnsi="Verdana"/>
                <w:color w:val="2C2D30"/>
                <w:sz w:val="20"/>
                <w:szCs w:val="20"/>
                <w:lang w:eastAsia="ru-RU"/>
              </w:rPr>
              <w:t>Могут изготавливаться на большой ток для непосредственного включения, устойчивы при перегрузках.</w:t>
            </w:r>
            <w:proofErr w:type="gramEnd"/>
            <w:r>
              <w:rPr>
                <w:rFonts w:ascii="Verdana" w:eastAsia="Times New Roman" w:hAnsi="Verdana"/>
                <w:color w:val="2C2D30"/>
                <w:sz w:val="20"/>
                <w:szCs w:val="20"/>
                <w:lang w:eastAsia="ru-RU"/>
              </w:rPr>
              <w:t xml:space="preserve"> Пригодность для постоянного и переменного тока, простота конструкции</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Малая точность. Зависимость показаний от внешних магнитных полей. Неравномерная шкала</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Измерение силы тока и напряжения в цепях постоянного и переменного тока. Рекомендуется применять преимущественно для измерений в цепях переменного тока, так как недостаточно однородное качество железа сердечников понижает точность приборов, отградуированных для обеих родов тока</w:t>
            </w:r>
          </w:p>
        </w:tc>
      </w:tr>
      <w:tr w:rsidR="00E41B4F" w:rsidTr="00E41B4F">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Электродинамическая</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proofErr w:type="gramStart"/>
            <w:r>
              <w:rPr>
                <w:rFonts w:ascii="Verdana" w:eastAsia="Times New Roman" w:hAnsi="Verdana"/>
                <w:color w:val="2C2D30"/>
                <w:sz w:val="20"/>
                <w:szCs w:val="20"/>
                <w:lang w:eastAsia="ru-RU"/>
              </w:rPr>
              <w:t>Высокая точность, пригодны для постоянного и переменного тока</w:t>
            </w:r>
            <w:proofErr w:type="gramEnd"/>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 xml:space="preserve">Зависимость показаний от внешних магнитных полей. </w:t>
            </w:r>
            <w:proofErr w:type="gramStart"/>
            <w:r>
              <w:rPr>
                <w:rFonts w:ascii="Verdana" w:eastAsia="Times New Roman" w:hAnsi="Verdana"/>
                <w:color w:val="2C2D30"/>
                <w:sz w:val="20"/>
                <w:szCs w:val="20"/>
                <w:lang w:eastAsia="ru-RU"/>
              </w:rPr>
              <w:t>Чувствительны</w:t>
            </w:r>
            <w:proofErr w:type="gramEnd"/>
            <w:r>
              <w:rPr>
                <w:rFonts w:ascii="Verdana" w:eastAsia="Times New Roman" w:hAnsi="Verdana"/>
                <w:color w:val="2C2D30"/>
                <w:sz w:val="20"/>
                <w:szCs w:val="20"/>
                <w:lang w:eastAsia="ru-RU"/>
              </w:rPr>
              <w:t xml:space="preserve"> к перегрузкам. Большое потребление электроэнергии. Неравномерность шкалы</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Измерение тока, мощности, напряжения, частоты, угла сдвига фаз в цепях переменного тока, а также напряжения, тока и мощности в цепях постоянного тока</w:t>
            </w:r>
          </w:p>
        </w:tc>
      </w:tr>
      <w:tr w:rsidR="00E41B4F" w:rsidTr="00E41B4F">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Тепловая</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 xml:space="preserve">Независимость показаний от частоты и формы кривой переменного тока и внешних магнитных полей. </w:t>
            </w:r>
            <w:proofErr w:type="gramStart"/>
            <w:r>
              <w:rPr>
                <w:rFonts w:ascii="Verdana" w:eastAsia="Times New Roman" w:hAnsi="Verdana"/>
                <w:color w:val="2C2D30"/>
                <w:sz w:val="20"/>
                <w:szCs w:val="20"/>
                <w:lang w:eastAsia="ru-RU"/>
              </w:rPr>
              <w:t xml:space="preserve">Пригодны для </w:t>
            </w:r>
            <w:r>
              <w:rPr>
                <w:rFonts w:ascii="Verdana" w:eastAsia="Times New Roman" w:hAnsi="Verdana"/>
                <w:color w:val="2C2D30"/>
                <w:sz w:val="20"/>
                <w:szCs w:val="20"/>
                <w:lang w:eastAsia="ru-RU"/>
              </w:rPr>
              <w:lastRenderedPageBreak/>
              <w:t>постоянного и переменного тока.</w:t>
            </w:r>
            <w:proofErr w:type="gramEnd"/>
            <w:r>
              <w:rPr>
                <w:rFonts w:ascii="Verdana" w:eastAsia="Times New Roman" w:hAnsi="Verdana"/>
                <w:color w:val="2C2D30"/>
                <w:sz w:val="20"/>
                <w:szCs w:val="20"/>
                <w:lang w:eastAsia="ru-RU"/>
              </w:rPr>
              <w:t xml:space="preserve"> Большая чувствительность. Малое потребление электроэнергии</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lastRenderedPageBreak/>
              <w:t xml:space="preserve">Большая чувствительность к перегрузкам (у приборов с фотокомпенсационным усилителем чувствительность к перегрузкам </w:t>
            </w:r>
            <w:r>
              <w:rPr>
                <w:rFonts w:ascii="Verdana" w:eastAsia="Times New Roman" w:hAnsi="Verdana"/>
                <w:color w:val="2C2D30"/>
                <w:sz w:val="20"/>
                <w:szCs w:val="20"/>
                <w:lang w:eastAsia="ru-RU"/>
              </w:rPr>
              <w:lastRenderedPageBreak/>
              <w:t>значительно снижена)</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lastRenderedPageBreak/>
              <w:t>Измерение силы тока в цепях переменного тока промышленной и высокой частоты</w:t>
            </w:r>
          </w:p>
        </w:tc>
      </w:tr>
      <w:tr w:rsidR="00E41B4F" w:rsidTr="00E41B4F">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lastRenderedPageBreak/>
              <w:t>Электростатическая</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Малое потребление электроэнергии. Независимы от частоты, температуры и внешних магнитных полей. Возможность непосредственного измерения высоких напряжений на низких и высоких частотах (до 40 МГц)</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Зависимость от внешнего электростатического поля и от влажности воздуха</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Измерение напряжений в цепях постоянного и переменного тока</w:t>
            </w:r>
          </w:p>
        </w:tc>
      </w:tr>
      <w:tr w:rsidR="00E41B4F" w:rsidTr="00E41B4F">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Вибрационная</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Простота конструкции и надежность в работе. Возможность включения прибора в цепи с разным напряжением</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Вибрация пластин от внешних толчков. Прерывистость шкалы, вследствие чего затруднен отсчет при промежуточной частоте</w:t>
            </w:r>
          </w:p>
        </w:tc>
        <w:tc>
          <w:tcPr>
            <w:tcW w:w="0" w:type="auto"/>
            <w:tcBorders>
              <w:top w:val="single" w:sz="6" w:space="0" w:color="606060"/>
              <w:left w:val="single" w:sz="6" w:space="0" w:color="606060"/>
              <w:bottom w:val="single" w:sz="6" w:space="0" w:color="606060"/>
              <w:right w:val="single" w:sz="6" w:space="0" w:color="606060"/>
            </w:tcBorders>
            <w:shd w:val="clear" w:color="auto" w:fill="FAFAFA"/>
            <w:tcMar>
              <w:top w:w="45" w:type="dxa"/>
              <w:left w:w="45" w:type="dxa"/>
              <w:bottom w:w="45" w:type="dxa"/>
              <w:right w:w="45" w:type="dxa"/>
            </w:tcMar>
            <w:hideMark/>
          </w:tcPr>
          <w:p w:rsidR="00E41B4F" w:rsidRDefault="00E41B4F">
            <w:pPr>
              <w:spacing w:after="0" w:line="240" w:lineRule="auto"/>
              <w:textAlignment w:val="baseline"/>
              <w:rPr>
                <w:rFonts w:ascii="Verdana" w:eastAsia="Times New Roman" w:hAnsi="Verdana"/>
                <w:color w:val="2C2D30"/>
                <w:sz w:val="20"/>
                <w:szCs w:val="20"/>
                <w:lang w:eastAsia="ru-RU"/>
              </w:rPr>
            </w:pPr>
            <w:r>
              <w:rPr>
                <w:rFonts w:ascii="Verdana" w:eastAsia="Times New Roman" w:hAnsi="Verdana"/>
                <w:color w:val="2C2D30"/>
                <w:sz w:val="20"/>
                <w:szCs w:val="20"/>
                <w:lang w:eastAsia="ru-RU"/>
              </w:rPr>
              <w:t>Измерение частоты переменного тока</w:t>
            </w:r>
          </w:p>
        </w:tc>
      </w:tr>
    </w:tbl>
    <w:p w:rsidR="00E41B4F" w:rsidRDefault="00E41B4F" w:rsidP="00E41B4F">
      <w:pPr>
        <w:spacing w:after="356" w:line="270" w:lineRule="exact"/>
        <w:ind w:firstLine="550"/>
        <w:jc w:val="center"/>
        <w:rPr>
          <w:rFonts w:ascii="Times New Roman" w:hAnsi="Times New Roman"/>
          <w:sz w:val="28"/>
          <w:szCs w:val="28"/>
        </w:rPr>
      </w:pPr>
    </w:p>
    <w:p w:rsidR="00E41B4F" w:rsidRDefault="00E41B4F" w:rsidP="00E41B4F">
      <w:pPr>
        <w:spacing w:after="0" w:line="240" w:lineRule="auto"/>
        <w:ind w:firstLine="550"/>
        <w:jc w:val="center"/>
        <w:rPr>
          <w:rFonts w:ascii="Times New Roman" w:hAnsi="Times New Roman"/>
          <w:i/>
          <w:sz w:val="28"/>
          <w:szCs w:val="28"/>
        </w:rPr>
      </w:pPr>
      <w:r>
        <w:rPr>
          <w:rFonts w:ascii="Times New Roman" w:hAnsi="Times New Roman"/>
          <w:i/>
          <w:sz w:val="28"/>
          <w:szCs w:val="28"/>
        </w:rPr>
        <w:t xml:space="preserve">Приборы непосредственной оценки, используемые при выполнении работ по техническому обслуживанию устройств СЦБ и систем </w:t>
      </w:r>
      <w:proofErr w:type="gramStart"/>
      <w:r>
        <w:rPr>
          <w:rFonts w:ascii="Times New Roman" w:hAnsi="Times New Roman"/>
          <w:i/>
          <w:sz w:val="28"/>
          <w:szCs w:val="28"/>
        </w:rPr>
        <w:t>ЖАТ</w:t>
      </w:r>
      <w:proofErr w:type="gramEnd"/>
      <w:r>
        <w:rPr>
          <w:rFonts w:ascii="Times New Roman" w:hAnsi="Times New Roman"/>
          <w:i/>
          <w:sz w:val="28"/>
          <w:szCs w:val="28"/>
        </w:rPr>
        <w:t xml:space="preserve"> и </w:t>
      </w:r>
      <w:proofErr w:type="spellStart"/>
      <w:r>
        <w:rPr>
          <w:rFonts w:ascii="Times New Roman" w:hAnsi="Times New Roman"/>
          <w:i/>
          <w:sz w:val="28"/>
          <w:szCs w:val="28"/>
        </w:rPr>
        <w:t>электропитающих</w:t>
      </w:r>
      <w:proofErr w:type="spellEnd"/>
      <w:r>
        <w:rPr>
          <w:rFonts w:ascii="Times New Roman" w:hAnsi="Times New Roman"/>
          <w:i/>
          <w:sz w:val="28"/>
          <w:szCs w:val="28"/>
        </w:rPr>
        <w:t xml:space="preserve"> устройств.</w:t>
      </w:r>
    </w:p>
    <w:p w:rsidR="00E41B4F" w:rsidRDefault="00E41B4F" w:rsidP="00E41B4F">
      <w:pPr>
        <w:spacing w:after="0" w:line="240" w:lineRule="auto"/>
        <w:ind w:firstLine="550"/>
        <w:jc w:val="center"/>
        <w:rPr>
          <w:rFonts w:ascii="Times New Roman" w:hAnsi="Times New Roman"/>
          <w:i/>
          <w:sz w:val="28"/>
          <w:szCs w:val="28"/>
        </w:rPr>
      </w:pPr>
    </w:p>
    <w:p w:rsidR="00E41B4F" w:rsidRDefault="00E41B4F" w:rsidP="00E41B4F">
      <w:pPr>
        <w:spacing w:after="0" w:line="240" w:lineRule="auto"/>
        <w:ind w:firstLine="550"/>
        <w:jc w:val="center"/>
        <w:rPr>
          <w:rFonts w:ascii="Times New Roman" w:hAnsi="Times New Roman"/>
          <w:i/>
          <w:sz w:val="28"/>
          <w:szCs w:val="28"/>
        </w:rPr>
      </w:pPr>
    </w:p>
    <w:p w:rsidR="00E41B4F" w:rsidRDefault="00E41B4F" w:rsidP="00E41B4F">
      <w:pPr>
        <w:pStyle w:val="a3"/>
        <w:numPr>
          <w:ilvl w:val="0"/>
          <w:numId w:val="1"/>
        </w:num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Ампервольтомметр ЭК2346. </w:t>
      </w: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49024" behindDoc="0" locked="0" layoutInCell="1" allowOverlap="1">
            <wp:simplePos x="0" y="0"/>
            <wp:positionH relativeFrom="column">
              <wp:posOffset>110490</wp:posOffset>
            </wp:positionH>
            <wp:positionV relativeFrom="paragraph">
              <wp:posOffset>-375285</wp:posOffset>
            </wp:positionV>
            <wp:extent cx="2971800" cy="2228850"/>
            <wp:effectExtent l="19050" t="0" r="0" b="0"/>
            <wp:wrapSquare wrapText="bothSides"/>
            <wp:docPr id="26" name="Рисунок 1" descr="http://sobut.ru/media/6/0/2yfbscv3kp6ofn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obut.ru/media/6/0/2yfbscv3kp6ofn72.jpg"/>
                    <pic:cNvPicPr>
                      <a:picLocks noChangeAspect="1" noChangeArrowheads="1"/>
                    </pic:cNvPicPr>
                  </pic:nvPicPr>
                  <pic:blipFill>
                    <a:blip r:embed="rId5" cstate="print"/>
                    <a:srcRect/>
                    <a:stretch>
                      <a:fillRect/>
                    </a:stretch>
                  </pic:blipFill>
                  <pic:spPr bwMode="auto">
                    <a:xfrm>
                      <a:off x="0" y="0"/>
                      <a:ext cx="2971800" cy="2228850"/>
                    </a:xfrm>
                    <a:prstGeom prst="rect">
                      <a:avLst/>
                    </a:prstGeom>
                    <a:noFill/>
                  </pic:spPr>
                </pic:pic>
              </a:graphicData>
            </a:graphic>
          </wp:anchor>
        </w:drawing>
      </w:r>
      <w:r>
        <w:rPr>
          <w:rFonts w:ascii="Times New Roman" w:hAnsi="Times New Roman"/>
          <w:color w:val="353535"/>
          <w:sz w:val="28"/>
          <w:szCs w:val="28"/>
        </w:rPr>
        <w:t xml:space="preserve">1.1. Назначение: измерение напряжения, тока в рельсовых цепях, сопротивления -          среднеквадратичного значения напряжения амплитудно-модулированного тока в диапазоне частот от 25 до 10000 Гц </w:t>
      </w:r>
      <w:proofErr w:type="gramStart"/>
      <w:r>
        <w:rPr>
          <w:rFonts w:ascii="Times New Roman" w:hAnsi="Times New Roman"/>
          <w:color w:val="353535"/>
          <w:sz w:val="28"/>
          <w:szCs w:val="28"/>
        </w:rPr>
        <w:t>-н</w:t>
      </w:r>
      <w:proofErr w:type="gramEnd"/>
      <w:r>
        <w:rPr>
          <w:rFonts w:ascii="Times New Roman" w:hAnsi="Times New Roman"/>
          <w:color w:val="353535"/>
          <w:sz w:val="28"/>
          <w:szCs w:val="28"/>
        </w:rPr>
        <w:t xml:space="preserve">апряжения амплитудно-модулированного тока сигналов кодовых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на частотах 25, 50 или 7</w:t>
      </w:r>
      <w:r w:rsidR="00C00E0E">
        <w:rPr>
          <w:rFonts w:ascii="Times New Roman" w:hAnsi="Times New Roman"/>
          <w:color w:val="353535"/>
          <w:sz w:val="28"/>
          <w:szCs w:val="28"/>
        </w:rPr>
        <w:t>5</w:t>
      </w:r>
      <w:r>
        <w:rPr>
          <w:rFonts w:ascii="Times New Roman" w:hAnsi="Times New Roman"/>
          <w:color w:val="353535"/>
          <w:sz w:val="28"/>
          <w:szCs w:val="28"/>
        </w:rPr>
        <w:t xml:space="preserve"> Гц -сопротивления постоянному току.</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lastRenderedPageBreak/>
        <w:t xml:space="preserve">1.2. Устройство и принцип работы. Измеритель прибора магнитоэлектрической системы с подвижной частью на растяжках. На передней панели прибора находятся переключатели рода работы и диапазона измерений, регулятор нуля; на крышке измерителя расположен механический корректор и поводковое устройство. Соединительные шнуры длиной 1±0,02 м и сопротивлением постоянному тока не более 0,01 Ом.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1.3. Порядок работы. Паспорт 3ПБ. 349 105ПС стр. 6 пункт 7.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1.4. Недостатк</w:t>
      </w:r>
      <w:proofErr w:type="gramStart"/>
      <w:r>
        <w:rPr>
          <w:rFonts w:ascii="Times New Roman" w:hAnsi="Times New Roman"/>
          <w:color w:val="353535"/>
          <w:sz w:val="28"/>
          <w:szCs w:val="28"/>
        </w:rPr>
        <w:t>и-</w:t>
      </w:r>
      <w:proofErr w:type="gramEnd"/>
      <w:r>
        <w:rPr>
          <w:rFonts w:ascii="Times New Roman" w:hAnsi="Times New Roman"/>
          <w:color w:val="353535"/>
          <w:sz w:val="28"/>
          <w:szCs w:val="28"/>
        </w:rPr>
        <w:t xml:space="preserve"> ненадежные источники дополнительного питания для измерения сопротивления постоянному току, элементы питания замерзают при низких температурах.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2.Комбинированный прибор Ц-4380.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50048" behindDoc="1" locked="0" layoutInCell="1" allowOverlap="1">
            <wp:simplePos x="0" y="0"/>
            <wp:positionH relativeFrom="column">
              <wp:posOffset>15240</wp:posOffset>
            </wp:positionH>
            <wp:positionV relativeFrom="paragraph">
              <wp:posOffset>-673735</wp:posOffset>
            </wp:positionV>
            <wp:extent cx="3009900" cy="2286000"/>
            <wp:effectExtent l="19050" t="0" r="0" b="0"/>
            <wp:wrapTight wrapText="bothSides">
              <wp:wrapPolygon edited="0">
                <wp:start x="-137" y="0"/>
                <wp:lineTo x="-137" y="21420"/>
                <wp:lineTo x="21600" y="21420"/>
                <wp:lineTo x="21600" y="0"/>
                <wp:lineTo x="-137" y="0"/>
              </wp:wrapPolygon>
            </wp:wrapTight>
            <wp:docPr id="25" name="Рисунок 4" descr="http://rw6ase.narod.ru/00/prib/c438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rw6ase.narod.ru/00/prib/c4380_2.jpg"/>
                    <pic:cNvPicPr>
                      <a:picLocks noChangeAspect="1" noChangeArrowheads="1"/>
                    </pic:cNvPicPr>
                  </pic:nvPicPr>
                  <pic:blipFill>
                    <a:blip r:embed="rId6" cstate="print"/>
                    <a:srcRect/>
                    <a:stretch>
                      <a:fillRect/>
                    </a:stretch>
                  </pic:blipFill>
                  <pic:spPr bwMode="auto">
                    <a:xfrm>
                      <a:off x="0" y="0"/>
                      <a:ext cx="3009900" cy="2286000"/>
                    </a:xfrm>
                    <a:prstGeom prst="rect">
                      <a:avLst/>
                    </a:prstGeom>
                    <a:noFill/>
                  </pic:spPr>
                </pic:pic>
              </a:graphicData>
            </a:graphic>
          </wp:anchor>
        </w:drawing>
      </w:r>
      <w:r>
        <w:rPr>
          <w:rFonts w:ascii="Times New Roman" w:hAnsi="Times New Roman"/>
          <w:color w:val="353535"/>
          <w:sz w:val="28"/>
          <w:szCs w:val="28"/>
        </w:rPr>
        <w:t xml:space="preserve">2.1.  Назначение прибора </w:t>
      </w:r>
      <w:proofErr w:type="gramStart"/>
      <w:r>
        <w:rPr>
          <w:rFonts w:ascii="Times New Roman" w:hAnsi="Times New Roman"/>
          <w:color w:val="353535"/>
          <w:sz w:val="28"/>
          <w:szCs w:val="28"/>
        </w:rPr>
        <w:t>тоже самое</w:t>
      </w:r>
      <w:proofErr w:type="gramEnd"/>
      <w:r>
        <w:rPr>
          <w:rFonts w:ascii="Times New Roman" w:hAnsi="Times New Roman"/>
          <w:color w:val="353535"/>
          <w:sz w:val="28"/>
          <w:szCs w:val="28"/>
        </w:rPr>
        <w:t>, что и ЭК2346, есть электрическая защита от перегрузок. Предел измерения 15А автоматической защиты.             Меры безопасности: при работе с напряжением более 30</w:t>
      </w:r>
      <w:proofErr w:type="gramStart"/>
      <w:r>
        <w:rPr>
          <w:rFonts w:ascii="Times New Roman" w:hAnsi="Times New Roman"/>
          <w:color w:val="353535"/>
          <w:sz w:val="28"/>
          <w:szCs w:val="28"/>
        </w:rPr>
        <w:t xml:space="preserve"> В</w:t>
      </w:r>
      <w:proofErr w:type="gramEnd"/>
      <w:r>
        <w:rPr>
          <w:rFonts w:ascii="Times New Roman" w:hAnsi="Times New Roman"/>
          <w:color w:val="353535"/>
          <w:sz w:val="28"/>
          <w:szCs w:val="28"/>
        </w:rPr>
        <w:t xml:space="preserve"> необходимо включать и отключать прибор при выключенном напряжении в цепи.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2.2.  Порядок работы.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2.3.  Измерение силы тока и напряжения.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2.4.  Измерение сопротивления постоянному току.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2.5.  Измерение импульсного тока и напряжения.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pStyle w:val="a3"/>
        <w:spacing w:after="0" w:line="240" w:lineRule="auto"/>
        <w:ind w:left="1035"/>
        <w:jc w:val="both"/>
        <w:rPr>
          <w:rFonts w:ascii="Times New Roman" w:hAnsi="Times New Roman"/>
          <w:color w:val="353535"/>
          <w:sz w:val="28"/>
          <w:szCs w:val="28"/>
        </w:rPr>
      </w:pPr>
      <w:r>
        <w:rPr>
          <w:rFonts w:ascii="Times New Roman" w:hAnsi="Times New Roman"/>
          <w:color w:val="353535"/>
          <w:sz w:val="28"/>
          <w:szCs w:val="28"/>
        </w:rPr>
        <w:t xml:space="preserve">3. </w:t>
      </w:r>
      <w:proofErr w:type="spellStart"/>
      <w:r>
        <w:rPr>
          <w:rFonts w:ascii="Times New Roman" w:hAnsi="Times New Roman"/>
          <w:color w:val="353535"/>
          <w:sz w:val="28"/>
          <w:szCs w:val="28"/>
        </w:rPr>
        <w:t>Мультиметр</w:t>
      </w:r>
      <w:proofErr w:type="spellEnd"/>
      <w:r>
        <w:rPr>
          <w:rFonts w:ascii="Times New Roman" w:hAnsi="Times New Roman"/>
          <w:color w:val="353535"/>
          <w:sz w:val="28"/>
          <w:szCs w:val="28"/>
        </w:rPr>
        <w:t xml:space="preserve"> </w:t>
      </w:r>
      <w:proofErr w:type="gramStart"/>
      <w:r>
        <w:rPr>
          <w:rFonts w:ascii="Times New Roman" w:hAnsi="Times New Roman"/>
          <w:color w:val="353535"/>
          <w:sz w:val="28"/>
          <w:szCs w:val="28"/>
        </w:rPr>
        <w:t>цифровой</w:t>
      </w:r>
      <w:proofErr w:type="gramEnd"/>
      <w:r>
        <w:rPr>
          <w:rFonts w:ascii="Times New Roman" w:hAnsi="Times New Roman"/>
          <w:color w:val="353535"/>
          <w:sz w:val="28"/>
          <w:szCs w:val="28"/>
        </w:rPr>
        <w:t xml:space="preserve"> типа В7-63. </w:t>
      </w: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51072" behindDoc="1" locked="0" layoutInCell="1" allowOverlap="1">
            <wp:simplePos x="0" y="0"/>
            <wp:positionH relativeFrom="column">
              <wp:posOffset>15240</wp:posOffset>
            </wp:positionH>
            <wp:positionV relativeFrom="paragraph">
              <wp:posOffset>-96520</wp:posOffset>
            </wp:positionV>
            <wp:extent cx="1933575" cy="2152650"/>
            <wp:effectExtent l="19050" t="0" r="9525" b="0"/>
            <wp:wrapTight wrapText="bothSides">
              <wp:wrapPolygon edited="0">
                <wp:start x="-213" y="0"/>
                <wp:lineTo x="-213" y="21409"/>
                <wp:lineTo x="21706" y="21409"/>
                <wp:lineTo x="21706" y="0"/>
                <wp:lineTo x="-213" y="0"/>
              </wp:wrapPolygon>
            </wp:wrapTight>
            <wp:docPr id="24" name="Рисунок 7" descr="https://images.by.prom.st/152323477_w640_h640_v7-631-multimetr-tsifrov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mages.by.prom.st/152323477_w640_h640_v7-631-multimetr-tsifrovoj.jpg"/>
                    <pic:cNvPicPr>
                      <a:picLocks noChangeAspect="1" noChangeArrowheads="1"/>
                    </pic:cNvPicPr>
                  </pic:nvPicPr>
                  <pic:blipFill>
                    <a:blip r:embed="rId7" cstate="print"/>
                    <a:srcRect/>
                    <a:stretch>
                      <a:fillRect/>
                    </a:stretch>
                  </pic:blipFill>
                  <pic:spPr bwMode="auto">
                    <a:xfrm>
                      <a:off x="0" y="0"/>
                      <a:ext cx="1933575" cy="2152650"/>
                    </a:xfrm>
                    <a:prstGeom prst="rect">
                      <a:avLst/>
                    </a:prstGeom>
                    <a:noFill/>
                  </pic:spPr>
                </pic:pic>
              </a:graphicData>
            </a:graphic>
          </wp:anchor>
        </w:drawing>
      </w:r>
      <w:r>
        <w:rPr>
          <w:rFonts w:ascii="Times New Roman" w:hAnsi="Times New Roman"/>
          <w:color w:val="353535"/>
          <w:sz w:val="28"/>
          <w:szCs w:val="28"/>
        </w:rPr>
        <w:t>3.1.  Назначени</w:t>
      </w:r>
      <w:proofErr w:type="gramStart"/>
      <w:r>
        <w:rPr>
          <w:rFonts w:ascii="Times New Roman" w:hAnsi="Times New Roman"/>
          <w:color w:val="353535"/>
          <w:sz w:val="28"/>
          <w:szCs w:val="28"/>
        </w:rPr>
        <w:t>е-</w:t>
      </w:r>
      <w:proofErr w:type="gramEnd"/>
      <w:r>
        <w:rPr>
          <w:rFonts w:ascii="Times New Roman" w:hAnsi="Times New Roman"/>
          <w:color w:val="353535"/>
          <w:sz w:val="28"/>
          <w:szCs w:val="28"/>
        </w:rPr>
        <w:t xml:space="preserve"> измерение напряжения тока в кодовых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и в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тональной частоты, в широкополосном и селективном режимах, сопротивления, температуры.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3.2.  Основные технические данные. Измерение напряжения постоянного тока от 0,001-500В + и -; переменного тока от 0,01 до 500В сложной формы частотой 8 Гц- 30 кГц с коэффициентом гармоник Кг&lt;50%; измерение среднеквадратичного значения напряжения переменного токари сигналов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и представление  результатов измерения обработанных двумя методам</w:t>
      </w:r>
      <w:proofErr w:type="gramStart"/>
      <w:r>
        <w:rPr>
          <w:rFonts w:ascii="Times New Roman" w:hAnsi="Times New Roman"/>
          <w:color w:val="353535"/>
          <w:sz w:val="28"/>
          <w:szCs w:val="28"/>
        </w:rPr>
        <w:t>и-</w:t>
      </w:r>
      <w:proofErr w:type="gramEnd"/>
      <w:r>
        <w:rPr>
          <w:rFonts w:ascii="Times New Roman" w:hAnsi="Times New Roman"/>
          <w:color w:val="353535"/>
          <w:sz w:val="28"/>
          <w:szCs w:val="28"/>
        </w:rPr>
        <w:t xml:space="preserve"> без учета пауз и с учетом пауз в коде с Кг&lt;50%; а) от 0,01 до 200В без учета пауз на фиксированных частотах 25,50, 75, 175 Гц; б) 0,01 до 150В с учетом пауз на частотах в диапазоне 175-5555Гц; -          измерение сопротивления постоянному току от 0,1 Ом до 2 МОм; -          измерение силы постоянного тока, «+» и </w:t>
      </w:r>
      <w:proofErr w:type="gramStart"/>
      <w:r>
        <w:rPr>
          <w:rFonts w:ascii="Times New Roman" w:hAnsi="Times New Roman"/>
          <w:color w:val="353535"/>
          <w:sz w:val="28"/>
          <w:szCs w:val="28"/>
        </w:rPr>
        <w:t>«-</w:t>
      </w:r>
      <w:proofErr w:type="gramEnd"/>
      <w:r>
        <w:rPr>
          <w:rFonts w:ascii="Times New Roman" w:hAnsi="Times New Roman"/>
          <w:color w:val="353535"/>
          <w:sz w:val="28"/>
          <w:szCs w:val="28"/>
        </w:rPr>
        <w:t xml:space="preserve">» полярностей от 0,001 до 20А; -          </w:t>
      </w:r>
      <w:r>
        <w:rPr>
          <w:rFonts w:ascii="Times New Roman" w:hAnsi="Times New Roman"/>
          <w:color w:val="353535"/>
          <w:sz w:val="28"/>
          <w:szCs w:val="28"/>
        </w:rPr>
        <w:lastRenderedPageBreak/>
        <w:t xml:space="preserve">измерение среднеквадратичного значения силы ~ тока сложной формы от 0,01 до 2А в диапазоне частот 20Гц- 10 КГц с Кг&lt;50% и от 2 до 20А в диапазоне частот 20Гц-1КГц; -          измерение среднеквадратичного значения силы ~ тока сигналов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и предоставление результатов измерения, обработанных двумя методам</w:t>
      </w:r>
      <w:proofErr w:type="gramStart"/>
      <w:r>
        <w:rPr>
          <w:rFonts w:ascii="Times New Roman" w:hAnsi="Times New Roman"/>
          <w:color w:val="353535"/>
          <w:sz w:val="28"/>
          <w:szCs w:val="28"/>
        </w:rPr>
        <w:t>и-</w:t>
      </w:r>
      <w:proofErr w:type="gramEnd"/>
      <w:r>
        <w:rPr>
          <w:rFonts w:ascii="Times New Roman" w:hAnsi="Times New Roman"/>
          <w:color w:val="353535"/>
          <w:sz w:val="28"/>
          <w:szCs w:val="28"/>
        </w:rPr>
        <w:t xml:space="preserve"> без учета пауз и с учетом пауз в коде с Кг&lt;50%; а) от 0,01 до 20А без учета пауз на частотах 25, 50, 75, 175 Гц; б) 0,01 до 15А с учетом пауз на фиксированных частотах в диапазоне 175-5555 Гц; -          измерение температуры от –30 до 160°С. Метрологические характеристики приведены в таблице № 1 формуляра 5521 1998 г. стр. 4-7. Получен прибор в дистанции в конце 2001 года.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4.      Прибор цифровой типа ЦПП-АЛСН. Назначение: измерение временных параметров кодовых сигналов АЛСН в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частотой 50 Гц на рабочих и свободных контактах </w:t>
      </w:r>
      <w:proofErr w:type="gramStart"/>
      <w:r>
        <w:rPr>
          <w:rFonts w:ascii="Times New Roman" w:hAnsi="Times New Roman"/>
          <w:color w:val="353535"/>
          <w:sz w:val="28"/>
          <w:szCs w:val="28"/>
        </w:rPr>
        <w:t>ТР</w:t>
      </w:r>
      <w:proofErr w:type="gramEnd"/>
      <w:r>
        <w:rPr>
          <w:rFonts w:ascii="Times New Roman" w:hAnsi="Times New Roman"/>
          <w:color w:val="353535"/>
          <w:sz w:val="28"/>
          <w:szCs w:val="28"/>
        </w:rPr>
        <w:t>, ТШ и ДТ. Эксплуатация при температуре от -10°С до 50°С. Питание измерителя от семи аккумуляторов типа Д-0,55 или от сети ~ напряжение 220В частотой 50 Гц через источник питани</w:t>
      </w:r>
      <w:proofErr w:type="gramStart"/>
      <w:r>
        <w:rPr>
          <w:rFonts w:ascii="Times New Roman" w:hAnsi="Times New Roman"/>
          <w:color w:val="353535"/>
          <w:sz w:val="28"/>
          <w:szCs w:val="28"/>
        </w:rPr>
        <w:t>я-</w:t>
      </w:r>
      <w:proofErr w:type="gramEnd"/>
      <w:r>
        <w:rPr>
          <w:rFonts w:ascii="Times New Roman" w:hAnsi="Times New Roman"/>
          <w:color w:val="353535"/>
          <w:sz w:val="28"/>
          <w:szCs w:val="28"/>
        </w:rPr>
        <w:t xml:space="preserve"> зарядное ус</w:t>
      </w:r>
      <w:r>
        <w:rPr>
          <w:noProof/>
          <w:lang w:eastAsia="ru-RU"/>
        </w:rPr>
        <w:drawing>
          <wp:anchor distT="0" distB="0" distL="114300" distR="114300" simplePos="0" relativeHeight="251652096" behindDoc="1" locked="0" layoutInCell="1" allowOverlap="1">
            <wp:simplePos x="0" y="0"/>
            <wp:positionH relativeFrom="column">
              <wp:posOffset>15240</wp:posOffset>
            </wp:positionH>
            <wp:positionV relativeFrom="paragraph">
              <wp:posOffset>344805</wp:posOffset>
            </wp:positionV>
            <wp:extent cx="2009775" cy="2714625"/>
            <wp:effectExtent l="19050" t="0" r="9525" b="0"/>
            <wp:wrapTight wrapText="bothSides">
              <wp:wrapPolygon edited="0">
                <wp:start x="-205" y="0"/>
                <wp:lineTo x="-205" y="21524"/>
                <wp:lineTo x="21702" y="21524"/>
                <wp:lineTo x="21702" y="0"/>
                <wp:lineTo x="-205" y="0"/>
              </wp:wrapPolygon>
            </wp:wrapTight>
            <wp:docPr id="23" name="Рисунок 10" descr="https://www.ooo-pribor.ru/catalo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www.ooo-pribor.ru/catalog/11.jpg"/>
                    <pic:cNvPicPr>
                      <a:picLocks noChangeAspect="1" noChangeArrowheads="1"/>
                    </pic:cNvPicPr>
                  </pic:nvPicPr>
                  <pic:blipFill>
                    <a:blip r:embed="rId8" cstate="print"/>
                    <a:srcRect/>
                    <a:stretch>
                      <a:fillRect/>
                    </a:stretch>
                  </pic:blipFill>
                  <pic:spPr bwMode="auto">
                    <a:xfrm>
                      <a:off x="0" y="0"/>
                      <a:ext cx="2009775" cy="2714625"/>
                    </a:xfrm>
                    <a:prstGeom prst="rect">
                      <a:avLst/>
                    </a:prstGeom>
                    <a:noFill/>
                  </pic:spPr>
                </pic:pic>
              </a:graphicData>
            </a:graphic>
          </wp:anchor>
        </w:drawing>
      </w:r>
      <w:r>
        <w:rPr>
          <w:rFonts w:ascii="Times New Roman" w:hAnsi="Times New Roman"/>
          <w:color w:val="353535"/>
          <w:sz w:val="28"/>
          <w:szCs w:val="28"/>
        </w:rPr>
        <w:t xml:space="preserve">тройство КЕУЮЗ.508.001.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4.1.  Диапазоны измерений: -          измерение интервалов времени от 0,05 до 0,99 с погрешность не более ±0,01 с; -          диапазон входных напряжений кодовых посылок постоянного тока по входу +12В от 5 до 12В; -          диапазон входных напряжений кодовых посылок частотой 50 Гц по выходу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измерителя от 0,1 до 2,0</w:t>
      </w:r>
      <w:proofErr w:type="gramStart"/>
      <w:r>
        <w:rPr>
          <w:rFonts w:ascii="Times New Roman" w:hAnsi="Times New Roman"/>
          <w:color w:val="353535"/>
          <w:sz w:val="28"/>
          <w:szCs w:val="28"/>
        </w:rPr>
        <w:t>В</w:t>
      </w:r>
      <w:proofErr w:type="gramEnd"/>
      <w:r>
        <w:rPr>
          <w:rFonts w:ascii="Times New Roman" w:hAnsi="Times New Roman"/>
          <w:color w:val="353535"/>
          <w:sz w:val="28"/>
          <w:szCs w:val="28"/>
        </w:rPr>
        <w:t xml:space="preserve">; -          входных напряжений кодовых посылок с частотой 50 Гц по входу – 110/220В от 110 до 220В; -          токов кодовых посылок частотой 50 Гц от 0,5 до 10А. Измеритель обеспечивает свои технические характеристики при напряжении питания от 7 до 10В. Время установления рабочего режима не более 30 с после его включения. Время непрерывной работы не менее 8 часов.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4.2.  Подготовка к работе.</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4.3.  Проведение измерений. Паспорт ЯВША.4111 86.001ПС 2000 г.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53120" behindDoc="1" locked="0" layoutInCell="1" allowOverlap="1">
            <wp:simplePos x="0" y="0"/>
            <wp:positionH relativeFrom="column">
              <wp:posOffset>234315</wp:posOffset>
            </wp:positionH>
            <wp:positionV relativeFrom="paragraph">
              <wp:posOffset>-113665</wp:posOffset>
            </wp:positionV>
            <wp:extent cx="2162175" cy="1619250"/>
            <wp:effectExtent l="19050" t="0" r="9525" b="0"/>
            <wp:wrapTight wrapText="bothSides">
              <wp:wrapPolygon edited="0">
                <wp:start x="-190" y="0"/>
                <wp:lineTo x="-190" y="21346"/>
                <wp:lineTo x="21695" y="21346"/>
                <wp:lineTo x="21695" y="0"/>
                <wp:lineTo x="-190" y="0"/>
              </wp:wrapPolygon>
            </wp:wrapTight>
            <wp:docPr id="22" name="Рисунок 13" descr="https://14.img.avito.st/image/1/i1nXTra_J7Ch69W2zVSAC1ztIbppLSNCZe0ltm_rJbBj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14.img.avito.st/image/1/i1nXTra_J7Ch69W2zVSAC1ztIbppLSNCZe0ltm_rJbBjqw"/>
                    <pic:cNvPicPr>
                      <a:picLocks noChangeAspect="1" noChangeArrowheads="1"/>
                    </pic:cNvPicPr>
                  </pic:nvPicPr>
                  <pic:blipFill>
                    <a:blip r:embed="rId9" cstate="print"/>
                    <a:srcRect/>
                    <a:stretch>
                      <a:fillRect/>
                    </a:stretch>
                  </pic:blipFill>
                  <pic:spPr bwMode="auto">
                    <a:xfrm>
                      <a:off x="0" y="0"/>
                      <a:ext cx="2162175" cy="1619250"/>
                    </a:xfrm>
                    <a:prstGeom prst="rect">
                      <a:avLst/>
                    </a:prstGeom>
                    <a:noFill/>
                  </pic:spPr>
                </pic:pic>
              </a:graphicData>
            </a:graphic>
          </wp:anchor>
        </w:drawing>
      </w:r>
      <w:r>
        <w:rPr>
          <w:rFonts w:ascii="Times New Roman" w:hAnsi="Times New Roman"/>
          <w:color w:val="353535"/>
          <w:sz w:val="28"/>
          <w:szCs w:val="28"/>
        </w:rPr>
        <w:t xml:space="preserve">5.      Преобразователь тока селективный типа А9-1. Назначение: измерение сигнального тока в </w:t>
      </w:r>
      <w:proofErr w:type="gramStart"/>
      <w:r>
        <w:rPr>
          <w:rFonts w:ascii="Times New Roman" w:hAnsi="Times New Roman"/>
          <w:color w:val="353535"/>
          <w:sz w:val="28"/>
          <w:szCs w:val="28"/>
        </w:rPr>
        <w:t>кодовых</w:t>
      </w:r>
      <w:proofErr w:type="gramEnd"/>
      <w:r>
        <w:rPr>
          <w:rFonts w:ascii="Times New Roman" w:hAnsi="Times New Roman"/>
          <w:color w:val="353535"/>
          <w:sz w:val="28"/>
          <w:szCs w:val="28"/>
        </w:rPr>
        <w:t xml:space="preserve">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и в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тональной частоты в селективном режиме. На дистанцию этот прибор не поступал.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6.      Измеритель сопротивление балласта типа ИСБ-1.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lastRenderedPageBreak/>
        <w:t xml:space="preserve">6.1.  Назначение- измерение величины сопротивления изоляции в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без нарушения работы устройств СЦБ. Включается в любой точке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находящейся на расстоянии 100-150 м от места подключения аппаратуры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Позволяет измерять: а) удельное электрическое сопротивление балласта на </w:t>
      </w:r>
      <w:r>
        <w:rPr>
          <w:noProof/>
          <w:lang w:eastAsia="ru-RU"/>
        </w:rPr>
        <w:drawing>
          <wp:anchor distT="0" distB="0" distL="114300" distR="114300" simplePos="0" relativeHeight="251654144" behindDoc="1" locked="0" layoutInCell="1" allowOverlap="1">
            <wp:simplePos x="0" y="0"/>
            <wp:positionH relativeFrom="column">
              <wp:posOffset>15240</wp:posOffset>
            </wp:positionH>
            <wp:positionV relativeFrom="paragraph">
              <wp:posOffset>-120015</wp:posOffset>
            </wp:positionV>
            <wp:extent cx="2619375" cy="1544955"/>
            <wp:effectExtent l="19050" t="0" r="9525" b="0"/>
            <wp:wrapTight wrapText="bothSides">
              <wp:wrapPolygon edited="0">
                <wp:start x="-157" y="0"/>
                <wp:lineTo x="-157" y="21307"/>
                <wp:lineTo x="21679" y="21307"/>
                <wp:lineTo x="21679" y="0"/>
                <wp:lineTo x="-157" y="0"/>
              </wp:wrapPolygon>
            </wp:wrapTight>
            <wp:docPr id="21" name="Рисунок 22" descr="http://ptrkip.ru/pics/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ptrkip.ru/pics/31_1.jpg"/>
                    <pic:cNvPicPr>
                      <a:picLocks noChangeAspect="1" noChangeArrowheads="1"/>
                    </pic:cNvPicPr>
                  </pic:nvPicPr>
                  <pic:blipFill>
                    <a:blip r:embed="rId10" cstate="print"/>
                    <a:srcRect/>
                    <a:stretch>
                      <a:fillRect/>
                    </a:stretch>
                  </pic:blipFill>
                  <pic:spPr bwMode="auto">
                    <a:xfrm>
                      <a:off x="0" y="0"/>
                      <a:ext cx="2619375" cy="1544955"/>
                    </a:xfrm>
                    <a:prstGeom prst="rect">
                      <a:avLst/>
                    </a:prstGeom>
                    <a:noFill/>
                  </pic:spPr>
                </pic:pic>
              </a:graphicData>
            </a:graphic>
          </wp:anchor>
        </w:drawing>
      </w:r>
      <w:r>
        <w:rPr>
          <w:rFonts w:ascii="Times New Roman" w:hAnsi="Times New Roman"/>
          <w:color w:val="353535"/>
          <w:sz w:val="28"/>
          <w:szCs w:val="28"/>
        </w:rPr>
        <w:t xml:space="preserve">участке 200¸300 м; б) усредненное значение удельного электрического сопротивления балласта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Питание прибора от сухих элементов. Пределы измерений от 1 Ом </w:t>
      </w:r>
      <w:proofErr w:type="gramStart"/>
      <w:r>
        <w:rPr>
          <w:rFonts w:ascii="Times New Roman" w:hAnsi="Times New Roman"/>
          <w:color w:val="353535"/>
          <w:sz w:val="28"/>
          <w:szCs w:val="28"/>
        </w:rPr>
        <w:t>км</w:t>
      </w:r>
      <w:proofErr w:type="gramEnd"/>
      <w:r>
        <w:rPr>
          <w:rFonts w:ascii="Times New Roman" w:hAnsi="Times New Roman"/>
          <w:color w:val="353535"/>
          <w:sz w:val="28"/>
          <w:szCs w:val="28"/>
        </w:rPr>
        <w:t xml:space="preserve"> до 10 Ом км. Погрешность не более ±10%. Продолжительность одного измерения менее 1 минуты.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6.2.  Принцип работы. 6.3.  Действие прибора основано на применении для измерения ~ тока тональной частоты 5 КГц. На этой частоте короткий отрезок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(100-150 </w:t>
      </w:r>
      <w:proofErr w:type="gramStart"/>
      <w:r>
        <w:rPr>
          <w:rFonts w:ascii="Times New Roman" w:hAnsi="Times New Roman"/>
          <w:color w:val="353535"/>
          <w:sz w:val="28"/>
          <w:szCs w:val="28"/>
        </w:rPr>
        <w:t>м(</w:t>
      </w:r>
      <w:proofErr w:type="gramEnd"/>
      <w:r>
        <w:rPr>
          <w:rFonts w:ascii="Times New Roman" w:hAnsi="Times New Roman"/>
          <w:color w:val="353535"/>
          <w:sz w:val="28"/>
          <w:szCs w:val="28"/>
        </w:rPr>
        <w:t xml:space="preserve"> представляет собой электрически длинную линию, входное сопротивление которой равно ее ZВ (волновому сопротивлению). </w:t>
      </w:r>
      <w:proofErr w:type="spellStart"/>
      <w:r>
        <w:rPr>
          <w:rFonts w:ascii="Times New Roman" w:hAnsi="Times New Roman"/>
          <w:color w:val="353535"/>
          <w:sz w:val="28"/>
          <w:szCs w:val="28"/>
        </w:rPr>
        <w:t>Rб</w:t>
      </w:r>
      <w:proofErr w:type="spellEnd"/>
      <w:r>
        <w:rPr>
          <w:rFonts w:ascii="Times New Roman" w:hAnsi="Times New Roman"/>
          <w:color w:val="353535"/>
          <w:sz w:val="28"/>
          <w:szCs w:val="28"/>
        </w:rPr>
        <w:t xml:space="preserve"> (</w:t>
      </w:r>
      <w:proofErr w:type="spellStart"/>
      <w:r>
        <w:rPr>
          <w:rFonts w:ascii="Times New Roman" w:hAnsi="Times New Roman"/>
          <w:color w:val="353535"/>
          <w:sz w:val="28"/>
          <w:szCs w:val="28"/>
        </w:rPr>
        <w:t>Ом</w:t>
      </w:r>
      <w:proofErr w:type="gramStart"/>
      <w:r>
        <w:rPr>
          <w:rFonts w:ascii="Times New Roman" w:hAnsi="Times New Roman"/>
          <w:color w:val="353535"/>
          <w:sz w:val="28"/>
          <w:szCs w:val="28"/>
        </w:rPr>
        <w:t>.к</w:t>
      </w:r>
      <w:proofErr w:type="gramEnd"/>
      <w:r>
        <w:rPr>
          <w:rFonts w:ascii="Times New Roman" w:hAnsi="Times New Roman"/>
          <w:color w:val="353535"/>
          <w:sz w:val="28"/>
          <w:szCs w:val="28"/>
        </w:rPr>
        <w:t>м</w:t>
      </w:r>
      <w:proofErr w:type="spellEnd"/>
      <w:r>
        <w:rPr>
          <w:rFonts w:ascii="Times New Roman" w:hAnsi="Times New Roman"/>
          <w:color w:val="353535"/>
          <w:sz w:val="28"/>
          <w:szCs w:val="28"/>
        </w:rPr>
        <w:t xml:space="preserve">) определяется из формулы       </w:t>
      </w:r>
      <w:proofErr w:type="spellStart"/>
      <w:r>
        <w:rPr>
          <w:rFonts w:ascii="Times New Roman" w:hAnsi="Times New Roman"/>
          <w:color w:val="353535"/>
          <w:sz w:val="28"/>
          <w:szCs w:val="28"/>
        </w:rPr>
        <w:t>Rб=</w:t>
      </w:r>
      <w:proofErr w:type="spellEnd"/>
      <w:r>
        <w:rPr>
          <w:rFonts w:ascii="Times New Roman" w:hAnsi="Times New Roman"/>
          <w:color w:val="353535"/>
          <w:sz w:val="28"/>
          <w:szCs w:val="28"/>
        </w:rPr>
        <w:t xml:space="preserve"> ZВ Z где ZВ- волновое сопротивление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Z- </w:t>
      </w:r>
      <w:proofErr w:type="spellStart"/>
      <w:r>
        <w:rPr>
          <w:rFonts w:ascii="Times New Roman" w:hAnsi="Times New Roman"/>
          <w:color w:val="353535"/>
          <w:sz w:val="28"/>
          <w:szCs w:val="28"/>
        </w:rPr>
        <w:t>километрическое</w:t>
      </w:r>
      <w:proofErr w:type="spellEnd"/>
      <w:r>
        <w:rPr>
          <w:rFonts w:ascii="Times New Roman" w:hAnsi="Times New Roman"/>
          <w:color w:val="353535"/>
          <w:sz w:val="28"/>
          <w:szCs w:val="28"/>
        </w:rPr>
        <w:t xml:space="preserve"> сопротивление рельсов. Для измерения используется </w:t>
      </w:r>
      <w:proofErr w:type="spellStart"/>
      <w:r>
        <w:rPr>
          <w:rFonts w:ascii="Times New Roman" w:hAnsi="Times New Roman"/>
          <w:color w:val="353535"/>
          <w:sz w:val="28"/>
          <w:szCs w:val="28"/>
        </w:rPr>
        <w:t>высокоомный</w:t>
      </w:r>
      <w:proofErr w:type="spellEnd"/>
      <w:r>
        <w:rPr>
          <w:rFonts w:ascii="Times New Roman" w:hAnsi="Times New Roman"/>
          <w:color w:val="353535"/>
          <w:sz w:val="28"/>
          <w:szCs w:val="28"/>
        </w:rPr>
        <w:t xml:space="preserve"> генератор, </w:t>
      </w:r>
      <w:proofErr w:type="gramStart"/>
      <w:r>
        <w:rPr>
          <w:rFonts w:ascii="Times New Roman" w:hAnsi="Times New Roman"/>
          <w:color w:val="353535"/>
          <w:sz w:val="28"/>
          <w:szCs w:val="28"/>
        </w:rPr>
        <w:t>R</w:t>
      </w:r>
      <w:proofErr w:type="gramEnd"/>
      <w:r>
        <w:rPr>
          <w:rFonts w:ascii="Times New Roman" w:hAnsi="Times New Roman"/>
          <w:color w:val="353535"/>
          <w:sz w:val="28"/>
          <w:szCs w:val="28"/>
        </w:rPr>
        <w:t xml:space="preserve">ВНТ которого значительно превышает входное сопротивление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Поэтому при изменении нагрузки на выходе генератора сохраняется постоянство величины тока. </w:t>
      </w:r>
      <w:proofErr w:type="gramStart"/>
      <w:r>
        <w:rPr>
          <w:rFonts w:ascii="Times New Roman" w:hAnsi="Times New Roman"/>
          <w:color w:val="353535"/>
          <w:sz w:val="28"/>
          <w:szCs w:val="28"/>
        </w:rPr>
        <w:t>Следовательно</w:t>
      </w:r>
      <w:proofErr w:type="gramEnd"/>
      <w:r>
        <w:rPr>
          <w:rFonts w:ascii="Times New Roman" w:hAnsi="Times New Roman"/>
          <w:color w:val="353535"/>
          <w:sz w:val="28"/>
          <w:szCs w:val="28"/>
        </w:rPr>
        <w:t xml:space="preserve"> напряжение на нагрузке прямо пропорционально сопротивлению между точками (рельсами), которое равно половине модуля ZВ </w:t>
      </w:r>
      <w:proofErr w:type="spellStart"/>
      <w:r>
        <w:rPr>
          <w:rFonts w:ascii="Times New Roman" w:hAnsi="Times New Roman"/>
          <w:color w:val="353535"/>
          <w:sz w:val="28"/>
          <w:szCs w:val="28"/>
        </w:rPr>
        <w:t>ZВ</w:t>
      </w:r>
      <w:proofErr w:type="spellEnd"/>
      <w:r>
        <w:rPr>
          <w:rFonts w:ascii="Times New Roman" w:hAnsi="Times New Roman"/>
          <w:color w:val="353535"/>
          <w:sz w:val="28"/>
          <w:szCs w:val="28"/>
        </w:rPr>
        <w:t xml:space="preserve">  2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6.3. Измерение. Лист 3. Паспорт.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6.4.  Электропитание Л3-4. Паспорт.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6.5.  Комплектность и конструкция Л</w:t>
      </w:r>
      <w:proofErr w:type="gramStart"/>
      <w:r>
        <w:rPr>
          <w:rFonts w:ascii="Times New Roman" w:hAnsi="Times New Roman"/>
          <w:color w:val="353535"/>
          <w:sz w:val="28"/>
          <w:szCs w:val="28"/>
        </w:rPr>
        <w:t>4</w:t>
      </w:r>
      <w:proofErr w:type="gramEnd"/>
      <w:r>
        <w:rPr>
          <w:rFonts w:ascii="Times New Roman" w:hAnsi="Times New Roman"/>
          <w:color w:val="353535"/>
          <w:sz w:val="28"/>
          <w:szCs w:val="28"/>
        </w:rPr>
        <w:t xml:space="preserve">. Паспорт.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6.6.  Принципиальная схема. Лист 1. КБ-ЦШ паспорт.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6.7.  Правила пользования. Л</w:t>
      </w:r>
      <w:proofErr w:type="gramStart"/>
      <w:r>
        <w:rPr>
          <w:rFonts w:ascii="Times New Roman" w:hAnsi="Times New Roman"/>
          <w:color w:val="353535"/>
          <w:sz w:val="28"/>
          <w:szCs w:val="28"/>
        </w:rPr>
        <w:t>7</w:t>
      </w:r>
      <w:proofErr w:type="gramEnd"/>
      <w:r>
        <w:rPr>
          <w:rFonts w:ascii="Times New Roman" w:hAnsi="Times New Roman"/>
          <w:color w:val="353535"/>
          <w:sz w:val="28"/>
          <w:szCs w:val="28"/>
        </w:rPr>
        <w:t xml:space="preserve"> паспорт.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6.8.  Работа с прибором, транспортировка и хранение.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55168" behindDoc="1" locked="0" layoutInCell="1" allowOverlap="1">
            <wp:simplePos x="0" y="0"/>
            <wp:positionH relativeFrom="column">
              <wp:posOffset>-699135</wp:posOffset>
            </wp:positionH>
            <wp:positionV relativeFrom="paragraph">
              <wp:posOffset>161290</wp:posOffset>
            </wp:positionV>
            <wp:extent cx="1752600" cy="1314450"/>
            <wp:effectExtent l="0" t="0" r="0" b="0"/>
            <wp:wrapTight wrapText="bothSides">
              <wp:wrapPolygon edited="0">
                <wp:start x="6574" y="0"/>
                <wp:lineTo x="6574" y="21287"/>
                <wp:lineTo x="15026" y="21287"/>
                <wp:lineTo x="15026" y="0"/>
                <wp:lineTo x="6574" y="0"/>
              </wp:wrapPolygon>
            </wp:wrapTight>
            <wp:docPr id="20" name="Рисунок 25" descr="http://novoe-izmerenie.com/uploads/images/catalog/2013/08/uprrjwagu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novoe-izmerenie.com/uploads/images/catalog/2013/08/uprrjwaguo.png"/>
                    <pic:cNvPicPr>
                      <a:picLocks noChangeAspect="1" noChangeArrowheads="1"/>
                    </pic:cNvPicPr>
                  </pic:nvPicPr>
                  <pic:blipFill>
                    <a:blip r:embed="rId11" cstate="print"/>
                    <a:srcRect/>
                    <a:stretch>
                      <a:fillRect/>
                    </a:stretch>
                  </pic:blipFill>
                  <pic:spPr bwMode="auto">
                    <a:xfrm>
                      <a:off x="0" y="0"/>
                      <a:ext cx="1752600" cy="1314450"/>
                    </a:xfrm>
                    <a:prstGeom prst="rect">
                      <a:avLst/>
                    </a:prstGeom>
                    <a:noFill/>
                  </pic:spPr>
                </pic:pic>
              </a:graphicData>
            </a:graphic>
          </wp:anchor>
        </w:drawing>
      </w:r>
      <w:r>
        <w:rPr>
          <w:rFonts w:ascii="Times New Roman" w:hAnsi="Times New Roman"/>
          <w:color w:val="353535"/>
          <w:sz w:val="28"/>
          <w:szCs w:val="28"/>
        </w:rPr>
        <w:t>7.      Индикатор проверки чередования полярности типа ИПЧП. Назначени</w:t>
      </w:r>
      <w:proofErr w:type="gramStart"/>
      <w:r>
        <w:rPr>
          <w:rFonts w:ascii="Times New Roman" w:hAnsi="Times New Roman"/>
          <w:color w:val="353535"/>
          <w:sz w:val="28"/>
          <w:szCs w:val="28"/>
        </w:rPr>
        <w:t>е-</w:t>
      </w:r>
      <w:proofErr w:type="gramEnd"/>
      <w:r>
        <w:rPr>
          <w:rFonts w:ascii="Times New Roman" w:hAnsi="Times New Roman"/>
          <w:color w:val="353535"/>
          <w:sz w:val="28"/>
          <w:szCs w:val="28"/>
        </w:rPr>
        <w:t xml:space="preserve"> контроль чередования фаз в смежных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переменного тока. Технологическая карта № 4 п. 4 стр. 40-42. Индикатор выполнен в виде транзисторной схемы сравнения фаз сигналов, поступающих от двух смежных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Обе части схемы работают в положительном полупериоде. Рис. 6 стр. 40. В этом полупериоде во вторичной обмотке трансформатора </w:t>
      </w:r>
      <w:proofErr w:type="gramStart"/>
      <w:r>
        <w:rPr>
          <w:rFonts w:ascii="Times New Roman" w:hAnsi="Times New Roman"/>
          <w:color w:val="353535"/>
          <w:sz w:val="28"/>
          <w:szCs w:val="28"/>
        </w:rPr>
        <w:t>ТР</w:t>
      </w:r>
      <w:proofErr w:type="gramEnd"/>
      <w:r>
        <w:rPr>
          <w:rFonts w:ascii="Times New Roman" w:hAnsi="Times New Roman"/>
          <w:color w:val="353535"/>
          <w:sz w:val="28"/>
          <w:szCs w:val="28"/>
        </w:rPr>
        <w:t xml:space="preserve"> ток протекает через диод VD, переход эмиттер- коллектор транзистора VТ и микроамперметр только в том случае, когда на базе этого транзистора минусовой потенциал, поступающий от вторичной обмотки трансформатора ПТ. При питании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все станции от одной фазы полярность тока определяют по отклонению стрелки одного из микроамперметров и надписи у микроамперметра с отклонившейся стрелкой, другая не должна отклоняться.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8.      </w:t>
      </w:r>
      <w:proofErr w:type="spellStart"/>
      <w:r>
        <w:rPr>
          <w:rFonts w:ascii="Times New Roman" w:hAnsi="Times New Roman"/>
          <w:color w:val="353535"/>
          <w:sz w:val="28"/>
          <w:szCs w:val="28"/>
        </w:rPr>
        <w:t>Магаомметр</w:t>
      </w:r>
      <w:proofErr w:type="spellEnd"/>
      <w:r>
        <w:rPr>
          <w:rFonts w:ascii="Times New Roman" w:hAnsi="Times New Roman"/>
          <w:color w:val="353535"/>
          <w:sz w:val="28"/>
          <w:szCs w:val="28"/>
        </w:rPr>
        <w:t xml:space="preserve"> типа М4100 (1, 2, 3, 4, 5).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8.1.  Назначение- предназначен для измерения сопротивления изоляции электрических цепей, не находящихся по напряжению, при температуре окружающего воздуха от –30 до + 40</w:t>
      </w:r>
      <w:proofErr w:type="gramStart"/>
      <w:r>
        <w:rPr>
          <w:rFonts w:ascii="Times New Roman" w:hAnsi="Times New Roman"/>
          <w:color w:val="353535"/>
          <w:sz w:val="28"/>
          <w:szCs w:val="28"/>
        </w:rPr>
        <w:t>°С</w:t>
      </w:r>
      <w:proofErr w:type="gramEnd"/>
      <w:r>
        <w:rPr>
          <w:rFonts w:ascii="Times New Roman" w:hAnsi="Times New Roman"/>
          <w:color w:val="353535"/>
          <w:sz w:val="28"/>
          <w:szCs w:val="28"/>
        </w:rPr>
        <w:t xml:space="preserve"> и относительной влажности до 90% </w:t>
      </w:r>
      <w:r>
        <w:rPr>
          <w:noProof/>
          <w:lang w:eastAsia="ru-RU"/>
        </w:rPr>
        <w:drawing>
          <wp:anchor distT="0" distB="0" distL="114300" distR="114300" simplePos="0" relativeHeight="251656192" behindDoc="0" locked="0" layoutInCell="1" allowOverlap="1">
            <wp:simplePos x="0" y="0"/>
            <wp:positionH relativeFrom="column">
              <wp:posOffset>15240</wp:posOffset>
            </wp:positionH>
            <wp:positionV relativeFrom="paragraph">
              <wp:posOffset>-57785</wp:posOffset>
            </wp:positionV>
            <wp:extent cx="2314575" cy="1733550"/>
            <wp:effectExtent l="19050" t="0" r="9525" b="0"/>
            <wp:wrapSquare wrapText="bothSides"/>
            <wp:docPr id="13" name="Рисунок 28" descr="https://media2.24aul.ru/imgs/5d62018a6a83cc00014cd347/megaommetr-m4100-4-1000v-3-1445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s://media2.24aul.ru/imgs/5d62018a6a83cc00014cd347/megaommetr-m4100-4-1000v-3-14451034.jpg"/>
                    <pic:cNvPicPr>
                      <a:picLocks noChangeAspect="1" noChangeArrowheads="1"/>
                    </pic:cNvPicPr>
                  </pic:nvPicPr>
                  <pic:blipFill>
                    <a:blip r:embed="rId12" cstate="print"/>
                    <a:srcRect/>
                    <a:stretch>
                      <a:fillRect/>
                    </a:stretch>
                  </pic:blipFill>
                  <pic:spPr bwMode="auto">
                    <a:xfrm>
                      <a:off x="0" y="0"/>
                      <a:ext cx="2314575" cy="1733550"/>
                    </a:xfrm>
                    <a:prstGeom prst="rect">
                      <a:avLst/>
                    </a:prstGeom>
                    <a:noFill/>
                  </pic:spPr>
                </pic:pic>
              </a:graphicData>
            </a:graphic>
          </wp:anchor>
        </w:drawing>
      </w:r>
      <w:r>
        <w:rPr>
          <w:rFonts w:ascii="Times New Roman" w:hAnsi="Times New Roman"/>
          <w:color w:val="353535"/>
          <w:sz w:val="28"/>
          <w:szCs w:val="28"/>
        </w:rPr>
        <w:t xml:space="preserve">при t+30°С.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8.2.  Технические характеристики. Выпускаются в пяти модификациях Модификация Диапазон измерений Выходное U на разомкнутых зажимах диапазона измерений</w:t>
      </w:r>
      <w:proofErr w:type="gramStart"/>
      <w:r>
        <w:rPr>
          <w:rFonts w:ascii="Times New Roman" w:hAnsi="Times New Roman"/>
          <w:color w:val="353535"/>
          <w:sz w:val="28"/>
          <w:szCs w:val="28"/>
        </w:rPr>
        <w:t xml:space="preserve"> В</w:t>
      </w:r>
      <w:proofErr w:type="gramEnd"/>
      <w:r>
        <w:rPr>
          <w:rFonts w:ascii="Times New Roman" w:hAnsi="Times New Roman"/>
          <w:color w:val="353535"/>
          <w:sz w:val="28"/>
          <w:szCs w:val="28"/>
        </w:rPr>
        <w:t xml:space="preserve"> КОм МОм М4100/1 М4100/2 М4100/3 М4100/4 М4100/5 0-200 0-500 0-1000 </w:t>
      </w:r>
      <w:proofErr w:type="spellStart"/>
      <w:r>
        <w:rPr>
          <w:rFonts w:ascii="Times New Roman" w:hAnsi="Times New Roman"/>
          <w:color w:val="353535"/>
          <w:sz w:val="28"/>
          <w:szCs w:val="28"/>
        </w:rPr>
        <w:t>0-1000</w:t>
      </w:r>
      <w:proofErr w:type="spellEnd"/>
      <w:r>
        <w:rPr>
          <w:rFonts w:ascii="Times New Roman" w:hAnsi="Times New Roman"/>
          <w:color w:val="353535"/>
          <w:sz w:val="28"/>
          <w:szCs w:val="28"/>
        </w:rPr>
        <w:t xml:space="preserve"> 0-2000 0-20 0-50 0-100 0-200 0-1000 100±10 250±25 500±50 1000±100 2500±250 Номинальная скорость вращения рукоятки генератора 120 об/мин.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8.3.  Схема состоит из генератора переменного тока Г, выпрямителя, измерителя (логометр магнитоэлектрической системы) ИП и добавочных резисторов. Диапазоны измерения изменяются при помощи перемычки, находящейся на одном из соединительных проводов. Паспорт</w:t>
      </w:r>
      <w:proofErr w:type="gramStart"/>
      <w:r>
        <w:rPr>
          <w:rFonts w:ascii="Times New Roman" w:hAnsi="Times New Roman"/>
          <w:color w:val="353535"/>
          <w:sz w:val="28"/>
          <w:szCs w:val="28"/>
        </w:rPr>
        <w:t xml:space="preserve"> Б</w:t>
      </w:r>
      <w:proofErr w:type="gramEnd"/>
      <w:r>
        <w:rPr>
          <w:rFonts w:ascii="Times New Roman" w:hAnsi="Times New Roman"/>
          <w:color w:val="353535"/>
          <w:sz w:val="28"/>
          <w:szCs w:val="28"/>
        </w:rPr>
        <w:t xml:space="preserve">а 2.722 019 ПС. Приложение 1.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8.4.  Меры безопасности. При проведении измерений электрического сопротивления изоляции должны выполняться требования безопасности, изложенные в «Межотраслевых правилах» 2000 г.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8.5.  Порядок работы. Паспорт</w:t>
      </w:r>
      <w:proofErr w:type="gramStart"/>
      <w:r>
        <w:rPr>
          <w:rFonts w:ascii="Times New Roman" w:hAnsi="Times New Roman"/>
          <w:color w:val="353535"/>
          <w:sz w:val="28"/>
          <w:szCs w:val="28"/>
        </w:rPr>
        <w:t xml:space="preserve"> Б</w:t>
      </w:r>
      <w:proofErr w:type="gramEnd"/>
      <w:r>
        <w:rPr>
          <w:rFonts w:ascii="Times New Roman" w:hAnsi="Times New Roman"/>
          <w:color w:val="353535"/>
          <w:sz w:val="28"/>
          <w:szCs w:val="28"/>
        </w:rPr>
        <w:t xml:space="preserve">а 2.722 019 ПС. Стр. 5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9.      Измеритель сопротивления заземления типа ЭС0201 или М416. Назначение. Измерение сопротивления заземления в устройствах СЦБ, связи (постов ЭЦ, КЯ, РШ, металлических оболочек кабелей) при электротяге </w:t>
      </w:r>
      <w:r>
        <w:rPr>
          <w:noProof/>
          <w:lang w:eastAsia="ru-RU"/>
        </w:rPr>
        <w:drawing>
          <wp:anchor distT="0" distB="0" distL="114300" distR="114300" simplePos="0" relativeHeight="251657216" behindDoc="1" locked="0" layoutInCell="1" allowOverlap="1">
            <wp:simplePos x="0" y="0"/>
            <wp:positionH relativeFrom="column">
              <wp:posOffset>15240</wp:posOffset>
            </wp:positionH>
            <wp:positionV relativeFrom="paragraph">
              <wp:posOffset>-64135</wp:posOffset>
            </wp:positionV>
            <wp:extent cx="2209800" cy="1657350"/>
            <wp:effectExtent l="19050" t="0" r="0" b="0"/>
            <wp:wrapTight wrapText="bothSides">
              <wp:wrapPolygon edited="0">
                <wp:start x="-186" y="0"/>
                <wp:lineTo x="-186" y="21352"/>
                <wp:lineTo x="21600" y="21352"/>
                <wp:lineTo x="21600" y="0"/>
                <wp:lineTo x="-186" y="0"/>
              </wp:wrapPolygon>
            </wp:wrapTight>
            <wp:docPr id="14" name="Рисунок 31" descr="https://cache3.youla.io/files/images/720_720_out/5d/99/5d990955074b3e23504025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cache3.youla.io/files/images/720_720_out/5d/99/5d990955074b3e23504025d9.jpg"/>
                    <pic:cNvPicPr>
                      <a:picLocks noChangeAspect="1" noChangeArrowheads="1"/>
                    </pic:cNvPicPr>
                  </pic:nvPicPr>
                  <pic:blipFill>
                    <a:blip r:embed="rId13" cstate="print"/>
                    <a:srcRect/>
                    <a:stretch>
                      <a:fillRect/>
                    </a:stretch>
                  </pic:blipFill>
                  <pic:spPr bwMode="auto">
                    <a:xfrm>
                      <a:off x="0" y="0"/>
                      <a:ext cx="2209800" cy="1657350"/>
                    </a:xfrm>
                    <a:prstGeom prst="rect">
                      <a:avLst/>
                    </a:prstGeom>
                    <a:noFill/>
                  </pic:spPr>
                </pic:pic>
              </a:graphicData>
            </a:graphic>
          </wp:anchor>
        </w:drawing>
      </w:r>
      <w:r>
        <w:rPr>
          <w:rFonts w:ascii="Times New Roman" w:hAnsi="Times New Roman"/>
          <w:color w:val="353535"/>
          <w:sz w:val="28"/>
          <w:szCs w:val="28"/>
        </w:rPr>
        <w:t xml:space="preserve">переменного тока.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9.1.  Измерение сопротивления заземляющего устройства. </w:t>
      </w:r>
      <w:proofErr w:type="spellStart"/>
      <w:r>
        <w:rPr>
          <w:rFonts w:ascii="Times New Roman" w:hAnsi="Times New Roman"/>
          <w:color w:val="353535"/>
          <w:sz w:val="28"/>
          <w:szCs w:val="28"/>
        </w:rPr>
        <w:t>Техкарта</w:t>
      </w:r>
      <w:proofErr w:type="spellEnd"/>
      <w:r>
        <w:rPr>
          <w:rFonts w:ascii="Times New Roman" w:hAnsi="Times New Roman"/>
          <w:color w:val="353535"/>
          <w:sz w:val="28"/>
          <w:szCs w:val="28"/>
        </w:rPr>
        <w:t xml:space="preserve"> № 85 п. 2 стр. 396-399. Рис. 1- схема подключения прибора при измерении сопротивления заземления одиночных заземлений. Рис. 2- схема подключения при измерении сопротивления заземления </w:t>
      </w:r>
      <w:proofErr w:type="gramStart"/>
      <w:r>
        <w:rPr>
          <w:rFonts w:ascii="Times New Roman" w:hAnsi="Times New Roman"/>
          <w:color w:val="353535"/>
          <w:sz w:val="28"/>
          <w:szCs w:val="28"/>
        </w:rPr>
        <w:t>сложных</w:t>
      </w:r>
      <w:proofErr w:type="gramEnd"/>
      <w:r>
        <w:rPr>
          <w:rFonts w:ascii="Times New Roman" w:hAnsi="Times New Roman"/>
          <w:color w:val="353535"/>
          <w:sz w:val="28"/>
          <w:szCs w:val="28"/>
        </w:rPr>
        <w:t xml:space="preserve"> </w:t>
      </w:r>
      <w:proofErr w:type="spellStart"/>
      <w:r>
        <w:rPr>
          <w:rFonts w:ascii="Times New Roman" w:hAnsi="Times New Roman"/>
          <w:color w:val="353535"/>
          <w:sz w:val="28"/>
          <w:szCs w:val="28"/>
        </w:rPr>
        <w:t>заземлителей</w:t>
      </w:r>
      <w:proofErr w:type="spellEnd"/>
      <w:r>
        <w:rPr>
          <w:rFonts w:ascii="Times New Roman" w:hAnsi="Times New Roman"/>
          <w:color w:val="353535"/>
          <w:sz w:val="28"/>
          <w:szCs w:val="28"/>
        </w:rPr>
        <w:t>. Сопротивления защитного заземления постов ЭЦ, релейных будок не более 10 Ом. Сопротивление заземления предназначено для заземления бр</w:t>
      </w:r>
      <w:r w:rsidR="0060458F">
        <w:rPr>
          <w:rFonts w:ascii="Times New Roman" w:hAnsi="Times New Roman"/>
          <w:color w:val="353535"/>
          <w:sz w:val="28"/>
          <w:szCs w:val="28"/>
        </w:rPr>
        <w:t>о</w:t>
      </w:r>
      <w:r>
        <w:rPr>
          <w:rFonts w:ascii="Times New Roman" w:hAnsi="Times New Roman"/>
          <w:color w:val="353535"/>
          <w:sz w:val="28"/>
          <w:szCs w:val="28"/>
        </w:rPr>
        <w:t xml:space="preserve">ни кабелей при пересечении сигнальной линии автоблокировки с линией электропередач должно </w:t>
      </w:r>
      <w:proofErr w:type="gramStart"/>
      <w:r>
        <w:rPr>
          <w:rFonts w:ascii="Times New Roman" w:hAnsi="Times New Roman"/>
          <w:color w:val="353535"/>
          <w:sz w:val="28"/>
          <w:szCs w:val="28"/>
        </w:rPr>
        <w:t>быть</w:t>
      </w:r>
      <w:proofErr w:type="gramEnd"/>
      <w:r>
        <w:rPr>
          <w:rFonts w:ascii="Times New Roman" w:hAnsi="Times New Roman"/>
          <w:color w:val="353535"/>
          <w:sz w:val="28"/>
          <w:szCs w:val="28"/>
        </w:rPr>
        <w:t xml:space="preserve"> не более 5 Ом.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9.2.  Проверка выравнивающего контура релейного шкафа. П.3 стр. 399 </w:t>
      </w:r>
      <w:proofErr w:type="spellStart"/>
      <w:r>
        <w:rPr>
          <w:rFonts w:ascii="Times New Roman" w:hAnsi="Times New Roman"/>
          <w:color w:val="353535"/>
          <w:sz w:val="28"/>
          <w:szCs w:val="28"/>
        </w:rPr>
        <w:t>техкарта</w:t>
      </w:r>
      <w:proofErr w:type="spellEnd"/>
      <w:r>
        <w:rPr>
          <w:rFonts w:ascii="Times New Roman" w:hAnsi="Times New Roman"/>
          <w:color w:val="353535"/>
          <w:sz w:val="28"/>
          <w:szCs w:val="28"/>
        </w:rPr>
        <w:t xml:space="preserve"> № 5.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10.  Измеритель усилия перевода стрелки типа УКРУП-1.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lastRenderedPageBreak/>
        <w:t xml:space="preserve">10.1.        Назначение. </w:t>
      </w:r>
      <w:proofErr w:type="gramStart"/>
      <w:r>
        <w:rPr>
          <w:rFonts w:ascii="Times New Roman" w:hAnsi="Times New Roman"/>
          <w:color w:val="353535"/>
          <w:sz w:val="28"/>
          <w:szCs w:val="28"/>
        </w:rPr>
        <w:t xml:space="preserve">Устройство контроля усилия перевода и регулировки </w:t>
      </w:r>
      <w:proofErr w:type="spellStart"/>
      <w:r>
        <w:rPr>
          <w:rFonts w:ascii="Times New Roman" w:hAnsi="Times New Roman"/>
          <w:color w:val="353535"/>
          <w:sz w:val="28"/>
          <w:szCs w:val="28"/>
        </w:rPr>
        <w:t>фрикции</w:t>
      </w:r>
      <w:proofErr w:type="spellEnd"/>
      <w:r>
        <w:rPr>
          <w:rFonts w:ascii="Times New Roman" w:hAnsi="Times New Roman"/>
          <w:color w:val="353535"/>
          <w:sz w:val="28"/>
          <w:szCs w:val="28"/>
        </w:rPr>
        <w:t xml:space="preserve"> стрелочных приводов предназначено для механического контроля усилия, передаваемого от шибера электропривода на остряки стрелок и сердечники крестовин с непрерывной поверхностью касания (НПК) для их перевода, прижатия и запирания, для регулировки </w:t>
      </w:r>
      <w:proofErr w:type="spellStart"/>
      <w:r>
        <w:rPr>
          <w:rFonts w:ascii="Times New Roman" w:hAnsi="Times New Roman"/>
          <w:color w:val="353535"/>
          <w:sz w:val="28"/>
          <w:szCs w:val="28"/>
        </w:rPr>
        <w:t>фрикции</w:t>
      </w:r>
      <w:proofErr w:type="spellEnd"/>
      <w:r>
        <w:rPr>
          <w:rFonts w:ascii="Times New Roman" w:hAnsi="Times New Roman"/>
          <w:color w:val="353535"/>
          <w:sz w:val="28"/>
          <w:szCs w:val="28"/>
        </w:rPr>
        <w:t xml:space="preserve"> сцепления электроприводов в условиях эксплуатации (при монтаже вновь укладываемых и централизуемых стрелочных переводов, их техническое обслуживание и ремонт), всех видов типов (Р50</w:t>
      </w:r>
      <w:proofErr w:type="gramEnd"/>
      <w:r>
        <w:rPr>
          <w:rFonts w:ascii="Times New Roman" w:hAnsi="Times New Roman"/>
          <w:color w:val="353535"/>
          <w:sz w:val="28"/>
          <w:szCs w:val="28"/>
        </w:rPr>
        <w:t xml:space="preserve"> и тяжелее) марок, крестовин НПК, колеи 1520, 1524, 1435 и 1067 мм сети ж.д. </w:t>
      </w:r>
      <w:r>
        <w:rPr>
          <w:noProof/>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756285</wp:posOffset>
            </wp:positionV>
            <wp:extent cx="2314575" cy="1533525"/>
            <wp:effectExtent l="19050" t="0" r="9525" b="0"/>
            <wp:wrapSquare wrapText="bothSides"/>
            <wp:docPr id="12" name="Рисунок 34" descr="http://granat-e.ru/images/devices/ucr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granat-e.ru/images/devices/ucrup-1.jpg"/>
                    <pic:cNvPicPr>
                      <a:picLocks noChangeAspect="1" noChangeArrowheads="1"/>
                    </pic:cNvPicPr>
                  </pic:nvPicPr>
                  <pic:blipFill>
                    <a:blip r:embed="rId14" cstate="print"/>
                    <a:srcRect/>
                    <a:stretch>
                      <a:fillRect/>
                    </a:stretch>
                  </pic:blipFill>
                  <pic:spPr bwMode="auto">
                    <a:xfrm>
                      <a:off x="0" y="0"/>
                      <a:ext cx="2314575" cy="1533525"/>
                    </a:xfrm>
                    <a:prstGeom prst="rect">
                      <a:avLst/>
                    </a:prstGeom>
                    <a:noFill/>
                  </pic:spPr>
                </pic:pic>
              </a:graphicData>
            </a:graphic>
          </wp:anchor>
        </w:drawing>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10.2.        Технические характеристики. а) диапазон показаний КН                         0-10. б) цена деления (от 1 до 7 КН), КН           0,2 в) отклонение показаний (от 1 до 7 КН) не &gt;± 10% г) габаритные размеры                               240х75х240. </w:t>
      </w:r>
      <w:proofErr w:type="spellStart"/>
      <w:r>
        <w:rPr>
          <w:rFonts w:ascii="Times New Roman" w:hAnsi="Times New Roman"/>
          <w:color w:val="353535"/>
          <w:sz w:val="28"/>
          <w:szCs w:val="28"/>
        </w:rPr>
        <w:t>д</w:t>
      </w:r>
      <w:proofErr w:type="spellEnd"/>
      <w:r>
        <w:rPr>
          <w:rFonts w:ascii="Times New Roman" w:hAnsi="Times New Roman"/>
          <w:color w:val="353535"/>
          <w:sz w:val="28"/>
          <w:szCs w:val="28"/>
        </w:rPr>
        <w:t xml:space="preserve">) масса кг не более                                     2,5 е) средний срок службы                             не менее 5 лет.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10.3.        Устройство и принцип работы. Размещение и фиксация УКРУП-1 на стрелке и на НПК. Паспорт 60803.00.000 ПС рис. 1, 2.. Базирование устройства на головке рельса осуществляется при помощи подпружиненного курка 3 и ручки 1, на которой жестко закреплен упор 2. Винтом 5 на планке 7 закреплен индикатор нагрузки, который состоит из отсчетного устройства 6, кольца 8, на котором диаметрально установлены неподвижный наконечник 9 и сменный наконечник 10. При воздействии нагрузки на наконечники результат измерения фиксируется на шкале отсчетного устройства.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10.4.        Порядок работы описан в паспорте 60803.00.000ПС пункт 6. Если при измерении усилий перевода стрелок с двигателями МСТ еще можно ориентироваться, то для МСП этот прибор непригоден. Неизвестно, что измеряет.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11.  Измеритель параметров реле цифровой типа Ф291. </w:t>
      </w: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59264" behindDoc="0" locked="0" layoutInCell="1" allowOverlap="1">
            <wp:simplePos x="0" y="0"/>
            <wp:positionH relativeFrom="column">
              <wp:posOffset>15240</wp:posOffset>
            </wp:positionH>
            <wp:positionV relativeFrom="paragraph">
              <wp:posOffset>547370</wp:posOffset>
            </wp:positionV>
            <wp:extent cx="2238375" cy="1543050"/>
            <wp:effectExtent l="19050" t="0" r="9525" b="0"/>
            <wp:wrapSquare wrapText="bothSides"/>
            <wp:docPr id="11" name="Рисунок 37" descr="https://28.img.vipimg.ru/uploads/sdwt5jku12saa/1450689302_Izmeritel-parametrov-rele-cifrovoiy-f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s://28.img.vipimg.ru/uploads/sdwt5jku12saa/1450689302_Izmeritel-parametrov-rele-cifrovoiy-f291.jpg"/>
                    <pic:cNvPicPr>
                      <a:picLocks noChangeAspect="1" noChangeArrowheads="1"/>
                    </pic:cNvPicPr>
                  </pic:nvPicPr>
                  <pic:blipFill>
                    <a:blip r:embed="rId15" cstate="print"/>
                    <a:srcRect/>
                    <a:stretch>
                      <a:fillRect/>
                    </a:stretch>
                  </pic:blipFill>
                  <pic:spPr bwMode="auto">
                    <a:xfrm>
                      <a:off x="0" y="0"/>
                      <a:ext cx="2238375" cy="1543050"/>
                    </a:xfrm>
                    <a:prstGeom prst="rect">
                      <a:avLst/>
                    </a:prstGeom>
                    <a:noFill/>
                  </pic:spPr>
                </pic:pic>
              </a:graphicData>
            </a:graphic>
          </wp:anchor>
        </w:drawing>
      </w:r>
      <w:r>
        <w:rPr>
          <w:rFonts w:ascii="Times New Roman" w:hAnsi="Times New Roman"/>
          <w:color w:val="353535"/>
          <w:sz w:val="28"/>
          <w:szCs w:val="28"/>
        </w:rPr>
        <w:t xml:space="preserve">11.1.        Назначение. Измерение замедления сигнальных реле при питании обмоток реле от внешнего источника постоянного тока до 10А при U=240В переменного тока до 6А частотой 50 Гц при U до 380В, а также при отсутствии соединения прибора с внешним источником питания обмоток реле. Область применения: -          ремонт и эксплуатация релейных систем автоматики электрических станций и подстанций; -          измерение параметров различного рода механических переключателей, тумблеров, кнопок; -          времени переключения фидеров.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lastRenderedPageBreak/>
        <w:t xml:space="preserve">11.2.        Технические данные. Позволяет измерять по первому замыканию (размыканию) контакта проверяемого </w:t>
      </w:r>
      <w:proofErr w:type="gramStart"/>
      <w:r>
        <w:rPr>
          <w:rFonts w:ascii="Times New Roman" w:hAnsi="Times New Roman"/>
          <w:color w:val="353535"/>
          <w:sz w:val="28"/>
          <w:szCs w:val="28"/>
        </w:rPr>
        <w:t>реле</w:t>
      </w:r>
      <w:proofErr w:type="gramEnd"/>
      <w:r>
        <w:rPr>
          <w:rFonts w:ascii="Times New Roman" w:hAnsi="Times New Roman"/>
          <w:color w:val="353535"/>
          <w:sz w:val="28"/>
          <w:szCs w:val="28"/>
        </w:rPr>
        <w:t xml:space="preserve"> следующие временные параметры при питании обмоток реле от внешнего источника тока: а) время срабатывания реле с замыкающими или размыкающими контактами; б) время отпускания реле с замыкающими или размыкающими контактами; в) разность времени срабатывания.             Позволяет измерять временные параметры реле с учетом вибрации контакта при питании обмоток реле от внешнего источника постоянного или переменного тока: а) время срабатывания; б) время отпускания.             Позволяет измерять разность времени замыкания (размыкания) любой комбинации двух пар контактов. -          Время кратковременного замыкания или размыкания  контакта. Время установления рабочего режима не более 15 минут. Обеспечивает измерение интервалов времени до 100000ms на двух пределах 10000ms и 100000ms. 11.3.        Устройство и работа прибора. Руководство по эксплуатации 3ПБ.418.002 РЭ 1992 г. п.3 стр. 5-7. Устройство прибора, стр. 3.2. Принцип действия прибора стр. 7-9.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11.4.        Порядок работы. Определение временных параметров реле п.7.1. стр. 15-18 3ПБ.418.002 РЭ.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60288" behindDoc="0" locked="0" layoutInCell="1" allowOverlap="1">
            <wp:simplePos x="0" y="0"/>
            <wp:positionH relativeFrom="column">
              <wp:posOffset>-41910</wp:posOffset>
            </wp:positionH>
            <wp:positionV relativeFrom="paragraph">
              <wp:posOffset>351790</wp:posOffset>
            </wp:positionV>
            <wp:extent cx="2413000" cy="1809750"/>
            <wp:effectExtent l="19050" t="0" r="6350" b="0"/>
            <wp:wrapSquare wrapText="bothSides"/>
            <wp:docPr id="10" name="Рисунок 40" descr="https://images.ru.prom.st/562291764_w640_h640_sekundomer-mehanicheskij-sospr-2b-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ttps://images.ru.prom.st/562291764_w640_h640_sekundomer-mehanicheskij-sospr-2b-2-000.jpg"/>
                    <pic:cNvPicPr>
                      <a:picLocks noChangeAspect="1" noChangeArrowheads="1"/>
                    </pic:cNvPicPr>
                  </pic:nvPicPr>
                  <pic:blipFill>
                    <a:blip r:embed="rId16" cstate="print"/>
                    <a:srcRect/>
                    <a:stretch>
                      <a:fillRect/>
                    </a:stretch>
                  </pic:blipFill>
                  <pic:spPr bwMode="auto">
                    <a:xfrm>
                      <a:off x="0" y="0"/>
                      <a:ext cx="2413000" cy="1809750"/>
                    </a:xfrm>
                    <a:prstGeom prst="rect">
                      <a:avLst/>
                    </a:prstGeom>
                    <a:noFill/>
                  </pic:spPr>
                </pic:pic>
              </a:graphicData>
            </a:graphic>
          </wp:anchor>
        </w:drawing>
      </w:r>
      <w:r>
        <w:rPr>
          <w:rFonts w:ascii="Times New Roman" w:hAnsi="Times New Roman"/>
          <w:color w:val="353535"/>
          <w:sz w:val="28"/>
          <w:szCs w:val="28"/>
        </w:rPr>
        <w:t xml:space="preserve">12.  Секундомер </w:t>
      </w:r>
      <w:proofErr w:type="spellStart"/>
      <w:r>
        <w:rPr>
          <w:rFonts w:ascii="Times New Roman" w:hAnsi="Times New Roman"/>
          <w:color w:val="353535"/>
          <w:sz w:val="28"/>
          <w:szCs w:val="28"/>
        </w:rPr>
        <w:t>однострелочный</w:t>
      </w:r>
      <w:proofErr w:type="spellEnd"/>
      <w:r>
        <w:rPr>
          <w:rFonts w:ascii="Times New Roman" w:hAnsi="Times New Roman"/>
          <w:color w:val="353535"/>
          <w:sz w:val="28"/>
          <w:szCs w:val="28"/>
        </w:rPr>
        <w:t xml:space="preserve"> типа СОППР-6Г-2. </w:t>
      </w:r>
      <w:proofErr w:type="gramStart"/>
      <w:r>
        <w:rPr>
          <w:rFonts w:ascii="Times New Roman" w:hAnsi="Times New Roman"/>
          <w:color w:val="353535"/>
          <w:sz w:val="28"/>
          <w:szCs w:val="28"/>
        </w:rPr>
        <w:t xml:space="preserve">Предназначен для измерения временных параметров автоматики на переездах согласно технологической карте № 6. а) Проверка соответствия фактической и расчетной длин участков приближения б) Проверка времени до момента вступления поезда на участок приближения до начала работы сигнализации в) Проверка времени от начала включения переездной сигнализации до начала опускания заградительного бруса шлагбаума г) Проверка времени срабатывания схемы защиты от кратковременной потери шунта </w:t>
      </w:r>
      <w:proofErr w:type="spellStart"/>
      <w:r>
        <w:rPr>
          <w:rFonts w:ascii="Times New Roman" w:hAnsi="Times New Roman"/>
          <w:color w:val="353535"/>
          <w:sz w:val="28"/>
          <w:szCs w:val="28"/>
        </w:rPr>
        <w:t>д</w:t>
      </w:r>
      <w:proofErr w:type="spellEnd"/>
      <w:proofErr w:type="gramEnd"/>
      <w:r>
        <w:rPr>
          <w:rFonts w:ascii="Times New Roman" w:hAnsi="Times New Roman"/>
          <w:color w:val="353535"/>
          <w:sz w:val="28"/>
          <w:szCs w:val="28"/>
        </w:rPr>
        <w:t xml:space="preserve">) Проверка </w:t>
      </w:r>
      <w:proofErr w:type="gramStart"/>
      <w:r>
        <w:rPr>
          <w:rFonts w:ascii="Times New Roman" w:hAnsi="Times New Roman"/>
          <w:color w:val="353535"/>
          <w:sz w:val="28"/>
          <w:szCs w:val="28"/>
        </w:rPr>
        <w:t>времени работы схемы контроля длительного занятия последней</w:t>
      </w:r>
      <w:proofErr w:type="gramEnd"/>
      <w:r>
        <w:rPr>
          <w:rFonts w:ascii="Times New Roman" w:hAnsi="Times New Roman"/>
          <w:color w:val="353535"/>
          <w:sz w:val="28"/>
          <w:szCs w:val="28"/>
        </w:rPr>
        <w:t xml:space="preserve"> по ходу поезда </w:t>
      </w:r>
      <w:proofErr w:type="spellStart"/>
      <w:r>
        <w:rPr>
          <w:rFonts w:ascii="Times New Roman" w:hAnsi="Times New Roman"/>
          <w:color w:val="353535"/>
          <w:sz w:val="28"/>
          <w:szCs w:val="28"/>
        </w:rPr>
        <w:t>р.ц</w:t>
      </w:r>
      <w:proofErr w:type="spellEnd"/>
      <w:r>
        <w:rPr>
          <w:rFonts w:ascii="Times New Roman" w:hAnsi="Times New Roman"/>
          <w:color w:val="353535"/>
          <w:sz w:val="28"/>
          <w:szCs w:val="28"/>
        </w:rPr>
        <w:t xml:space="preserve">. на участках с двухсторонним движением.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13.  Шунт сопротивлением 0,06 Ом типа ШУ-01М. </w:t>
      </w:r>
      <w:proofErr w:type="gramStart"/>
      <w:r>
        <w:rPr>
          <w:rFonts w:ascii="Times New Roman" w:hAnsi="Times New Roman"/>
          <w:color w:val="353535"/>
          <w:sz w:val="28"/>
          <w:szCs w:val="28"/>
        </w:rPr>
        <w:t>Предназначен</w:t>
      </w:r>
      <w:proofErr w:type="gramEnd"/>
      <w:r>
        <w:rPr>
          <w:rFonts w:ascii="Times New Roman" w:hAnsi="Times New Roman"/>
          <w:color w:val="353535"/>
          <w:sz w:val="28"/>
          <w:szCs w:val="28"/>
        </w:rPr>
        <w:t xml:space="preserve"> для проверки </w:t>
      </w:r>
      <w:proofErr w:type="spellStart"/>
      <w:r>
        <w:rPr>
          <w:rFonts w:ascii="Times New Roman" w:hAnsi="Times New Roman"/>
          <w:color w:val="353535"/>
          <w:sz w:val="28"/>
          <w:szCs w:val="28"/>
        </w:rPr>
        <w:t>шунтовой</w:t>
      </w:r>
      <w:proofErr w:type="spellEnd"/>
      <w:r>
        <w:rPr>
          <w:rFonts w:ascii="Times New Roman" w:hAnsi="Times New Roman"/>
          <w:color w:val="353535"/>
          <w:sz w:val="28"/>
          <w:szCs w:val="28"/>
        </w:rPr>
        <w:t xml:space="preserve"> чувствительности рельсовых цепей на станциях и перегонах согласно технологической карты № 32, также стрелочные </w:t>
      </w:r>
      <w:r>
        <w:rPr>
          <w:noProof/>
          <w:lang w:eastAsia="ru-RU"/>
        </w:rPr>
        <w:drawing>
          <wp:anchor distT="0" distB="0" distL="114300" distR="114300" simplePos="0" relativeHeight="251661312" behindDoc="0" locked="0" layoutInCell="1" allowOverlap="1">
            <wp:simplePos x="0" y="0"/>
            <wp:positionH relativeFrom="column">
              <wp:posOffset>15240</wp:posOffset>
            </wp:positionH>
            <wp:positionV relativeFrom="paragraph">
              <wp:posOffset>-61595</wp:posOffset>
            </wp:positionV>
            <wp:extent cx="894080" cy="1219200"/>
            <wp:effectExtent l="19050" t="0" r="1270" b="0"/>
            <wp:wrapSquare wrapText="bothSides"/>
            <wp:docPr id="9" name="Рисунок 43" descr="http://www.tdgears.ru/catalog/shu-0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www.tdgears.ru/catalog/shu-01m.jpg"/>
                    <pic:cNvPicPr>
                      <a:picLocks noChangeAspect="1" noChangeArrowheads="1"/>
                    </pic:cNvPicPr>
                  </pic:nvPicPr>
                  <pic:blipFill>
                    <a:blip r:embed="rId17" cstate="print"/>
                    <a:srcRect/>
                    <a:stretch>
                      <a:fillRect/>
                    </a:stretch>
                  </pic:blipFill>
                  <pic:spPr bwMode="auto">
                    <a:xfrm>
                      <a:off x="0" y="0"/>
                      <a:ext cx="894080" cy="1219200"/>
                    </a:xfrm>
                    <a:prstGeom prst="rect">
                      <a:avLst/>
                    </a:prstGeom>
                    <a:noFill/>
                  </pic:spPr>
                </pic:pic>
              </a:graphicData>
            </a:graphic>
          </wp:anchor>
        </w:drawing>
      </w:r>
      <w:r>
        <w:rPr>
          <w:rFonts w:ascii="Times New Roman" w:hAnsi="Times New Roman"/>
          <w:color w:val="353535"/>
          <w:sz w:val="28"/>
          <w:szCs w:val="28"/>
        </w:rPr>
        <w:t xml:space="preserve">соединители параллельных ответвлений, не оборудованных путевыми реле, согласно </w:t>
      </w:r>
      <w:proofErr w:type="spellStart"/>
      <w:r>
        <w:rPr>
          <w:rFonts w:ascii="Times New Roman" w:hAnsi="Times New Roman"/>
          <w:color w:val="353535"/>
          <w:sz w:val="28"/>
          <w:szCs w:val="28"/>
        </w:rPr>
        <w:t>техкарте</w:t>
      </w:r>
      <w:proofErr w:type="spellEnd"/>
      <w:r>
        <w:rPr>
          <w:rFonts w:ascii="Times New Roman" w:hAnsi="Times New Roman"/>
          <w:color w:val="353535"/>
          <w:sz w:val="28"/>
          <w:szCs w:val="28"/>
        </w:rPr>
        <w:t xml:space="preserve"> № 32.</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62336" behindDoc="1" locked="0" layoutInCell="1" allowOverlap="1">
            <wp:simplePos x="0" y="0"/>
            <wp:positionH relativeFrom="column">
              <wp:posOffset>15240</wp:posOffset>
            </wp:positionH>
            <wp:positionV relativeFrom="paragraph">
              <wp:posOffset>-261620</wp:posOffset>
            </wp:positionV>
            <wp:extent cx="1495425" cy="1495425"/>
            <wp:effectExtent l="19050" t="0" r="9525" b="0"/>
            <wp:wrapTight wrapText="bothSides">
              <wp:wrapPolygon edited="0">
                <wp:start x="-275" y="0"/>
                <wp:lineTo x="-275" y="21462"/>
                <wp:lineTo x="21738" y="21462"/>
                <wp:lineTo x="21738" y="0"/>
                <wp:lineTo x="-275" y="0"/>
              </wp:wrapPolygon>
            </wp:wrapTight>
            <wp:docPr id="15" name="Рисунок 46" descr="http://transzhat-postavka.ru/sites/default/files/images/products/1afc4db5f17e3405dc568491d31574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http://transzhat-postavka.ru/sites/default/files/images/products/1afc4db5f17e3405dc568491d31574d5.jpg"/>
                    <pic:cNvPicPr>
                      <a:picLocks noChangeAspect="1" noChangeArrowheads="1"/>
                    </pic:cNvPicPr>
                  </pic:nvPicPr>
                  <pic:blipFill>
                    <a:blip r:embed="rId18" cstate="print"/>
                    <a:srcRect/>
                    <a:stretch>
                      <a:fillRect/>
                    </a:stretch>
                  </pic:blipFill>
                  <pic:spPr bwMode="auto">
                    <a:xfrm>
                      <a:off x="0" y="0"/>
                      <a:ext cx="1495425" cy="1495425"/>
                    </a:xfrm>
                    <a:prstGeom prst="rect">
                      <a:avLst/>
                    </a:prstGeom>
                    <a:noFill/>
                  </pic:spPr>
                </pic:pic>
              </a:graphicData>
            </a:graphic>
          </wp:anchor>
        </w:drawing>
      </w:r>
      <w:r>
        <w:rPr>
          <w:rFonts w:ascii="Times New Roman" w:hAnsi="Times New Roman"/>
          <w:color w:val="353535"/>
          <w:sz w:val="28"/>
          <w:szCs w:val="28"/>
        </w:rPr>
        <w:t xml:space="preserve">14.  Набор стрелочных щупов 2-4 мм на рукоятке. </w:t>
      </w:r>
      <w:proofErr w:type="gramStart"/>
      <w:r>
        <w:rPr>
          <w:rFonts w:ascii="Times New Roman" w:hAnsi="Times New Roman"/>
          <w:color w:val="353535"/>
          <w:sz w:val="28"/>
          <w:szCs w:val="28"/>
        </w:rPr>
        <w:t>Предназначен</w:t>
      </w:r>
      <w:proofErr w:type="gramEnd"/>
      <w:r>
        <w:rPr>
          <w:rFonts w:ascii="Times New Roman" w:hAnsi="Times New Roman"/>
          <w:color w:val="353535"/>
          <w:sz w:val="28"/>
          <w:szCs w:val="28"/>
        </w:rPr>
        <w:t xml:space="preserve"> для проверки плотности прилегания остряка стрелки или сердечника крестовины НПК к рамному рельсу. Имеет щупы толщиной 2, 3, 4 мм. Выполняется работа согласно технологической карте № 16 п. 3 стр. 98.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63360" behindDoc="1" locked="0" layoutInCell="1" allowOverlap="1">
            <wp:simplePos x="0" y="0"/>
            <wp:positionH relativeFrom="column">
              <wp:posOffset>167640</wp:posOffset>
            </wp:positionH>
            <wp:positionV relativeFrom="paragraph">
              <wp:posOffset>-346075</wp:posOffset>
            </wp:positionV>
            <wp:extent cx="1400175" cy="1400175"/>
            <wp:effectExtent l="19050" t="0" r="9525" b="0"/>
            <wp:wrapTight wrapText="bothSides">
              <wp:wrapPolygon edited="0">
                <wp:start x="-294" y="0"/>
                <wp:lineTo x="-294" y="21453"/>
                <wp:lineTo x="21747" y="21453"/>
                <wp:lineTo x="21747" y="0"/>
                <wp:lineTo x="-294" y="0"/>
              </wp:wrapPolygon>
            </wp:wrapTight>
            <wp:docPr id="16" name="Рисунок 49" descr="https://im0-tub-ru.yandex.net/i?id=56c51149c6aafdd276ed4c334453cc1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https://im0-tub-ru.yandex.net/i?id=56c51149c6aafdd276ed4c334453cc1c-l&amp;n=13"/>
                    <pic:cNvPicPr>
                      <a:picLocks noChangeAspect="1" noChangeArrowheads="1"/>
                    </pic:cNvPicPr>
                  </pic:nvPicPr>
                  <pic:blipFill>
                    <a:blip r:embed="rId19" cstate="print"/>
                    <a:srcRect/>
                    <a:stretch>
                      <a:fillRect/>
                    </a:stretch>
                  </pic:blipFill>
                  <pic:spPr bwMode="auto">
                    <a:xfrm>
                      <a:off x="0" y="0"/>
                      <a:ext cx="1400175" cy="1400175"/>
                    </a:xfrm>
                    <a:prstGeom prst="rect">
                      <a:avLst/>
                    </a:prstGeom>
                    <a:noFill/>
                  </pic:spPr>
                </pic:pic>
              </a:graphicData>
            </a:graphic>
          </wp:anchor>
        </w:drawing>
      </w:r>
      <w:r>
        <w:rPr>
          <w:rFonts w:ascii="Times New Roman" w:hAnsi="Times New Roman"/>
          <w:color w:val="353535"/>
          <w:sz w:val="28"/>
          <w:szCs w:val="28"/>
        </w:rPr>
        <w:t xml:space="preserve">15.  Рулетка измерительная 10М. </w:t>
      </w:r>
      <w:proofErr w:type="gramStart"/>
      <w:r>
        <w:rPr>
          <w:rFonts w:ascii="Times New Roman" w:hAnsi="Times New Roman"/>
          <w:color w:val="353535"/>
          <w:sz w:val="28"/>
          <w:szCs w:val="28"/>
        </w:rPr>
        <w:t>Предназначена</w:t>
      </w:r>
      <w:proofErr w:type="gramEnd"/>
      <w:r>
        <w:rPr>
          <w:rFonts w:ascii="Times New Roman" w:hAnsi="Times New Roman"/>
          <w:color w:val="353535"/>
          <w:sz w:val="28"/>
          <w:szCs w:val="28"/>
        </w:rPr>
        <w:t xml:space="preserve"> для измерения длины шлейфа САУТ и габарита напольных устройств СЦБ.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16.  Аккумуляторный пробник АП.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16.1.        </w:t>
      </w:r>
      <w:proofErr w:type="gramStart"/>
      <w:r>
        <w:rPr>
          <w:rFonts w:ascii="Times New Roman" w:hAnsi="Times New Roman"/>
          <w:color w:val="353535"/>
          <w:sz w:val="28"/>
          <w:szCs w:val="28"/>
        </w:rPr>
        <w:t>Предназначен</w:t>
      </w:r>
      <w:proofErr w:type="gramEnd"/>
      <w:r>
        <w:rPr>
          <w:rFonts w:ascii="Times New Roman" w:hAnsi="Times New Roman"/>
          <w:color w:val="353535"/>
          <w:sz w:val="28"/>
          <w:szCs w:val="28"/>
        </w:rPr>
        <w:t xml:space="preserve">: -          для измерения напряжения на клеммах отдельных элементов аккумуляторной батареи (измерение свободности напряжения); -          измерения напряжения на клеммах отдельных элементов под соответствующей данному типу аккумулятора нагрузкой. </w:t>
      </w:r>
      <w:r>
        <w:rPr>
          <w:noProof/>
          <w:lang w:eastAsia="ru-RU"/>
        </w:rPr>
        <w:drawing>
          <wp:anchor distT="0" distB="0" distL="114300" distR="114300" simplePos="0" relativeHeight="251664384" behindDoc="1" locked="0" layoutInCell="1" allowOverlap="1">
            <wp:simplePos x="0" y="0"/>
            <wp:positionH relativeFrom="column">
              <wp:posOffset>15240</wp:posOffset>
            </wp:positionH>
            <wp:positionV relativeFrom="paragraph">
              <wp:posOffset>146685</wp:posOffset>
            </wp:positionV>
            <wp:extent cx="2324100" cy="1743075"/>
            <wp:effectExtent l="19050" t="0" r="0" b="0"/>
            <wp:wrapTight wrapText="bothSides">
              <wp:wrapPolygon edited="0">
                <wp:start x="-177" y="0"/>
                <wp:lineTo x="-177" y="21482"/>
                <wp:lineTo x="21600" y="21482"/>
                <wp:lineTo x="21600" y="0"/>
                <wp:lineTo x="-177" y="0"/>
              </wp:wrapPolygon>
            </wp:wrapTight>
            <wp:docPr id="17" name="Рисунок 52" descr="https://im0-tub-ru.yandex.net/i?id=e11ee81438dc97d85a34aa10a808e079&amp;n=13&amp;ex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https://im0-tub-ru.yandex.net/i?id=e11ee81438dc97d85a34aa10a808e079&amp;n=13&amp;exp=1"/>
                    <pic:cNvPicPr>
                      <a:picLocks noChangeAspect="1" noChangeArrowheads="1"/>
                    </pic:cNvPicPr>
                  </pic:nvPicPr>
                  <pic:blipFill>
                    <a:blip r:embed="rId20" cstate="print"/>
                    <a:srcRect/>
                    <a:stretch>
                      <a:fillRect/>
                    </a:stretch>
                  </pic:blipFill>
                  <pic:spPr bwMode="auto">
                    <a:xfrm>
                      <a:off x="0" y="0"/>
                      <a:ext cx="2324100" cy="1743075"/>
                    </a:xfrm>
                    <a:prstGeom prst="rect">
                      <a:avLst/>
                    </a:prstGeom>
                    <a:noFill/>
                  </pic:spPr>
                </pic:pic>
              </a:graphicData>
            </a:graphic>
          </wp:anchor>
        </w:drawing>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16.2.        Технические характеристики. Номинальная величина нагрузочных сопротивлений для тока на 1 ампер- 2, 3 Ом 2 ампера- 1,15 Ом 3 ампера- 0,77 Ом 6 ампер- 0,38 Ом 12 ампер- 0,19 Ом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16.3.        Основные требования к эксплуатации пробника АП. Применять нагрузочные сопротивления соответственно емкости аккумулятора до </w:t>
      </w:r>
      <w:proofErr w:type="gramStart"/>
      <w:r>
        <w:rPr>
          <w:rFonts w:ascii="Times New Roman" w:hAnsi="Times New Roman"/>
          <w:color w:val="353535"/>
          <w:sz w:val="28"/>
          <w:szCs w:val="28"/>
        </w:rPr>
        <w:t>5</w:t>
      </w:r>
      <w:proofErr w:type="gramEnd"/>
      <w:r>
        <w:rPr>
          <w:rFonts w:ascii="Times New Roman" w:hAnsi="Times New Roman"/>
          <w:color w:val="353535"/>
          <w:sz w:val="28"/>
          <w:szCs w:val="28"/>
        </w:rPr>
        <w:t xml:space="preserve"> а/час.... 1А     10 а/час.... 2А     15 а/час.... 3А     30 а/час.... 6А     60 а/час.... 12А Проверка аккумуляторов типа АБН-72, 80 согласно технологической карте № 75 п. 2.4. стр. 369.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65408" behindDoc="1" locked="0" layoutInCell="1" allowOverlap="1">
            <wp:simplePos x="0" y="0"/>
            <wp:positionH relativeFrom="column">
              <wp:posOffset>377190</wp:posOffset>
            </wp:positionH>
            <wp:positionV relativeFrom="paragraph">
              <wp:posOffset>-99695</wp:posOffset>
            </wp:positionV>
            <wp:extent cx="1409700" cy="1409700"/>
            <wp:effectExtent l="19050" t="0" r="0" b="0"/>
            <wp:wrapTight wrapText="bothSides">
              <wp:wrapPolygon edited="0">
                <wp:start x="-292" y="0"/>
                <wp:lineTo x="-292" y="21308"/>
                <wp:lineTo x="21600" y="21308"/>
                <wp:lineTo x="21600" y="0"/>
                <wp:lineTo x="-292" y="0"/>
              </wp:wrapPolygon>
            </wp:wrapTight>
            <wp:docPr id="18" name="Рисунок 55" descr="https://irkutsk.selarius.ru/files/product-image/areometr-aon-1-880-940-foto-n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https://irkutsk.selarius.ru/files/product-image/areometr-aon-1-880-940-foto-no1.jpg"/>
                    <pic:cNvPicPr>
                      <a:picLocks noChangeAspect="1" noChangeArrowheads="1"/>
                    </pic:cNvPicPr>
                  </pic:nvPicPr>
                  <pic:blipFill>
                    <a:blip r:embed="rId21" cstate="print"/>
                    <a:srcRect/>
                    <a:stretch>
                      <a:fillRect/>
                    </a:stretch>
                  </pic:blipFill>
                  <pic:spPr bwMode="auto">
                    <a:xfrm>
                      <a:off x="0" y="0"/>
                      <a:ext cx="1409700" cy="1409700"/>
                    </a:xfrm>
                    <a:prstGeom prst="rect">
                      <a:avLst/>
                    </a:prstGeom>
                    <a:noFill/>
                  </pic:spPr>
                </pic:pic>
              </a:graphicData>
            </a:graphic>
          </wp:anchor>
        </w:drawing>
      </w:r>
      <w:r>
        <w:rPr>
          <w:rFonts w:ascii="Times New Roman" w:hAnsi="Times New Roman"/>
          <w:color w:val="353535"/>
          <w:sz w:val="28"/>
          <w:szCs w:val="28"/>
        </w:rPr>
        <w:t>17.  Ареометр типа БОМ</w:t>
      </w:r>
      <w:proofErr w:type="gramStart"/>
      <w:r>
        <w:rPr>
          <w:rFonts w:ascii="Times New Roman" w:hAnsi="Times New Roman"/>
          <w:color w:val="353535"/>
          <w:sz w:val="28"/>
          <w:szCs w:val="28"/>
        </w:rPr>
        <w:t>7</w:t>
      </w:r>
      <w:proofErr w:type="gramEnd"/>
      <w:r>
        <w:rPr>
          <w:rFonts w:ascii="Times New Roman" w:hAnsi="Times New Roman"/>
          <w:color w:val="353535"/>
          <w:sz w:val="28"/>
          <w:szCs w:val="28"/>
        </w:rPr>
        <w:t xml:space="preserve"> или АЭ-41. Назначение: проверка состояния и  плотности электролита в аккумуляторах различных типов и емкости согласно </w:t>
      </w:r>
      <w:proofErr w:type="spellStart"/>
      <w:r>
        <w:rPr>
          <w:rFonts w:ascii="Times New Roman" w:hAnsi="Times New Roman"/>
          <w:color w:val="353535"/>
          <w:sz w:val="28"/>
          <w:szCs w:val="28"/>
        </w:rPr>
        <w:t>техкарте</w:t>
      </w:r>
      <w:proofErr w:type="spellEnd"/>
      <w:r>
        <w:rPr>
          <w:rFonts w:ascii="Times New Roman" w:hAnsi="Times New Roman"/>
          <w:color w:val="353535"/>
          <w:sz w:val="28"/>
          <w:szCs w:val="28"/>
        </w:rPr>
        <w:t xml:space="preserve"> № 75 п. 2.2, 2.3.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18.  </w:t>
      </w:r>
      <w:proofErr w:type="spellStart"/>
      <w:r>
        <w:rPr>
          <w:rFonts w:ascii="Times New Roman" w:hAnsi="Times New Roman"/>
          <w:color w:val="353535"/>
          <w:sz w:val="28"/>
          <w:szCs w:val="28"/>
        </w:rPr>
        <w:t>Трассодефектоискатель</w:t>
      </w:r>
      <w:proofErr w:type="spellEnd"/>
      <w:r>
        <w:rPr>
          <w:rFonts w:ascii="Times New Roman" w:hAnsi="Times New Roman"/>
          <w:color w:val="353535"/>
          <w:sz w:val="28"/>
          <w:szCs w:val="28"/>
        </w:rPr>
        <w:t xml:space="preserve"> ТДИ-05М-3.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lastRenderedPageBreak/>
        <w:t xml:space="preserve">18.1.        Область применения. Приемник </w:t>
      </w:r>
      <w:proofErr w:type="spellStart"/>
      <w:r>
        <w:rPr>
          <w:rFonts w:ascii="Times New Roman" w:hAnsi="Times New Roman"/>
          <w:color w:val="353535"/>
          <w:sz w:val="28"/>
          <w:szCs w:val="28"/>
        </w:rPr>
        <w:t>трассодефектоискателя</w:t>
      </w:r>
      <w:proofErr w:type="spellEnd"/>
      <w:r>
        <w:rPr>
          <w:rFonts w:ascii="Times New Roman" w:hAnsi="Times New Roman"/>
          <w:color w:val="353535"/>
          <w:sz w:val="28"/>
          <w:szCs w:val="28"/>
        </w:rPr>
        <w:t xml:space="preserve"> ТДИ-05М-3 предназначен для поиска места прохождения трассы под землей, определения направления и глубины прокладки, а также для точного определения места повреждения (обрыв, короткое замыкание, утечка на землю для кабельных линий, нарушение защитной оболочки для трубных линий).             Работа может вестись как в активном режиме (при подключении генератора ТИ-ТДИ 6-3А к трассе), так и в пассивном режиме (при поиске запитанных энергетических и трансляционных кабелей). 18.2.        Комплект поставки и принадлежности: -          приемник электрического сигнала звуковой частоты конструктивно совмещенный с поисковой А-образной приемной антенной с контактными штырями и встроенным аккумулятором 9В, 0,14 А/час -          сетевой адапте</w:t>
      </w:r>
      <w:proofErr w:type="gramStart"/>
      <w:r>
        <w:rPr>
          <w:rFonts w:ascii="Times New Roman" w:hAnsi="Times New Roman"/>
          <w:color w:val="353535"/>
          <w:sz w:val="28"/>
          <w:szCs w:val="28"/>
        </w:rPr>
        <w:t>р-</w:t>
      </w:r>
      <w:proofErr w:type="gramEnd"/>
      <w:r>
        <w:rPr>
          <w:rFonts w:ascii="Times New Roman" w:hAnsi="Times New Roman"/>
          <w:color w:val="353535"/>
          <w:sz w:val="28"/>
          <w:szCs w:val="28"/>
        </w:rPr>
        <w:t xml:space="preserve"> зарядное устройство для аккумуляторов приемника и генератора -          телефоны головные ТОН-2М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18.3.        Техническое описание РЭ-2001 г. ТДИ-05М-3. а) Технические данные приемника п. 3.1. стр. 4 таблица 1 б) сетевой адаптер п. 3.2. стр.5 18.4.        Управление приемником стр. 5 п. 4 рис. Внешний вид панели. Таблица 2 органы управления и индикации стр. 6 и таблица 3 стр. 6.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18.5.        Принцип и порядок работы стр. 7 п. 5.1-Общее 5.2- контроль работоспособности приемника 5.3.- работа с приемником -          поиск трассы по методы максимума рис. 2 стр. 8 -          поиск трассы по методу минимума рис. 3 стр. 8 -          определение глубины прокладки кабеля рис. 4 стр. 9 -          определение места повреждения стр. 9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18.6.        Работа в режиме </w:t>
      </w:r>
      <w:proofErr w:type="spellStart"/>
      <w:r>
        <w:rPr>
          <w:rFonts w:ascii="Times New Roman" w:hAnsi="Times New Roman"/>
          <w:color w:val="353535"/>
          <w:sz w:val="28"/>
          <w:szCs w:val="28"/>
        </w:rPr>
        <w:t>трассодефектоискателя</w:t>
      </w:r>
      <w:proofErr w:type="spellEnd"/>
      <w:r>
        <w:rPr>
          <w:rFonts w:ascii="Times New Roman" w:hAnsi="Times New Roman"/>
          <w:color w:val="353535"/>
          <w:sz w:val="28"/>
          <w:szCs w:val="28"/>
        </w:rPr>
        <w:t xml:space="preserve"> п. 5.3.2 стр. 10.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18.7.        Коррекция измерений п. 5.4 стр. 10.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18.8.        Технический уход п. 6.1. стр.11.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18.9.        Обслуживание аккумуляторов п. 6.2 стр.11.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18.10.    Требования техники безопасност</w:t>
      </w:r>
      <w:proofErr w:type="gramStart"/>
      <w:r>
        <w:rPr>
          <w:rFonts w:ascii="Times New Roman" w:hAnsi="Times New Roman"/>
          <w:color w:val="353535"/>
          <w:sz w:val="28"/>
          <w:szCs w:val="28"/>
        </w:rPr>
        <w:t>и-</w:t>
      </w:r>
      <w:proofErr w:type="gramEnd"/>
      <w:r>
        <w:rPr>
          <w:rFonts w:ascii="Times New Roman" w:hAnsi="Times New Roman"/>
          <w:color w:val="353535"/>
          <w:sz w:val="28"/>
          <w:szCs w:val="28"/>
        </w:rPr>
        <w:t xml:space="preserve"> должны соблюдаться «Межотраслевые правила» 2001 г. </w:t>
      </w:r>
    </w:p>
    <w:p w:rsidR="00E41B4F" w:rsidRDefault="00E41B4F" w:rsidP="00E41B4F">
      <w:pPr>
        <w:spacing w:after="0" w:line="240" w:lineRule="auto"/>
        <w:jc w:val="both"/>
        <w:rPr>
          <w:rFonts w:ascii="Times New Roman" w:hAnsi="Times New Roman"/>
          <w:color w:val="353535"/>
          <w:sz w:val="28"/>
          <w:szCs w:val="28"/>
        </w:rPr>
      </w:pP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  Кабельный прибор ИРК-ПРО V.5.4.2. Техническое описание и инструкция по эксплуатации.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19.1.        Назначение. Прибор предназначен для определения расстояния до участка с пониженным сопротивлением изоляции всех типов симметричных кабелей, измерения сопротивления изоляции и сопротивления шлейфа, </w:t>
      </w:r>
      <w:proofErr w:type="spellStart"/>
      <w:r>
        <w:rPr>
          <w:rFonts w:ascii="Times New Roman" w:hAnsi="Times New Roman"/>
          <w:color w:val="353535"/>
          <w:sz w:val="28"/>
          <w:szCs w:val="28"/>
        </w:rPr>
        <w:t>оммической</w:t>
      </w:r>
      <w:proofErr w:type="spellEnd"/>
      <w:r>
        <w:rPr>
          <w:rFonts w:ascii="Times New Roman" w:hAnsi="Times New Roman"/>
          <w:color w:val="353535"/>
          <w:sz w:val="28"/>
          <w:szCs w:val="28"/>
        </w:rPr>
        <w:t xml:space="preserve"> </w:t>
      </w:r>
      <w:proofErr w:type="spellStart"/>
      <w:r>
        <w:rPr>
          <w:rFonts w:ascii="Times New Roman" w:hAnsi="Times New Roman"/>
          <w:color w:val="353535"/>
          <w:sz w:val="28"/>
          <w:szCs w:val="28"/>
        </w:rPr>
        <w:t>ассиметрии</w:t>
      </w:r>
      <w:proofErr w:type="spellEnd"/>
      <w:r>
        <w:rPr>
          <w:rFonts w:ascii="Times New Roman" w:hAnsi="Times New Roman"/>
          <w:color w:val="353535"/>
          <w:sz w:val="28"/>
          <w:szCs w:val="28"/>
        </w:rPr>
        <w:t xml:space="preserve">, измерения электрической емкости кабеля. </w:t>
      </w:r>
    </w:p>
    <w:p w:rsidR="00E41B4F" w:rsidRDefault="00E41B4F" w:rsidP="00E41B4F">
      <w:pPr>
        <w:spacing w:after="0" w:line="240" w:lineRule="auto"/>
        <w:jc w:val="both"/>
        <w:rPr>
          <w:rFonts w:ascii="Times New Roman" w:hAnsi="Times New Roman"/>
          <w:color w:val="353535"/>
          <w:sz w:val="28"/>
          <w:szCs w:val="28"/>
        </w:rPr>
      </w:pPr>
      <w:r>
        <w:rPr>
          <w:noProof/>
          <w:lang w:eastAsia="ru-RU"/>
        </w:rPr>
        <w:drawing>
          <wp:anchor distT="0" distB="0" distL="114300" distR="114300" simplePos="0" relativeHeight="251666432" behindDoc="1" locked="0" layoutInCell="1" allowOverlap="1">
            <wp:simplePos x="0" y="0"/>
            <wp:positionH relativeFrom="column">
              <wp:posOffset>15240</wp:posOffset>
            </wp:positionH>
            <wp:positionV relativeFrom="paragraph">
              <wp:posOffset>-675005</wp:posOffset>
            </wp:positionV>
            <wp:extent cx="2143125" cy="1609725"/>
            <wp:effectExtent l="19050" t="0" r="9525" b="0"/>
            <wp:wrapTight wrapText="bothSides">
              <wp:wrapPolygon edited="0">
                <wp:start x="-192" y="0"/>
                <wp:lineTo x="-192" y="21472"/>
                <wp:lineTo x="21696" y="21472"/>
                <wp:lineTo x="21696" y="0"/>
                <wp:lineTo x="-192" y="0"/>
              </wp:wrapPolygon>
            </wp:wrapTight>
            <wp:docPr id="19" name="Рисунок 61" descr="https://cache3.youla.io/files/images/720_720_out/5d/ad/5dad5699c3bdd213b15b8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s://cache3.youla.io/files/images/720_720_out/5d/ad/5dad5699c3bdd213b15b8279.jpg"/>
                    <pic:cNvPicPr>
                      <a:picLocks noChangeAspect="1" noChangeArrowheads="1"/>
                    </pic:cNvPicPr>
                  </pic:nvPicPr>
                  <pic:blipFill>
                    <a:blip r:embed="rId22" cstate="print"/>
                    <a:srcRect/>
                    <a:stretch>
                      <a:fillRect/>
                    </a:stretch>
                  </pic:blipFill>
                  <pic:spPr bwMode="auto">
                    <a:xfrm>
                      <a:off x="0" y="0"/>
                      <a:ext cx="2143125" cy="1609725"/>
                    </a:xfrm>
                    <a:prstGeom prst="rect">
                      <a:avLst/>
                    </a:prstGeom>
                    <a:noFill/>
                  </pic:spPr>
                </pic:pic>
              </a:graphicData>
            </a:graphic>
          </wp:anchor>
        </w:drawing>
      </w:r>
      <w:r>
        <w:rPr>
          <w:rFonts w:ascii="Times New Roman" w:hAnsi="Times New Roman"/>
          <w:color w:val="353535"/>
          <w:sz w:val="28"/>
          <w:szCs w:val="28"/>
        </w:rPr>
        <w:t xml:space="preserve">19.2.        Технические данные п. 3 стр. 6, 7 таблицы.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19.3.        Принцип работы и конструкция прибора. а) Конструкция прибора стр. 8 п. 5.1. б) Принцип измерения расстояния до повреждения изоляции кабеля п. 5.2. стр. 8-9.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19.4.        Меры безопасности. «Межотраслевые правила» 2001 г.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lastRenderedPageBreak/>
        <w:t xml:space="preserve">19.5.        Подготовка и порядок работы.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19.5.1. Подготовка к работе п. 7.1 стр. 10.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19.5.2. Контроль источника питания п. 7.2 стр. 10-11.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19.5.3. Проверка прибора п. 7.3 стр. 11.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19.5.4. Режим работы дисплея п. 7.4 стр. 12.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19.5.5. Работа с кнопками п. 7.5 стр. 12.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19.5.6. Измерение сопротивления изоляции п. 7.6 стр. 12.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19.5.7. Измерение сопротивления шлейфа п. 7.7 стр. 13.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19.5.8. Измерение расстояния до места повреждения изоляции кабеля п. 7.8 стр. 13-16.</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19.5.9. Работа на коротких участках кабеля п. 7.9 стр. 16.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19.5.10. Работа с несимметричным кабелем. Работа с вспомогательным кабелем, когда повреждены все жилы кабеля и невозможно </w:t>
      </w:r>
      <w:proofErr w:type="gramStart"/>
      <w:r>
        <w:rPr>
          <w:rFonts w:ascii="Times New Roman" w:hAnsi="Times New Roman"/>
          <w:color w:val="353535"/>
          <w:sz w:val="28"/>
          <w:szCs w:val="28"/>
        </w:rPr>
        <w:t>подобрать</w:t>
      </w:r>
      <w:proofErr w:type="gramEnd"/>
      <w:r>
        <w:rPr>
          <w:rFonts w:ascii="Times New Roman" w:hAnsi="Times New Roman"/>
          <w:color w:val="353535"/>
          <w:sz w:val="28"/>
          <w:szCs w:val="28"/>
        </w:rPr>
        <w:t xml:space="preserve"> обратную жилу. а) Метод двух вспомогательных жил б) Метод одной вспомогательной жилы для определения расстояния по диаметру жилы кабеля без вставок п. 7.10 стр. 17-18.</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19.5.11. Работа с кабелем, составленным из разных участков п. 7.11 стр. 18-19.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19.5.12. Определение </w:t>
      </w:r>
      <w:proofErr w:type="gramStart"/>
      <w:r>
        <w:rPr>
          <w:rFonts w:ascii="Times New Roman" w:hAnsi="Times New Roman"/>
          <w:color w:val="353535"/>
          <w:sz w:val="28"/>
          <w:szCs w:val="28"/>
        </w:rPr>
        <w:t>омической</w:t>
      </w:r>
      <w:proofErr w:type="gramEnd"/>
      <w:r>
        <w:rPr>
          <w:rFonts w:ascii="Times New Roman" w:hAnsi="Times New Roman"/>
          <w:color w:val="353535"/>
          <w:sz w:val="28"/>
          <w:szCs w:val="28"/>
        </w:rPr>
        <w:t xml:space="preserve"> </w:t>
      </w:r>
      <w:proofErr w:type="spellStart"/>
      <w:r>
        <w:rPr>
          <w:rFonts w:ascii="Times New Roman" w:hAnsi="Times New Roman"/>
          <w:color w:val="353535"/>
          <w:sz w:val="28"/>
          <w:szCs w:val="28"/>
        </w:rPr>
        <w:t>ассиметрии</w:t>
      </w:r>
      <w:proofErr w:type="spellEnd"/>
      <w:r>
        <w:rPr>
          <w:rFonts w:ascii="Times New Roman" w:hAnsi="Times New Roman"/>
          <w:color w:val="353535"/>
          <w:sz w:val="28"/>
          <w:szCs w:val="28"/>
        </w:rPr>
        <w:t xml:space="preserve"> жил кабеля п. 7.12 стр. 19-20. 19.5.13. Измерение электрической емкости и расстояния до обрыва жилы п. 7.13 стр. 20-21.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19.5.14. Сводная таблица назначения кнопок прибора п. 7.14 стр. 22.</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 19.6.        Методика поверки.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19.6.1. Операция поверки п. 8.1 стр. 23.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19.6.2. Средства поверки п. 8.2 стр. 23.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19.6.3. Условия поверки п. 8.3 стр. 24. </w:t>
      </w:r>
    </w:p>
    <w:p w:rsidR="00E41B4F" w:rsidRDefault="00E41B4F" w:rsidP="00E41B4F">
      <w:pPr>
        <w:spacing w:after="0" w:line="240" w:lineRule="auto"/>
        <w:jc w:val="both"/>
        <w:rPr>
          <w:rFonts w:ascii="Times New Roman" w:hAnsi="Times New Roman"/>
          <w:color w:val="353535"/>
          <w:sz w:val="28"/>
          <w:szCs w:val="28"/>
        </w:rPr>
      </w:pPr>
      <w:r>
        <w:rPr>
          <w:rFonts w:ascii="Times New Roman" w:hAnsi="Times New Roman"/>
          <w:color w:val="353535"/>
          <w:sz w:val="28"/>
          <w:szCs w:val="28"/>
        </w:rPr>
        <w:t xml:space="preserve">19.6.4. Проведение поверки п. 8.4 стр. 24-26. </w:t>
      </w:r>
    </w:p>
    <w:p w:rsidR="00E41B4F" w:rsidRDefault="00E41B4F" w:rsidP="00E41B4F">
      <w:pPr>
        <w:spacing w:after="0" w:line="240" w:lineRule="auto"/>
        <w:jc w:val="both"/>
        <w:rPr>
          <w:rFonts w:ascii="Times New Roman" w:hAnsi="Times New Roman"/>
          <w:sz w:val="28"/>
          <w:szCs w:val="28"/>
        </w:rPr>
      </w:pPr>
      <w:r>
        <w:rPr>
          <w:rFonts w:ascii="Times New Roman" w:hAnsi="Times New Roman"/>
          <w:color w:val="353535"/>
          <w:sz w:val="28"/>
          <w:szCs w:val="28"/>
        </w:rPr>
        <w:t>19.6.5. Обработка и оформление результатов поверки п. 8.5 стр. 27.</w:t>
      </w:r>
      <w:r>
        <w:rPr>
          <w:rFonts w:ascii="Times New Roman" w:hAnsi="Times New Roman"/>
          <w:color w:val="353535"/>
          <w:sz w:val="28"/>
          <w:szCs w:val="28"/>
        </w:rPr>
        <w:br/>
      </w:r>
      <w:r>
        <w:rPr>
          <w:rFonts w:ascii="Arial" w:hAnsi="Arial" w:cs="Arial"/>
          <w:color w:val="353535"/>
          <w:sz w:val="21"/>
          <w:szCs w:val="21"/>
        </w:rPr>
        <w:br/>
      </w:r>
    </w:p>
    <w:p w:rsidR="00E41B4F" w:rsidRDefault="00E41B4F" w:rsidP="00E41B4F">
      <w:pPr>
        <w:pStyle w:val="120"/>
        <w:shd w:val="clear" w:color="auto" w:fill="auto"/>
        <w:spacing w:after="71" w:line="270" w:lineRule="exact"/>
        <w:ind w:firstLine="550"/>
        <w:jc w:val="center"/>
      </w:pPr>
      <w:r>
        <w:rPr>
          <w:rStyle w:val="5"/>
          <w:rFonts w:eastAsia="Calibri"/>
          <w:i/>
          <w:sz w:val="28"/>
          <w:szCs w:val="28"/>
        </w:rPr>
        <w:t>Занятие 9.</w:t>
      </w:r>
      <w:r>
        <w:rPr>
          <w:rStyle w:val="5"/>
          <w:rFonts w:eastAsia="Calibri"/>
          <w:b/>
          <w:sz w:val="28"/>
          <w:szCs w:val="28"/>
        </w:rPr>
        <w:t xml:space="preserve"> </w:t>
      </w:r>
      <w:r>
        <w:rPr>
          <w:b/>
          <w:sz w:val="28"/>
          <w:szCs w:val="28"/>
        </w:rPr>
        <w:t>Приборы непосредственной оценки для измерения тока и напряжения.</w:t>
      </w:r>
      <w:r>
        <w:rPr>
          <w:sz w:val="28"/>
          <w:szCs w:val="28"/>
        </w:rPr>
        <w:t xml:space="preserve">  </w:t>
      </w:r>
    </w:p>
    <w:p w:rsidR="00E41B4F" w:rsidRDefault="00E41B4F" w:rsidP="00E41B4F">
      <w:pPr>
        <w:pStyle w:val="120"/>
        <w:shd w:val="clear" w:color="auto" w:fill="auto"/>
        <w:spacing w:after="71" w:line="270" w:lineRule="exact"/>
        <w:ind w:firstLine="550"/>
        <w:jc w:val="center"/>
        <w:rPr>
          <w:sz w:val="28"/>
          <w:szCs w:val="28"/>
        </w:rPr>
      </w:pPr>
    </w:p>
    <w:p w:rsidR="00E41B4F" w:rsidRDefault="00E41B4F" w:rsidP="00E41B4F">
      <w:pPr>
        <w:pStyle w:val="120"/>
        <w:shd w:val="clear" w:color="auto" w:fill="auto"/>
        <w:spacing w:after="71" w:line="270" w:lineRule="exact"/>
        <w:ind w:firstLine="550"/>
        <w:jc w:val="center"/>
        <w:rPr>
          <w:sz w:val="28"/>
          <w:szCs w:val="28"/>
        </w:rPr>
      </w:pPr>
      <w:r>
        <w:rPr>
          <w:sz w:val="28"/>
          <w:szCs w:val="28"/>
        </w:rPr>
        <w:t>Классификация приборов для измерения токов и напряжений</w:t>
      </w:r>
    </w:p>
    <w:p w:rsidR="00E41B4F" w:rsidRDefault="00E41B4F" w:rsidP="00E41B4F">
      <w:pPr>
        <w:pStyle w:val="120"/>
        <w:shd w:val="clear" w:color="auto" w:fill="auto"/>
        <w:spacing w:after="71" w:line="270" w:lineRule="exact"/>
        <w:ind w:firstLine="550"/>
        <w:jc w:val="left"/>
        <w:rPr>
          <w:b/>
          <w:sz w:val="28"/>
          <w:szCs w:val="28"/>
        </w:rPr>
      </w:pPr>
    </w:p>
    <w:p w:rsidR="00E41B4F" w:rsidRDefault="00E41B4F" w:rsidP="00E41B4F">
      <w:pPr>
        <w:spacing w:after="0"/>
        <w:ind w:left="62" w:right="23" w:firstLine="561"/>
        <w:jc w:val="both"/>
        <w:rPr>
          <w:rStyle w:val="5"/>
          <w:rFonts w:eastAsia="Calibri"/>
          <w:sz w:val="28"/>
          <w:szCs w:val="28"/>
        </w:rPr>
      </w:pPr>
      <w:r>
        <w:rPr>
          <w:rStyle w:val="5"/>
          <w:rFonts w:eastAsia="Calibri"/>
          <w:sz w:val="28"/>
          <w:szCs w:val="28"/>
        </w:rPr>
        <w:t>В зависимости от возможных значений токов и напряжений в измеряемых цепях приборы непосредственной оценки подразделяют на микроамперметры (рис.1а), миллиамперметр</w:t>
      </w:r>
      <w:proofErr w:type="gramStart"/>
      <w:r>
        <w:rPr>
          <w:rStyle w:val="5"/>
          <w:rFonts w:eastAsia="Calibri"/>
          <w:sz w:val="28"/>
          <w:szCs w:val="28"/>
        </w:rPr>
        <w:t>ы(</w:t>
      </w:r>
      <w:proofErr w:type="gramEnd"/>
      <w:r>
        <w:rPr>
          <w:rStyle w:val="5"/>
          <w:rFonts w:eastAsia="Calibri"/>
          <w:sz w:val="28"/>
          <w:szCs w:val="28"/>
        </w:rPr>
        <w:t xml:space="preserve">рис.1б), амперметры(рис.1в), </w:t>
      </w:r>
      <w:proofErr w:type="spellStart"/>
      <w:r>
        <w:rPr>
          <w:rStyle w:val="5"/>
          <w:rFonts w:eastAsia="Calibri"/>
          <w:sz w:val="28"/>
          <w:szCs w:val="28"/>
        </w:rPr>
        <w:t>килоамперметры</w:t>
      </w:r>
      <w:proofErr w:type="spellEnd"/>
      <w:r>
        <w:rPr>
          <w:rStyle w:val="5"/>
          <w:rFonts w:eastAsia="Calibri"/>
          <w:sz w:val="28"/>
          <w:szCs w:val="28"/>
        </w:rPr>
        <w:t>, милливольтметры, вольтметры и киловольтметры.</w:t>
      </w:r>
    </w:p>
    <w:p w:rsidR="00E41B4F" w:rsidRDefault="00E41B4F" w:rsidP="00E41B4F">
      <w:pPr>
        <w:spacing w:after="0"/>
        <w:ind w:right="23"/>
        <w:jc w:val="both"/>
      </w:pPr>
      <w:r>
        <w:rPr>
          <w:noProof/>
          <w:lang w:eastAsia="ru-RU"/>
        </w:rPr>
        <w:lastRenderedPageBreak/>
        <w:drawing>
          <wp:inline distT="0" distB="0" distL="0" distR="0">
            <wp:extent cx="1905000" cy="1905000"/>
            <wp:effectExtent l="19050" t="0" r="0" b="0"/>
            <wp:docPr id="1" name="Рисунок 67" descr="https://ds05.infourok.ru/uploads/ex/0459/00070938-d28a00fb/hello_html_1c173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https://ds05.infourok.ru/uploads/ex/0459/00070938-d28a00fb/hello_html_1c173a6.jpg"/>
                    <pic:cNvPicPr>
                      <a:picLocks noChangeAspect="1" noChangeArrowheads="1"/>
                    </pic:cNvPicPr>
                  </pic:nvPicPr>
                  <pic:blipFill>
                    <a:blip r:embed="rId23" cstate="print"/>
                    <a:srcRect/>
                    <a:stretch>
                      <a:fillRect/>
                    </a:stretch>
                  </pic:blipFill>
                  <pic:spPr bwMode="auto">
                    <a:xfrm>
                      <a:off x="0" y="0"/>
                      <a:ext cx="1905000" cy="1905000"/>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2095500" cy="1400175"/>
            <wp:effectExtent l="19050" t="0" r="0" b="0"/>
            <wp:docPr id="2" name="Рисунок 70" descr="http://pribor-energy.ru/uploads/media/product/0001/11/d29a4b00276164d813fdd26971bd06691ba4d5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http://pribor-energy.ru/uploads/media/product/0001/11/d29a4b00276164d813fdd26971bd06691ba4d519.jpeg"/>
                    <pic:cNvPicPr>
                      <a:picLocks noChangeAspect="1" noChangeArrowheads="1"/>
                    </pic:cNvPicPr>
                  </pic:nvPicPr>
                  <pic:blipFill>
                    <a:blip r:embed="rId24" cstate="print"/>
                    <a:srcRect/>
                    <a:stretch>
                      <a:fillRect/>
                    </a:stretch>
                  </pic:blipFill>
                  <pic:spPr bwMode="auto">
                    <a:xfrm>
                      <a:off x="0" y="0"/>
                      <a:ext cx="2095500" cy="1400175"/>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1771650" cy="1771650"/>
            <wp:effectExtent l="19050" t="0" r="0" b="0"/>
            <wp:docPr id="3" name="Рисунок 73" descr="http://albk.ru/files/categories/3-ampermetr-shchitovoy-analogovyy-peremennogo-toka-ea2258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http://albk.ru/files/categories/3-ampermetr-shchitovoy-analogovyy-peremennogo-toka-ea2258m.jpg"/>
                    <pic:cNvPicPr>
                      <a:picLocks noChangeAspect="1" noChangeArrowheads="1"/>
                    </pic:cNvPicPr>
                  </pic:nvPicPr>
                  <pic:blipFill>
                    <a:blip r:embed="rId25" cstate="print"/>
                    <a:srcRect/>
                    <a:stretch>
                      <a:fillRect/>
                    </a:stretch>
                  </pic:blipFill>
                  <pic:spPr bwMode="auto">
                    <a:xfrm>
                      <a:off x="0" y="0"/>
                      <a:ext cx="1771650" cy="1771650"/>
                    </a:xfrm>
                    <a:prstGeom prst="rect">
                      <a:avLst/>
                    </a:prstGeom>
                    <a:noFill/>
                    <a:ln w="9525">
                      <a:noFill/>
                      <a:miter lim="800000"/>
                      <a:headEnd/>
                      <a:tailEnd/>
                    </a:ln>
                  </pic:spPr>
                </pic:pic>
              </a:graphicData>
            </a:graphic>
          </wp:inline>
        </w:drawing>
      </w:r>
    </w:p>
    <w:p w:rsidR="00E41B4F" w:rsidRDefault="00E41B4F" w:rsidP="00E41B4F">
      <w:pPr>
        <w:spacing w:after="0"/>
        <w:ind w:right="23"/>
        <w:jc w:val="both"/>
        <w:rPr>
          <w:rFonts w:ascii="Times New Roman" w:hAnsi="Times New Roman"/>
          <w:sz w:val="28"/>
          <w:szCs w:val="28"/>
        </w:rPr>
      </w:pPr>
      <w:r>
        <w:rPr>
          <w:rFonts w:ascii="Times New Roman" w:hAnsi="Times New Roman"/>
          <w:sz w:val="28"/>
          <w:szCs w:val="28"/>
        </w:rPr>
        <w:t>а                                                   б                                       в</w:t>
      </w:r>
    </w:p>
    <w:p w:rsidR="00E41B4F" w:rsidRDefault="00E41B4F" w:rsidP="00E41B4F">
      <w:pPr>
        <w:spacing w:after="0"/>
        <w:ind w:right="23"/>
        <w:jc w:val="both"/>
        <w:rPr>
          <w:rFonts w:ascii="Times New Roman" w:hAnsi="Times New Roman"/>
          <w:sz w:val="28"/>
          <w:szCs w:val="28"/>
        </w:rPr>
      </w:pPr>
    </w:p>
    <w:p w:rsidR="00E41B4F" w:rsidRDefault="00E41B4F" w:rsidP="00E41B4F">
      <w:pPr>
        <w:spacing w:after="0"/>
        <w:ind w:right="23"/>
        <w:jc w:val="both"/>
        <w:rPr>
          <w:rFonts w:ascii="Times New Roman" w:hAnsi="Times New Roman"/>
          <w:sz w:val="28"/>
          <w:szCs w:val="28"/>
        </w:rPr>
      </w:pPr>
      <w:r>
        <w:rPr>
          <w:noProof/>
          <w:lang w:eastAsia="ru-RU"/>
        </w:rPr>
        <w:drawing>
          <wp:inline distT="0" distB="0" distL="0" distR="0">
            <wp:extent cx="1276350" cy="1238250"/>
            <wp:effectExtent l="19050" t="0" r="0" b="0"/>
            <wp:docPr id="4" name="Рисунок 76" descr="https://stv39.ru/upload/iblock/288/7887b46b_17b9_11e4_885d_005056c00008_d5379db4_dab4_11e4_80ce_10c37b94e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s://stv39.ru/upload/iblock/288/7887b46b_17b9_11e4_885d_005056c00008_d5379db4_dab4_11e4_80ce_10c37b94e567.jpg"/>
                    <pic:cNvPicPr>
                      <a:picLocks noChangeAspect="1" noChangeArrowheads="1"/>
                    </pic:cNvPicPr>
                  </pic:nvPicPr>
                  <pic:blipFill>
                    <a:blip r:embed="rId26" cstate="print"/>
                    <a:srcRect/>
                    <a:stretch>
                      <a:fillRect/>
                    </a:stretch>
                  </pic:blipFill>
                  <pic:spPr bwMode="auto">
                    <a:xfrm>
                      <a:off x="0" y="0"/>
                      <a:ext cx="1276350" cy="1238250"/>
                    </a:xfrm>
                    <a:prstGeom prst="rect">
                      <a:avLst/>
                    </a:prstGeom>
                    <a:noFill/>
                    <a:ln w="9525">
                      <a:noFill/>
                      <a:miter lim="800000"/>
                      <a:headEnd/>
                      <a:tailEnd/>
                    </a:ln>
                  </pic:spPr>
                </pic:pic>
              </a:graphicData>
            </a:graphic>
          </wp:inline>
        </w:drawing>
      </w:r>
    </w:p>
    <w:p w:rsidR="00E41B4F" w:rsidRDefault="00E41B4F" w:rsidP="00E41B4F">
      <w:pPr>
        <w:spacing w:after="0"/>
        <w:ind w:right="23"/>
        <w:jc w:val="both"/>
        <w:rPr>
          <w:rFonts w:ascii="Times New Roman" w:hAnsi="Times New Roman"/>
          <w:sz w:val="28"/>
          <w:szCs w:val="28"/>
        </w:rPr>
      </w:pPr>
      <w:r>
        <w:rPr>
          <w:rFonts w:ascii="Times New Roman" w:hAnsi="Times New Roman"/>
          <w:sz w:val="28"/>
          <w:szCs w:val="28"/>
        </w:rPr>
        <w:t>г</w:t>
      </w:r>
    </w:p>
    <w:p w:rsidR="00E41B4F" w:rsidRDefault="00E41B4F" w:rsidP="00E41B4F">
      <w:pPr>
        <w:spacing w:after="0"/>
        <w:ind w:right="23"/>
        <w:jc w:val="both"/>
        <w:rPr>
          <w:rFonts w:ascii="Times New Roman" w:hAnsi="Times New Roman"/>
          <w:sz w:val="28"/>
          <w:szCs w:val="28"/>
        </w:rPr>
      </w:pPr>
    </w:p>
    <w:p w:rsidR="00E41B4F" w:rsidRDefault="00E41B4F" w:rsidP="00E41B4F">
      <w:pPr>
        <w:spacing w:after="0"/>
        <w:ind w:right="23"/>
        <w:jc w:val="both"/>
        <w:rPr>
          <w:rStyle w:val="5"/>
          <w:rFonts w:eastAsia="Calibri"/>
          <w:sz w:val="28"/>
          <w:szCs w:val="28"/>
        </w:rPr>
      </w:pPr>
      <w:r>
        <w:rPr>
          <w:rFonts w:ascii="Times New Roman" w:hAnsi="Times New Roman"/>
          <w:sz w:val="28"/>
          <w:szCs w:val="28"/>
        </w:rPr>
        <w:t>Рис.1 а -</w:t>
      </w:r>
      <w:r>
        <w:rPr>
          <w:rStyle w:val="5"/>
          <w:rFonts w:eastAsia="Calibri"/>
          <w:sz w:val="28"/>
          <w:szCs w:val="28"/>
        </w:rPr>
        <w:t xml:space="preserve"> микроамперметр</w:t>
      </w:r>
      <w:r>
        <w:rPr>
          <w:rFonts w:ascii="Times New Roman" w:hAnsi="Times New Roman"/>
          <w:sz w:val="28"/>
          <w:szCs w:val="28"/>
        </w:rPr>
        <w:t>; б –</w:t>
      </w:r>
      <w:r>
        <w:rPr>
          <w:rStyle w:val="5"/>
          <w:rFonts w:eastAsia="Calibri"/>
          <w:sz w:val="28"/>
          <w:szCs w:val="28"/>
        </w:rPr>
        <w:t xml:space="preserve"> миллиамперметр; в – амперметр; </w:t>
      </w:r>
      <w:proofErr w:type="gramStart"/>
      <w:r>
        <w:rPr>
          <w:rStyle w:val="5"/>
          <w:rFonts w:eastAsia="Calibri"/>
          <w:sz w:val="28"/>
          <w:szCs w:val="28"/>
        </w:rPr>
        <w:t>г</w:t>
      </w:r>
      <w:proofErr w:type="gramEnd"/>
      <w:r>
        <w:rPr>
          <w:rStyle w:val="5"/>
          <w:rFonts w:eastAsia="Calibri"/>
          <w:sz w:val="28"/>
          <w:szCs w:val="28"/>
        </w:rPr>
        <w:t xml:space="preserve"> – </w:t>
      </w:r>
      <w:proofErr w:type="spellStart"/>
      <w:r>
        <w:rPr>
          <w:rStyle w:val="5"/>
          <w:rFonts w:eastAsia="Calibri"/>
          <w:sz w:val="28"/>
          <w:szCs w:val="28"/>
        </w:rPr>
        <w:t>килоамперметр</w:t>
      </w:r>
      <w:proofErr w:type="spellEnd"/>
      <w:r>
        <w:rPr>
          <w:rStyle w:val="5"/>
          <w:rFonts w:eastAsia="Calibri"/>
          <w:sz w:val="28"/>
          <w:szCs w:val="28"/>
        </w:rPr>
        <w:t>.</w:t>
      </w:r>
    </w:p>
    <w:p w:rsidR="00E41B4F" w:rsidRDefault="00E41B4F" w:rsidP="00E41B4F">
      <w:pPr>
        <w:spacing w:after="0"/>
        <w:ind w:right="23"/>
        <w:jc w:val="both"/>
        <w:rPr>
          <w:rStyle w:val="5"/>
          <w:rFonts w:eastAsia="Calibri"/>
          <w:sz w:val="28"/>
          <w:szCs w:val="28"/>
        </w:rPr>
      </w:pPr>
    </w:p>
    <w:p w:rsidR="00E41B4F" w:rsidRDefault="00E41B4F" w:rsidP="00E41B4F">
      <w:pPr>
        <w:spacing w:after="0"/>
        <w:ind w:right="23"/>
        <w:jc w:val="both"/>
      </w:pPr>
      <w:r>
        <w:rPr>
          <w:noProof/>
          <w:lang w:eastAsia="ru-RU"/>
        </w:rPr>
        <w:drawing>
          <wp:inline distT="0" distB="0" distL="0" distR="0">
            <wp:extent cx="2314575" cy="1733550"/>
            <wp:effectExtent l="19050" t="0" r="9525" b="0"/>
            <wp:docPr id="5" name="Рисунок 88" descr="https://pics.meshok.net/pics/cache/160253156.208x208.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s://pics.meshok.net/pics/cache/160253156.208x208.jpg?2"/>
                    <pic:cNvPicPr>
                      <a:picLocks noChangeAspect="1" noChangeArrowheads="1"/>
                    </pic:cNvPicPr>
                  </pic:nvPicPr>
                  <pic:blipFill>
                    <a:blip r:embed="rId27" cstate="print"/>
                    <a:srcRect/>
                    <a:stretch>
                      <a:fillRect/>
                    </a:stretch>
                  </pic:blipFill>
                  <pic:spPr bwMode="auto">
                    <a:xfrm>
                      <a:off x="0" y="0"/>
                      <a:ext cx="2314575" cy="1733550"/>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1238250" cy="1238250"/>
            <wp:effectExtent l="19050" t="0" r="0" b="0"/>
            <wp:docPr id="6" name="Рисунок 79" descr="https://images.ru.prom.st/538953655_w640_h640_voltmetr-e379-50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https://images.ru.prom.st/538953655_w640_h640_voltmetr-e379-500v.jpg"/>
                    <pic:cNvPicPr>
                      <a:picLocks noChangeAspect="1" noChangeArrowheads="1"/>
                    </pic:cNvPicPr>
                  </pic:nvPicPr>
                  <pic:blipFill>
                    <a:blip r:embed="rId28"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1695450" cy="1123950"/>
            <wp:effectExtent l="19050" t="0" r="0" b="0"/>
            <wp:docPr id="7" name="Рисунок 85" descr="https://static.auction.ru/offer_images/2016/12/31/10/big/9/96SYNiWF47l/pribor_voltme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https://static.auction.ru/offer_images/2016/12/31/10/big/9/96SYNiWF47l/pribor_voltmetr.jpg"/>
                    <pic:cNvPicPr>
                      <a:picLocks noChangeAspect="1" noChangeArrowheads="1"/>
                    </pic:cNvPicPr>
                  </pic:nvPicPr>
                  <pic:blipFill>
                    <a:blip r:embed="rId29" cstate="print"/>
                    <a:srcRect/>
                    <a:stretch>
                      <a:fillRect/>
                    </a:stretch>
                  </pic:blipFill>
                  <pic:spPr bwMode="auto">
                    <a:xfrm>
                      <a:off x="0" y="0"/>
                      <a:ext cx="1695450" cy="1123950"/>
                    </a:xfrm>
                    <a:prstGeom prst="rect">
                      <a:avLst/>
                    </a:prstGeom>
                    <a:noFill/>
                    <a:ln w="9525">
                      <a:noFill/>
                      <a:miter lim="800000"/>
                      <a:headEnd/>
                      <a:tailEnd/>
                    </a:ln>
                  </pic:spPr>
                </pic:pic>
              </a:graphicData>
            </a:graphic>
          </wp:inline>
        </w:drawing>
      </w:r>
    </w:p>
    <w:p w:rsidR="00E41B4F" w:rsidRDefault="00E41B4F" w:rsidP="00E41B4F">
      <w:pPr>
        <w:spacing w:after="0"/>
        <w:ind w:right="23"/>
        <w:jc w:val="both"/>
      </w:pPr>
    </w:p>
    <w:p w:rsidR="00E41B4F" w:rsidRDefault="00E41B4F" w:rsidP="00E41B4F">
      <w:pPr>
        <w:spacing w:after="0"/>
        <w:ind w:right="23"/>
        <w:jc w:val="both"/>
        <w:rPr>
          <w:rStyle w:val="5"/>
          <w:rFonts w:eastAsia="Calibri"/>
          <w:sz w:val="28"/>
          <w:szCs w:val="28"/>
        </w:rPr>
      </w:pPr>
      <w:r>
        <w:rPr>
          <w:rFonts w:ascii="Times New Roman" w:hAnsi="Times New Roman"/>
          <w:sz w:val="28"/>
          <w:szCs w:val="28"/>
        </w:rPr>
        <w:t>Рис.2 а -</w:t>
      </w:r>
      <w:r>
        <w:rPr>
          <w:rStyle w:val="5"/>
          <w:rFonts w:eastAsia="Calibri"/>
          <w:sz w:val="28"/>
          <w:szCs w:val="28"/>
        </w:rPr>
        <w:t xml:space="preserve"> </w:t>
      </w:r>
      <w:proofErr w:type="gramStart"/>
      <w:r>
        <w:rPr>
          <w:rStyle w:val="5"/>
          <w:rFonts w:eastAsia="Calibri"/>
          <w:sz w:val="28"/>
          <w:szCs w:val="28"/>
        </w:rPr>
        <w:t>милливольтметр</w:t>
      </w:r>
      <w:r>
        <w:rPr>
          <w:rFonts w:ascii="Times New Roman" w:hAnsi="Times New Roman"/>
          <w:sz w:val="28"/>
          <w:szCs w:val="28"/>
        </w:rPr>
        <w:t>;       б</w:t>
      </w:r>
      <w:proofErr w:type="gramEnd"/>
      <w:r>
        <w:rPr>
          <w:rFonts w:ascii="Times New Roman" w:hAnsi="Times New Roman"/>
          <w:sz w:val="28"/>
          <w:szCs w:val="28"/>
        </w:rPr>
        <w:t xml:space="preserve"> –</w:t>
      </w:r>
      <w:r>
        <w:rPr>
          <w:rStyle w:val="5"/>
          <w:rFonts w:eastAsia="Calibri"/>
          <w:sz w:val="28"/>
          <w:szCs w:val="28"/>
        </w:rPr>
        <w:t xml:space="preserve"> вольтметр;   в – киловольтметр.</w:t>
      </w:r>
    </w:p>
    <w:p w:rsidR="00E41B4F" w:rsidRDefault="00E41B4F" w:rsidP="00E41B4F">
      <w:pPr>
        <w:spacing w:after="0"/>
        <w:ind w:right="23"/>
        <w:jc w:val="both"/>
      </w:pPr>
    </w:p>
    <w:p w:rsidR="00E41B4F" w:rsidRDefault="00E41B4F" w:rsidP="00E41B4F">
      <w:pPr>
        <w:ind w:left="60" w:right="20" w:firstLine="560"/>
        <w:jc w:val="both"/>
        <w:rPr>
          <w:rFonts w:ascii="Times New Roman" w:hAnsi="Times New Roman"/>
          <w:sz w:val="28"/>
          <w:szCs w:val="28"/>
        </w:rPr>
      </w:pPr>
      <w:r>
        <w:rPr>
          <w:rStyle w:val="5"/>
          <w:rFonts w:eastAsia="Calibri"/>
          <w:sz w:val="28"/>
          <w:szCs w:val="28"/>
        </w:rPr>
        <w:t xml:space="preserve">При измерениях силы тока через прибор должен протекать весь ток нагрузки, поэтому амперметры всех видов включают в цепь последовательно; при измерениях напряжений с помощью прибора определяют разность потенциалов между двумя точками цепи, поэтому все виды вольтметров включают параллельно участку цепи (нагрузке, источнику напряжения и т. д.) </w:t>
      </w:r>
    </w:p>
    <w:p w:rsidR="00E41B4F" w:rsidRDefault="00E41B4F" w:rsidP="00E41B4F">
      <w:pPr>
        <w:spacing w:after="0"/>
        <w:ind w:left="62" w:right="23" w:firstLine="561"/>
        <w:jc w:val="both"/>
        <w:rPr>
          <w:rFonts w:ascii="Times New Roman" w:hAnsi="Times New Roman"/>
          <w:sz w:val="28"/>
          <w:szCs w:val="28"/>
        </w:rPr>
      </w:pPr>
      <w:r>
        <w:rPr>
          <w:rStyle w:val="5"/>
          <w:rFonts w:eastAsia="Calibri"/>
          <w:sz w:val="28"/>
          <w:szCs w:val="28"/>
        </w:rPr>
        <w:t>Включенные в цепь приборы должны изменять режим работы измеряемой цепи минимально.</w:t>
      </w:r>
    </w:p>
    <w:p w:rsidR="00E41B4F" w:rsidRDefault="00E41B4F" w:rsidP="00E41B4F">
      <w:pPr>
        <w:spacing w:after="0"/>
        <w:ind w:left="62" w:right="23" w:firstLine="561"/>
        <w:jc w:val="both"/>
        <w:rPr>
          <w:rFonts w:ascii="Times New Roman" w:hAnsi="Times New Roman"/>
          <w:sz w:val="28"/>
          <w:szCs w:val="28"/>
        </w:rPr>
      </w:pPr>
      <w:r>
        <w:rPr>
          <w:rStyle w:val="5"/>
          <w:rFonts w:eastAsia="Calibri"/>
          <w:sz w:val="28"/>
          <w:szCs w:val="28"/>
        </w:rPr>
        <w:lastRenderedPageBreak/>
        <w:t>Приборы для измерения силы тока должны иметь входное сопротивление во много раз меньше сопротивления нагрузки.</w:t>
      </w:r>
    </w:p>
    <w:p w:rsidR="00E41B4F" w:rsidRDefault="00E41B4F" w:rsidP="00E41B4F">
      <w:pPr>
        <w:spacing w:after="0"/>
        <w:ind w:left="62" w:right="23"/>
        <w:jc w:val="both"/>
        <w:rPr>
          <w:rFonts w:ascii="Times New Roman" w:hAnsi="Times New Roman"/>
          <w:sz w:val="28"/>
          <w:szCs w:val="28"/>
        </w:rPr>
      </w:pPr>
      <w:r>
        <w:rPr>
          <w:rStyle w:val="5"/>
          <w:rFonts w:eastAsia="Calibri"/>
          <w:sz w:val="28"/>
          <w:szCs w:val="28"/>
        </w:rPr>
        <w:t>При этом падение напряжения в цепях прибора будет незначительным и включение прибора не вызовет заметного уменьшения измеряемого тока в общей цепи.</w:t>
      </w:r>
    </w:p>
    <w:p w:rsidR="00E41B4F" w:rsidRDefault="00E41B4F" w:rsidP="00E41B4F">
      <w:pPr>
        <w:spacing w:after="304"/>
        <w:ind w:left="60" w:right="20" w:firstLine="560"/>
        <w:jc w:val="both"/>
        <w:rPr>
          <w:rStyle w:val="5"/>
          <w:rFonts w:eastAsia="Calibri"/>
          <w:sz w:val="28"/>
          <w:szCs w:val="28"/>
        </w:rPr>
      </w:pPr>
      <w:r>
        <w:rPr>
          <w:rStyle w:val="5"/>
          <w:rFonts w:eastAsia="Calibri"/>
          <w:sz w:val="28"/>
          <w:szCs w:val="28"/>
        </w:rPr>
        <w:t xml:space="preserve">Для вольтметров входное сопротивление должно быть очень большим. Оно должно во много раз превышать сопротивление измеряемого участка. В этом случае по цепям вольтметра протекает минимальный </w:t>
      </w:r>
      <w:proofErr w:type="gramStart"/>
      <w:r>
        <w:rPr>
          <w:rStyle w:val="5"/>
          <w:rFonts w:eastAsia="Calibri"/>
          <w:sz w:val="28"/>
          <w:szCs w:val="28"/>
        </w:rPr>
        <w:t>ток</w:t>
      </w:r>
      <w:proofErr w:type="gramEnd"/>
      <w:r>
        <w:rPr>
          <w:rStyle w:val="5"/>
          <w:rFonts w:eastAsia="Calibri"/>
          <w:sz w:val="28"/>
          <w:szCs w:val="28"/>
        </w:rPr>
        <w:t xml:space="preserve"> и подключение прибора не оказывает заметного влияния на электрический режим работы цепи.</w:t>
      </w:r>
    </w:p>
    <w:p w:rsidR="00E41B4F" w:rsidRDefault="00E41B4F" w:rsidP="00E41B4F">
      <w:pPr>
        <w:spacing w:after="304"/>
        <w:ind w:left="60" w:right="20" w:firstLine="560"/>
        <w:jc w:val="both"/>
        <w:rPr>
          <w:rStyle w:val="5"/>
          <w:rFonts w:eastAsia="Calibri"/>
          <w:sz w:val="28"/>
          <w:szCs w:val="28"/>
        </w:rPr>
      </w:pPr>
      <w:r>
        <w:rPr>
          <w:noProof/>
          <w:sz w:val="28"/>
          <w:szCs w:val="28"/>
          <w:lang w:eastAsia="ru-RU"/>
        </w:rPr>
        <w:drawing>
          <wp:inline distT="0" distB="0" distL="0" distR="0">
            <wp:extent cx="3371850" cy="1885950"/>
            <wp:effectExtent l="19050" t="0" r="0" b="0"/>
            <wp:docPr id="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30" cstate="print"/>
                    <a:srcRect/>
                    <a:stretch>
                      <a:fillRect/>
                    </a:stretch>
                  </pic:blipFill>
                  <pic:spPr bwMode="auto">
                    <a:xfrm>
                      <a:off x="0" y="0"/>
                      <a:ext cx="3371850" cy="1885950"/>
                    </a:xfrm>
                    <a:prstGeom prst="rect">
                      <a:avLst/>
                    </a:prstGeom>
                    <a:noFill/>
                    <a:ln w="9525">
                      <a:noFill/>
                      <a:miter lim="800000"/>
                      <a:headEnd/>
                      <a:tailEnd/>
                    </a:ln>
                  </pic:spPr>
                </pic:pic>
              </a:graphicData>
            </a:graphic>
          </wp:inline>
        </w:drawing>
      </w:r>
    </w:p>
    <w:p w:rsidR="00E41B4F" w:rsidRDefault="00E41B4F" w:rsidP="00E41B4F">
      <w:pPr>
        <w:spacing w:after="304"/>
        <w:ind w:left="60" w:right="20" w:firstLine="560"/>
        <w:jc w:val="both"/>
      </w:pPr>
      <w:r>
        <w:rPr>
          <w:rFonts w:ascii="Times New Roman" w:hAnsi="Times New Roman"/>
          <w:sz w:val="28"/>
          <w:szCs w:val="28"/>
        </w:rPr>
        <w:t>Рис.1. Схема включения амперметра и вольтметра в цепь постоянного тока.</w:t>
      </w:r>
    </w:p>
    <w:p w:rsidR="00E41B4F" w:rsidRDefault="00E41B4F" w:rsidP="00E41B4F">
      <w:pPr>
        <w:spacing w:after="0" w:line="317" w:lineRule="exact"/>
        <w:ind w:left="62" w:right="23" w:firstLine="2098"/>
        <w:rPr>
          <w:rStyle w:val="50"/>
          <w:rFonts w:eastAsia="Calibri"/>
          <w:sz w:val="28"/>
          <w:szCs w:val="28"/>
        </w:rPr>
      </w:pPr>
    </w:p>
    <w:p w:rsidR="00E434D7" w:rsidRDefault="00E434D7"/>
    <w:sectPr w:rsidR="00E434D7" w:rsidSect="00E434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4679BA"/>
    <w:multiLevelType w:val="hybridMultilevel"/>
    <w:tmpl w:val="85F6B91C"/>
    <w:lvl w:ilvl="0" w:tplc="345E79BC">
      <w:start w:val="1"/>
      <w:numFmt w:val="decimal"/>
      <w:lvlText w:val="%1."/>
      <w:lvlJc w:val="left"/>
      <w:pPr>
        <w:ind w:left="1035" w:hanging="6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DisplayPageBoundaries/>
  <w:proofState w:spelling="clean" w:grammar="clean"/>
  <w:defaultTabStop w:val="708"/>
  <w:characterSpacingControl w:val="doNotCompress"/>
  <w:compat/>
  <w:rsids>
    <w:rsidRoot w:val="00E41B4F"/>
    <w:rsid w:val="00172A98"/>
    <w:rsid w:val="002032F2"/>
    <w:rsid w:val="00501E81"/>
    <w:rsid w:val="0060458F"/>
    <w:rsid w:val="006968C4"/>
    <w:rsid w:val="0086581B"/>
    <w:rsid w:val="00A97F0C"/>
    <w:rsid w:val="00C00E0E"/>
    <w:rsid w:val="00E245E8"/>
    <w:rsid w:val="00E41B4F"/>
    <w:rsid w:val="00E434D7"/>
    <w:rsid w:val="00FC4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2C2D3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B4F"/>
    <w:rPr>
      <w:rFonts w:ascii="Calibri" w:eastAsia="Calibri" w:hAnsi="Calibri"/>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B4F"/>
    <w:pPr>
      <w:ind w:left="720"/>
      <w:contextualSpacing/>
    </w:pPr>
  </w:style>
  <w:style w:type="character" w:customStyle="1" w:styleId="12">
    <w:name w:val="Основной текст (12)_"/>
    <w:basedOn w:val="a0"/>
    <w:link w:val="120"/>
    <w:locked/>
    <w:rsid w:val="00E41B4F"/>
    <w:rPr>
      <w:rFonts w:eastAsia="Times New Roman"/>
      <w:sz w:val="27"/>
      <w:szCs w:val="27"/>
      <w:shd w:val="clear" w:color="auto" w:fill="FFFFFF"/>
    </w:rPr>
  </w:style>
  <w:style w:type="paragraph" w:customStyle="1" w:styleId="120">
    <w:name w:val="Основной текст (12)"/>
    <w:basedOn w:val="a"/>
    <w:link w:val="12"/>
    <w:rsid w:val="00E41B4F"/>
    <w:pPr>
      <w:shd w:val="clear" w:color="auto" w:fill="FFFFFF"/>
      <w:spacing w:after="480" w:line="0" w:lineRule="atLeast"/>
      <w:jc w:val="both"/>
    </w:pPr>
    <w:rPr>
      <w:rFonts w:ascii="Times New Roman" w:eastAsia="Times New Roman" w:hAnsi="Times New Roman"/>
      <w:color w:val="2C2D30"/>
      <w:sz w:val="27"/>
      <w:szCs w:val="27"/>
    </w:rPr>
  </w:style>
  <w:style w:type="character" w:customStyle="1" w:styleId="5">
    <w:name w:val="Основной текст (5)"/>
    <w:basedOn w:val="a0"/>
    <w:rsid w:val="00E41B4F"/>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50">
    <w:name w:val="Основной текст (5) + Полужирный"/>
    <w:basedOn w:val="a0"/>
    <w:rsid w:val="00E41B4F"/>
    <w:rPr>
      <w:rFonts w:ascii="Times New Roman" w:eastAsia="Times New Roman" w:hAnsi="Times New Roman" w:cs="Times New Roman" w:hint="default"/>
      <w:b/>
      <w:bCs/>
      <w:i w:val="0"/>
      <w:iCs w:val="0"/>
      <w:smallCaps w:val="0"/>
      <w:strike w:val="0"/>
      <w:dstrike w:val="0"/>
      <w:spacing w:val="0"/>
      <w:sz w:val="27"/>
      <w:szCs w:val="27"/>
      <w:u w:val="none"/>
      <w:effect w:val="none"/>
    </w:rPr>
  </w:style>
  <w:style w:type="paragraph" w:styleId="a4">
    <w:name w:val="Balloon Text"/>
    <w:basedOn w:val="a"/>
    <w:link w:val="a5"/>
    <w:uiPriority w:val="99"/>
    <w:semiHidden/>
    <w:unhideWhenUsed/>
    <w:rsid w:val="00E41B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1B4F"/>
    <w:rPr>
      <w:rFonts w:ascii="Tahoma" w:eastAsia="Calibri" w:hAnsi="Tahoma" w:cs="Tahoma"/>
      <w:color w:val="auto"/>
      <w:sz w:val="16"/>
      <w:szCs w:val="16"/>
    </w:rPr>
  </w:style>
  <w:style w:type="character" w:customStyle="1" w:styleId="13">
    <w:name w:val="Заголовок №1 (3)_"/>
    <w:basedOn w:val="a0"/>
    <w:link w:val="130"/>
    <w:rsid w:val="00E41B4F"/>
    <w:rPr>
      <w:rFonts w:eastAsia="Times New Roman"/>
      <w:shd w:val="clear" w:color="auto" w:fill="FFFFFF"/>
    </w:rPr>
  </w:style>
  <w:style w:type="paragraph" w:customStyle="1" w:styleId="130">
    <w:name w:val="Заголовок №1 (3)"/>
    <w:basedOn w:val="a"/>
    <w:link w:val="13"/>
    <w:rsid w:val="00E41B4F"/>
    <w:pPr>
      <w:shd w:val="clear" w:color="auto" w:fill="FFFFFF"/>
      <w:spacing w:before="240" w:after="0" w:line="322" w:lineRule="exact"/>
      <w:jc w:val="both"/>
      <w:outlineLvl w:val="0"/>
    </w:pPr>
    <w:rPr>
      <w:rFonts w:ascii="Times New Roman" w:eastAsia="Times New Roman" w:hAnsi="Times New Roman"/>
      <w:color w:val="2C2D30"/>
      <w:sz w:val="28"/>
      <w:szCs w:val="28"/>
    </w:rPr>
  </w:style>
  <w:style w:type="character" w:styleId="a6">
    <w:name w:val="Hyperlink"/>
    <w:basedOn w:val="a0"/>
    <w:uiPriority w:val="99"/>
    <w:unhideWhenUsed/>
    <w:rsid w:val="00E41B4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2742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3457</Words>
  <Characters>19706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Волков</cp:lastModifiedBy>
  <cp:revision>5</cp:revision>
  <dcterms:created xsi:type="dcterms:W3CDTF">2022-09-16T05:55:00Z</dcterms:created>
  <dcterms:modified xsi:type="dcterms:W3CDTF">2011-12-31T21:41:00Z</dcterms:modified>
</cp:coreProperties>
</file>