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F9" w:rsidRPr="006101DD" w:rsidRDefault="00BE78F9" w:rsidP="006101DD">
      <w:pPr>
        <w:spacing w:after="150" w:line="501" w:lineRule="atLeast"/>
        <w:outlineLvl w:val="0"/>
        <w:rPr>
          <w:rFonts w:ascii="Times New Roman" w:eastAsia="Times New Roman" w:hAnsi="Times New Roman" w:cs="Times New Roman"/>
          <w:color w:val="323234"/>
          <w:kern w:val="36"/>
          <w:sz w:val="32"/>
          <w:szCs w:val="32"/>
        </w:rPr>
      </w:pPr>
      <w:r w:rsidRPr="006101DD">
        <w:rPr>
          <w:rFonts w:ascii="Times New Roman" w:eastAsia="Times New Roman" w:hAnsi="Times New Roman" w:cs="Times New Roman"/>
          <w:color w:val="323234"/>
          <w:kern w:val="36"/>
          <w:sz w:val="32"/>
          <w:szCs w:val="32"/>
        </w:rPr>
        <w:t>Тема 4. «</w:t>
      </w:r>
      <w:proofErr w:type="spellStart"/>
      <w:r w:rsidRPr="006101DD">
        <w:rPr>
          <w:rFonts w:ascii="Times New Roman" w:eastAsia="Times New Roman" w:hAnsi="Times New Roman" w:cs="Times New Roman"/>
          <w:color w:val="323234"/>
          <w:kern w:val="36"/>
          <w:sz w:val="32"/>
          <w:szCs w:val="32"/>
        </w:rPr>
        <w:t>Волим</w:t>
      </w:r>
      <w:proofErr w:type="spellEnd"/>
      <w:r w:rsidRPr="006101DD">
        <w:rPr>
          <w:rFonts w:ascii="Times New Roman" w:eastAsia="Times New Roman" w:hAnsi="Times New Roman" w:cs="Times New Roman"/>
          <w:color w:val="323234"/>
          <w:kern w:val="36"/>
          <w:sz w:val="32"/>
          <w:szCs w:val="32"/>
        </w:rPr>
        <w:t xml:space="preserve"> под царя восточного, православного».</w:t>
      </w:r>
    </w:p>
    <w:p w:rsidR="0042128D" w:rsidRPr="00BE78F9" w:rsidRDefault="00BE78F9" w:rsidP="0042128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В XV веке на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нижнеднепровском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острове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Хортица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возникло укрепленное поселение, называемое Запорожской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Сечью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, — центр притяжения всех беглых и лихих людей из Польши, Литвы, Украины, Руси и Крыма. Несколько тысяч воинственных мужчин (женщины в Сечь не допускались под страхом смерти), собравшихся в одном месте, не желали</w:t>
      </w:r>
      <w:r w:rsidR="0042128D">
        <w:rPr>
          <w:rFonts w:ascii="Arial" w:eastAsia="Times New Roman" w:hAnsi="Arial" w:cs="Arial"/>
          <w:color w:val="555458"/>
          <w:sz w:val="23"/>
          <w:szCs w:val="23"/>
        </w:rPr>
        <w:t xml:space="preserve"> кормиться крестьянским трудом.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В повести Гоголь рассказывает о судьбе двух сыновей Тараса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Бульбы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. О каком важном историческом процессе говорит автор на примере судьбы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Андрия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</w:r>
      <w:r w:rsidR="0042128D">
        <w:rPr>
          <w:rFonts w:ascii="Arial" w:eastAsia="Times New Roman" w:hAnsi="Arial" w:cs="Arial"/>
          <w:color w:val="555458"/>
          <w:sz w:val="23"/>
          <w:szCs w:val="23"/>
        </w:rPr>
        <w:t xml:space="preserve">Это 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t>процесс «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ополячивания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», т.е. утери населением Западной Руси своей исконной национальной русской и религиозной православной идентичности; Поляки начали гонения на православную веру, стараясь обратить всех в католичество. В 1596 году в городе Брест в результате интриг иезуитов была провозглашена уния Православной и Католической Церквей, по условиям которой православные епархии Западной Руси были подчинены папе римскому и польской церковной власти, а в православное вероучение вводился ряд еретических догматов. Поляки начали закрывать православные храмы и монастыри и всячески поддерживать униатскую церковь, которая признала главенство папы римского и согласилась на унию.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Как на такую политику католической Речи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Посполитой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реагировали жители Левобережной Украины и Запорожской Сечи?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Жители этих территорий поднимали восстания.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Преподаватель: Как поступали казаки, когда восстания терпели поражения?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>Обучающиеся: Они уходили на территорию России, на Слободскую Украину, где русский царь предоставлял им земли для поселения в обмен на службу.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Преподаватель: Давайте найдем на карте города, которые были основаны в России казаками-переселенцами на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Слобожанщине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 Это Харьков, Чугуев, Сумы, Ахтырка…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А какие мероприятия правительство России предприняло для защиты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Слобожанщины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от набегов крымских татар?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Обучающиеся: Оно построило город Изюм и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Изюмскую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засечную черту.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>Преподаватель: Назовите имя лидера освободительного движения на Украине в XVII веке.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называют Б. Хмельницкого.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>Преподаватель: Посмотрите на картину. Определите среди участников события Б. Хмельницкого. Используя изображение, приведите одно любое обоснование вашего ответа.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Он стоит на возвышении, но главное – у него символ гетманской власти – булава.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Преподаватель: В 1648 году избранный гетманом Войска Запорожского Хмельницкий сумел объединить казаков и крестьян в общей борьбе против поляков и заручился поддержкой крымского хана. За несколько месяцев восставшие нанесли три страшных поражения своему противнику: при Желтых Водах, у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Корсуня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и под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Пилявцами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>Гордая польская шляхта бежала, бросая орудия, отступали отряды немецких наемников. Гетман триумфально вошел в Киев через Золотые ворота, торжественно встреченный православным духовенством.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Весной 1649 года Польша возобновила военные действия против повстанцев.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Опасения Б. Хмельницкого о ненадежности крымских татар подтвердились. В 1651 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lastRenderedPageBreak/>
        <w:t>году под Берестечком из-за предательства союзника войска Б. 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Хмельникцкого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потерпели поражение, а подписанный Белоцерковский договор сократил казацкий реестр до 20 тысяч и оставил ограничения для польской шляхты лишь в Киевском воеводстве. После поражения осенью 1653 года нависла угроза полного разгрома сил восставших.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Посмотрите на карту и найдите маршруты движения войска под командованием Б. Хмельницкого. Определите, передвигалась ли эта армия через ваш или максимально близко к вашему регион.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отвечают.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Преподаватель: Б. Хмельницкий, осознавая непрочность достигнутых результатов и слабость повстанцев, не раз обращался за помощью к русскому правительству, выражая готовность Украины присоединиться к России. Как вы считаете, что повлияло на такое решение гетмана?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отмечают духовную связь территорий Украины и России. Киевская епархия входила в состав Русской Православной Церкви, которая с середины XV в. была самостоятельной. Здесь все исповедовали православие.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Преподаватель: К сказанному вами необходимо добавить: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их общее историческое прошлое и совместная борьба с внешними врагами;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конкретно-историческая обстановка в середине XVII века, когда большинство простонародья и казаков, поддержавших Б. Хмельницкого, не стремились, в отличие от казачьей верхушки, ни к каким привилегиям в составе Речи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Посполитой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 Народ хотел спокойной жизни под властью русского православного царя и безо всяких колебаний выступил за единение с Россией.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Посмотрите на карту. Мы говорим о воссоединении Левобережной Украины. Но посмотрите, как проходит новая граница Российского государства. Что здесь вызывает вопросы?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в районе Киева граница переходит на правый берег.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Преподаватель: Выскажите свое предположение об установленном вами факте.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Киев – это исторический и духовный центр Древнерусского государства, наследником которого было Российское царство. Часто говорят, что Киев – мать русских городов.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Преподаватель: Еще в феврале 1651 года русское правительство впервые заявило на Земском соборе о готовности принять Украину в свое подданство. После длительного обмена посольствами и письмами между русским правительством и Б. Хмельницким царь Алексей Михайлович в июне 1653 года объявил о своем согласии на переход Украины в русское подданство. 1 (11) октября 1653 года в Московском Кремле собрался Земский собор, который принял решение о воссоединении Левобережной Украины с Россией.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8 (18) января 1654 года в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Переяславле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Великом рада единодушно высказалась за вхождение Украины в состав России.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Предположите, как на все эти события отреагировала Речь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Посполитая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Обучающиеся: Возможно, началась война между Российским государством и Речью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Посполитой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Преподаватель: Действительно, решение Земского собора вызвало войну с Польшей (1654–1667). Поначалу она протекала успешно. В течение 1654–1655 годов был освобожден Смоленск, а с ним были взяты Дорогобуж, Орша, Рославль, Мстиславль, Могилев, Дубровна, Шклов, Полоцк, Витебск, а также два десятка других городов. Русским воеводам сдался Велиж, а затем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Ковно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и Гродно. Русский гарнизон встал в старинной столице Великого княжества Литовского Вильно.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Победа не была случайностью. Принципиально различались сами типы государственности и цивилизации России и Речи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Посполитой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. В Польше царила настоящая анархия, непокорная шляхта отказывалась признавать авторитет королевской власти, один-единственный шляхтич мог заблокировать все решения 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lastRenderedPageBreak/>
        <w:t>сейма. Напротив, Русское царство было сковано единым порядком и единой целью – служению Богу и православной вере по воле самодержавного государя. Каждый дворянин точно знал свое место в системе, определенное ему Разрядным приказом.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Вспомните расстановку сил в Европу в это время. Какое государство претендовало на роль гегемона в Европе? Кому было выгодно ослабить Польшу и лишить ее выхода к Балтийскому морю?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Шведскому королевству.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Преподаватель: Швеция решила покончить с давним соперником – Польшей – и установить полный контроль над торговлей на Балтийском море. России пришлось переменить фронт и не допустить превращения Швеции в гегемона Восточной Европы, даже если ради этого придется спасти своего врага – Речь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Посполитую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. Россия вступила в войну со Швецией, в которой добилась заметных успехов. Однако Речь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Посполитая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использовала передышку не только для того, чтобы отбиться от шведского нашествия, но и, прежде всего, для подготовки предательского удара по России.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В 1657 году умер Б. Хмельницкий, и в Запорожском войске началась гражданская война. По ходу рассказа заполните таблицу.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>Противостояние в Запорожской Сечи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На одной стороне были новый гетман Иван Выговский и окружавшая его казачья старшина. Эти круги стремились к тому, чтобы превратиться на Украине в новую аристократию, которая заменит прежних панов. Они хотели, чтобы Украина была государством, которое маневрирует между Россией, Польшей и Швецией ради выгоды своей верхушки. (Цели записываются в таблицу.) В их интересах Выговский заключил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Гадячский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договор с Польшей, условия которого были прямой изменой клятве, принесенной в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Переяславле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 Рядовых казаков старшина хотела обратить назад в неполноправных крестьян (записывают в таблицу цель). Против Выговского выступило рядовое казачество, в частности – запорожцы, стремившиеся к спокойной и надежной жизни под властью православного московского царя. Они выступили против Выговского и уведомили Москву о его предательстве.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Начался мятеж Выговского против России, в ходе которого гетман-изменник опирался на войска крымского хана. Однако вскоре казаки сами потребовали от изменника сложить булаву и начали просить русского государя помиловать их и возвратить по свою руку. Измена Выговского нанесла существенный урон России – возобновилась война с Польшей, мятежная литовская знать захватила многие освобожденные земли Белоруссии, военное счастье улыбалось то одним, то другим.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В 1663 году начался большой поход польского короля Яна II Казимира на Левобережную Малороссию, однако русские войска и верные царю казаки отразили нашествие. В тылу у поляков, на Правобережной Украине, вспыхнули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антипольские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восстания. Русское правительство все чаще склонялось к мысли, что Украину надо разделить – земли по левый берег Днепра оставить России, а опустошенное мятежами и войнами Правобережье пусть делят Польша и Турция.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Именно исходя из этого принципа в 1667 году было заключено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Андрусовское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перемирие между Россией и Польшей. Захваченные поляками во время Смуты Смоленск и Чернигов, а с ними и вся Левобережная Украина вернулись в Россию. В составе России осталась и русская святыня – Киев, который временно передавался России на два года, однако фактически остался в России навсегда. Запорожская Сечь признавалась находящейся под совместным управлением России и Польши. Правда, Белая Русь и Правобережная Украина еще на столетие остались под властью польского короля.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lastRenderedPageBreak/>
        <w:t xml:space="preserve">А в 1686 году Россия и Речь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Посполитая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заключили Вечный мир, по которому Польша подтверждала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Андрусовское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перемирие и окончательно уступала России права на Киев в обмен на 146 тысяч серебряных рублей (для сравнения: расходная часть государственного бюджета Московского царства за шесть лет до описываемых событий, в 1680 году, составляла 1 125 323 рубля), то есть Россия выкупила исконно русский город у поляков. Эти деньги могли быть потрачены на укрепление польского государства, но на деле были разделены между влиятельными магнатами.</w:t>
      </w:r>
    </w:p>
    <w:p w:rsidR="0042128D" w:rsidRPr="0042128D" w:rsidRDefault="0042128D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555458"/>
          <w:sz w:val="23"/>
          <w:szCs w:val="23"/>
        </w:rPr>
      </w:pPr>
      <w:r w:rsidRPr="0042128D">
        <w:rPr>
          <w:rFonts w:ascii="Arial" w:eastAsia="Times New Roman" w:hAnsi="Arial" w:cs="Arial"/>
          <w:b/>
          <w:color w:val="555458"/>
          <w:sz w:val="23"/>
          <w:szCs w:val="23"/>
        </w:rPr>
        <w:t>Задание -  на основании текста ответить на вопросы:</w:t>
      </w:r>
    </w:p>
    <w:p w:rsidR="00BE78F9" w:rsidRPr="00BE78F9" w:rsidRDefault="0042128D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>
        <w:rPr>
          <w:rFonts w:ascii="Arial" w:eastAsia="Times New Roman" w:hAnsi="Arial" w:cs="Arial"/>
          <w:color w:val="555458"/>
          <w:sz w:val="23"/>
          <w:szCs w:val="23"/>
        </w:rPr>
        <w:t>1.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>Что порождало среди казачества и простого народа постоянные восстания?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br/>
      </w:r>
      <w:r>
        <w:rPr>
          <w:rFonts w:ascii="Arial" w:eastAsia="Times New Roman" w:hAnsi="Arial" w:cs="Arial"/>
          <w:color w:val="555458"/>
          <w:sz w:val="23"/>
          <w:szCs w:val="23"/>
        </w:rPr>
        <w:t>2.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Какие два главных общественно-политических события определили судьбу Малороссии, которые доказывают, что это выбор всего народа?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br/>
      </w:r>
      <w:r>
        <w:rPr>
          <w:rFonts w:ascii="Arial" w:eastAsia="Times New Roman" w:hAnsi="Arial" w:cs="Arial"/>
          <w:color w:val="555458"/>
          <w:sz w:val="23"/>
          <w:szCs w:val="23"/>
        </w:rPr>
        <w:t xml:space="preserve">3. 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>Чего опасался царь Алексей Михайлович, почему он не сразу решился на воссоединение?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br/>
      </w:r>
      <w:r>
        <w:rPr>
          <w:rFonts w:ascii="Arial" w:eastAsia="Times New Roman" w:hAnsi="Arial" w:cs="Arial"/>
          <w:color w:val="555458"/>
          <w:sz w:val="23"/>
          <w:szCs w:val="23"/>
        </w:rPr>
        <w:t xml:space="preserve">4. 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В чем, по-вашему, заключается историческое значения </w:t>
      </w:r>
      <w:proofErr w:type="spellStart"/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>Переяславской</w:t>
      </w:r>
      <w:proofErr w:type="spellEnd"/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рады?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br/>
      </w:r>
    </w:p>
    <w:p w:rsidR="00F92872" w:rsidRDefault="00F92872"/>
    <w:sectPr w:rsidR="00F92872" w:rsidSect="00F9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BE78F9"/>
    <w:rsid w:val="0042128D"/>
    <w:rsid w:val="006101DD"/>
    <w:rsid w:val="00BE78F9"/>
    <w:rsid w:val="00F9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72"/>
  </w:style>
  <w:style w:type="paragraph" w:styleId="1">
    <w:name w:val="heading 1"/>
    <w:basedOn w:val="a"/>
    <w:link w:val="10"/>
    <w:uiPriority w:val="9"/>
    <w:qFormat/>
    <w:rsid w:val="00BE7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8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yline">
    <w:name w:val="byline"/>
    <w:basedOn w:val="a0"/>
    <w:rsid w:val="00BE78F9"/>
  </w:style>
  <w:style w:type="character" w:customStyle="1" w:styleId="authors">
    <w:name w:val="authors"/>
    <w:basedOn w:val="a0"/>
    <w:rsid w:val="00BE78F9"/>
  </w:style>
  <w:style w:type="character" w:styleId="a3">
    <w:name w:val="Hyperlink"/>
    <w:basedOn w:val="a0"/>
    <w:uiPriority w:val="99"/>
    <w:semiHidden/>
    <w:unhideWhenUsed/>
    <w:rsid w:val="00BE78F9"/>
    <w:rPr>
      <w:color w:val="0000FF"/>
      <w:u w:val="single"/>
    </w:rPr>
  </w:style>
  <w:style w:type="character" w:customStyle="1" w:styleId="posted-on">
    <w:name w:val="posted-on"/>
    <w:basedOn w:val="a0"/>
    <w:rsid w:val="00BE78F9"/>
  </w:style>
  <w:style w:type="paragraph" w:styleId="a4">
    <w:name w:val="Normal (Web)"/>
    <w:basedOn w:val="a"/>
    <w:uiPriority w:val="99"/>
    <w:semiHidden/>
    <w:unhideWhenUsed/>
    <w:rsid w:val="00BE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8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1605</Words>
  <Characters>9152</Characters>
  <Application>Microsoft Office Word</Application>
  <DocSecurity>0</DocSecurity>
  <Lines>76</Lines>
  <Paragraphs>21</Paragraphs>
  <ScaleCrop>false</ScaleCrop>
  <Company>Grizli777</Company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2023-10-11T15:36:00Z</dcterms:created>
  <dcterms:modified xsi:type="dcterms:W3CDTF">2024-09-20T03:57:00Z</dcterms:modified>
</cp:coreProperties>
</file>