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7BD" w:rsidRDefault="00BE67BD" w:rsidP="00BE67BD">
      <w:pPr>
        <w:spacing w:after="0" w:line="240" w:lineRule="auto"/>
        <w:ind w:left="96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 Практическая работа № 9</w:t>
      </w:r>
    </w:p>
    <w:p w:rsidR="00BE67BD" w:rsidRDefault="00BE67BD" w:rsidP="00BE67BD">
      <w:pPr>
        <w:spacing w:after="0" w:line="240" w:lineRule="auto"/>
        <w:ind w:left="96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Расчёт многоступенчатой передачи</w:t>
      </w:r>
    </w:p>
    <w:p w:rsidR="00BE67BD" w:rsidRDefault="00BE67BD" w:rsidP="00BE67BD">
      <w:pPr>
        <w:spacing w:after="0" w:line="240" w:lineRule="auto"/>
        <w:ind w:left="961"/>
        <w:rPr>
          <w:rFonts w:ascii="Times New Roman" w:hAnsi="Times New Roman"/>
          <w:b/>
          <w:sz w:val="28"/>
          <w:szCs w:val="28"/>
        </w:rPr>
      </w:pPr>
    </w:p>
    <w:p w:rsidR="00BE67BD" w:rsidRPr="001E2FBB" w:rsidRDefault="00BE67BD" w:rsidP="00BE67BD">
      <w:pPr>
        <w:spacing w:after="0" w:line="240" w:lineRule="auto"/>
        <w:ind w:left="961"/>
        <w:rPr>
          <w:rFonts w:ascii="Times New Roman" w:hAnsi="Times New Roman"/>
          <w:b/>
          <w:sz w:val="28"/>
          <w:szCs w:val="28"/>
        </w:rPr>
      </w:pPr>
    </w:p>
    <w:p w:rsidR="00BE67BD" w:rsidRPr="001E2FBB" w:rsidRDefault="00BE67BD" w:rsidP="00BE67BD">
      <w:pPr>
        <w:spacing w:after="0" w:line="240" w:lineRule="auto"/>
        <w:ind w:left="601"/>
        <w:rPr>
          <w:rFonts w:ascii="Times New Roman" w:hAnsi="Times New Roman"/>
          <w:b/>
          <w:sz w:val="28"/>
          <w:szCs w:val="28"/>
        </w:rPr>
      </w:pPr>
      <w:r w:rsidRPr="003861D4">
        <w:rPr>
          <w:rFonts w:ascii="Times New Roman" w:hAnsi="Times New Roman"/>
          <w:b/>
          <w:sz w:val="24"/>
          <w:szCs w:val="24"/>
        </w:rPr>
        <w:t>9.1</w:t>
      </w:r>
      <w:r w:rsidRPr="001E2FBB">
        <w:rPr>
          <w:rFonts w:ascii="Times New Roman" w:hAnsi="Times New Roman"/>
          <w:b/>
          <w:sz w:val="28"/>
          <w:szCs w:val="28"/>
        </w:rPr>
        <w:t>Теоретические положения</w:t>
      </w:r>
    </w:p>
    <w:p w:rsidR="00BE67BD" w:rsidRPr="001E2FBB" w:rsidRDefault="00BE67BD" w:rsidP="00BE67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pacing w:val="-3"/>
          <w:sz w:val="28"/>
          <w:szCs w:val="28"/>
        </w:rPr>
        <w:t xml:space="preserve">        Большинство современных машин создается по </w:t>
      </w:r>
      <w:r w:rsidRPr="001E2FBB">
        <w:rPr>
          <w:rFonts w:ascii="Times New Roman" w:hAnsi="Times New Roman"/>
          <w:spacing w:val="-9"/>
          <w:sz w:val="28"/>
          <w:szCs w:val="28"/>
        </w:rPr>
        <w:t xml:space="preserve">схеме двигатель — передача — исполнительный орган </w:t>
      </w:r>
      <w:r w:rsidRPr="001E2FBB">
        <w:rPr>
          <w:rFonts w:ascii="Times New Roman" w:hAnsi="Times New Roman"/>
          <w:spacing w:val="-3"/>
          <w:sz w:val="28"/>
          <w:szCs w:val="28"/>
        </w:rPr>
        <w:t xml:space="preserve">машины (рисунок 1). Все двигатели для уменьшения </w:t>
      </w:r>
      <w:r w:rsidRPr="001E2FBB">
        <w:rPr>
          <w:rFonts w:ascii="Times New Roman" w:hAnsi="Times New Roman"/>
          <w:spacing w:val="-5"/>
          <w:sz w:val="28"/>
          <w:szCs w:val="28"/>
        </w:rPr>
        <w:t>массы, габаритов и стоимости выполняют быстро</w:t>
      </w:r>
      <w:r w:rsidRPr="001E2FBB">
        <w:rPr>
          <w:rFonts w:ascii="Times New Roman" w:hAnsi="Times New Roman"/>
          <w:spacing w:val="-5"/>
          <w:sz w:val="28"/>
          <w:szCs w:val="28"/>
        </w:rPr>
        <w:softHyphen/>
      </w:r>
      <w:r w:rsidRPr="001E2FBB">
        <w:rPr>
          <w:rFonts w:ascii="Times New Roman" w:hAnsi="Times New Roman"/>
          <w:spacing w:val="-4"/>
          <w:sz w:val="28"/>
          <w:szCs w:val="28"/>
        </w:rPr>
        <w:t xml:space="preserve">ходными, поэтому </w:t>
      </w:r>
      <w:r w:rsidRPr="001E2FBB">
        <w:rPr>
          <w:rFonts w:ascii="Times New Roman" w:hAnsi="Times New Roman"/>
          <w:spacing w:val="-5"/>
          <w:sz w:val="28"/>
          <w:szCs w:val="28"/>
        </w:rPr>
        <w:t>непосредственное соединение двигателя с ра</w:t>
      </w:r>
      <w:r w:rsidRPr="001E2FBB">
        <w:rPr>
          <w:rFonts w:ascii="Times New Roman" w:hAnsi="Times New Roman"/>
          <w:spacing w:val="-5"/>
          <w:sz w:val="28"/>
          <w:szCs w:val="28"/>
        </w:rPr>
        <w:softHyphen/>
      </w:r>
      <w:r w:rsidRPr="001E2FBB">
        <w:rPr>
          <w:rFonts w:ascii="Times New Roman" w:hAnsi="Times New Roman"/>
          <w:sz w:val="28"/>
          <w:szCs w:val="28"/>
        </w:rPr>
        <w:t xml:space="preserve">бочим органом машины </w:t>
      </w:r>
      <w:r w:rsidRPr="001E2FBB">
        <w:rPr>
          <w:rFonts w:ascii="Times New Roman" w:hAnsi="Times New Roman"/>
          <w:spacing w:val="-7"/>
          <w:sz w:val="28"/>
          <w:szCs w:val="28"/>
        </w:rPr>
        <w:t xml:space="preserve">применяется крайне редко. </w:t>
      </w:r>
      <w:r w:rsidRPr="001E2FBB">
        <w:rPr>
          <w:rFonts w:ascii="Times New Roman" w:hAnsi="Times New Roman"/>
          <w:spacing w:val="-3"/>
          <w:sz w:val="28"/>
          <w:szCs w:val="28"/>
        </w:rPr>
        <w:t>Как правило, между двигате</w:t>
      </w:r>
      <w:r w:rsidRPr="001E2FBB">
        <w:rPr>
          <w:rFonts w:ascii="Times New Roman" w:hAnsi="Times New Roman"/>
          <w:spacing w:val="-3"/>
          <w:sz w:val="28"/>
          <w:szCs w:val="28"/>
        </w:rPr>
        <w:softHyphen/>
      </w:r>
      <w:r w:rsidRPr="001E2FBB">
        <w:rPr>
          <w:rFonts w:ascii="Times New Roman" w:hAnsi="Times New Roman"/>
          <w:spacing w:val="-5"/>
          <w:sz w:val="28"/>
          <w:szCs w:val="28"/>
        </w:rPr>
        <w:t>лем и исполнительным органом машины устанавли</w:t>
      </w:r>
      <w:r w:rsidRPr="001E2FBB">
        <w:rPr>
          <w:rFonts w:ascii="Times New Roman" w:hAnsi="Times New Roman"/>
          <w:spacing w:val="-5"/>
          <w:sz w:val="28"/>
          <w:szCs w:val="28"/>
        </w:rPr>
        <w:softHyphen/>
      </w:r>
      <w:r w:rsidRPr="001E2FBB">
        <w:rPr>
          <w:rFonts w:ascii="Times New Roman" w:hAnsi="Times New Roman"/>
          <w:spacing w:val="-7"/>
          <w:sz w:val="28"/>
          <w:szCs w:val="28"/>
        </w:rPr>
        <w:t xml:space="preserve">вают промежуточный </w:t>
      </w:r>
      <w:r w:rsidRPr="001E2FBB">
        <w:rPr>
          <w:rFonts w:ascii="Times New Roman" w:hAnsi="Times New Roman"/>
          <w:spacing w:val="-11"/>
          <w:sz w:val="28"/>
          <w:szCs w:val="28"/>
        </w:rPr>
        <w:t>механизм — передачу  (рисунок 1).</w:t>
      </w:r>
    </w:p>
    <w:p w:rsidR="00BE67BD" w:rsidRPr="001E2FBB" w:rsidRDefault="00BE67BD" w:rsidP="00BE67BD">
      <w:pPr>
        <w:framePr w:h="900" w:hSpace="10080" w:wrap="notBeside" w:vAnchor="text" w:hAnchor="page" w:x="4735" w:y="11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812925" cy="570865"/>
            <wp:effectExtent l="0" t="0" r="0" b="635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57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7BD" w:rsidRPr="001E2FBB" w:rsidRDefault="00BE67BD" w:rsidP="00BE67B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BE67BD" w:rsidRPr="001E2FBB" w:rsidRDefault="00BE67BD" w:rsidP="00BE67B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Рисунок 1– Схема машины</w:t>
      </w:r>
    </w:p>
    <w:p w:rsidR="00BE67BD" w:rsidRPr="001E2FBB" w:rsidRDefault="00BE67BD" w:rsidP="00BE67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67BD" w:rsidRPr="001E2FBB" w:rsidRDefault="00BE67BD" w:rsidP="00BE67B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67BD" w:rsidRPr="001E2FBB" w:rsidRDefault="00BE67BD" w:rsidP="00BE67BD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i/>
          <w:sz w:val="28"/>
          <w:szCs w:val="28"/>
        </w:rPr>
        <w:t xml:space="preserve">           Механическими передачами</w:t>
      </w:r>
      <w:r w:rsidRPr="001E2FBB">
        <w:rPr>
          <w:rFonts w:ascii="Times New Roman" w:hAnsi="Times New Roman"/>
          <w:sz w:val="28"/>
          <w:szCs w:val="28"/>
        </w:rPr>
        <w:t xml:space="preserve"> называются мехамизмы, служащие для передачи механической с энергии на расстояние, как правило, с преобразованием скоростей и моментов, иногда с преобразованием вращательного движения в поступательное. Наиболее распространены передачи вращательного движения.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pacing w:val="-4"/>
          <w:sz w:val="28"/>
          <w:szCs w:val="28"/>
        </w:rPr>
        <w:t xml:space="preserve"> По принципу передачи </w:t>
      </w:r>
      <w:r w:rsidRPr="001E2FBB">
        <w:rPr>
          <w:rFonts w:ascii="Times New Roman" w:hAnsi="Times New Roman"/>
          <w:sz w:val="28"/>
          <w:szCs w:val="28"/>
        </w:rPr>
        <w:t>движения от ведущего звена к ведомому передачи делятся на две группы: передачи трением — с непосредственным контактом жестких тел (фрикци</w:t>
      </w:r>
      <w:r w:rsidRPr="001E2FBB">
        <w:rPr>
          <w:rFonts w:ascii="Times New Roman" w:hAnsi="Times New Roman"/>
          <w:sz w:val="28"/>
          <w:szCs w:val="28"/>
        </w:rPr>
        <w:softHyphen/>
        <w:t xml:space="preserve">онные) и </w:t>
      </w:r>
      <w:r w:rsidRPr="001E2FBB">
        <w:rPr>
          <w:rFonts w:ascii="Times New Roman" w:hAnsi="Times New Roman"/>
          <w:spacing w:val="38"/>
          <w:sz w:val="28"/>
          <w:szCs w:val="28"/>
        </w:rPr>
        <w:t>гибкой</w:t>
      </w:r>
      <w:r w:rsidRPr="001E2FBB">
        <w:rPr>
          <w:rFonts w:ascii="Times New Roman" w:hAnsi="Times New Roman"/>
          <w:spacing w:val="35"/>
          <w:sz w:val="28"/>
          <w:szCs w:val="28"/>
        </w:rPr>
        <w:t>связью</w:t>
      </w:r>
      <w:r w:rsidRPr="001E2FBB">
        <w:rPr>
          <w:rFonts w:ascii="Times New Roman" w:hAnsi="Times New Roman"/>
          <w:sz w:val="28"/>
          <w:szCs w:val="28"/>
        </w:rPr>
        <w:t xml:space="preserve"> (ременные); переда</w:t>
      </w:r>
      <w:r w:rsidRPr="001E2FBB">
        <w:rPr>
          <w:rFonts w:ascii="Times New Roman" w:hAnsi="Times New Roman"/>
          <w:sz w:val="28"/>
          <w:szCs w:val="28"/>
        </w:rPr>
        <w:softHyphen/>
        <w:t xml:space="preserve">чи </w:t>
      </w:r>
      <w:r w:rsidRPr="001E2FBB">
        <w:rPr>
          <w:rFonts w:ascii="Times New Roman" w:hAnsi="Times New Roman"/>
          <w:spacing w:val="36"/>
          <w:sz w:val="28"/>
          <w:szCs w:val="28"/>
        </w:rPr>
        <w:t>зацеплением</w:t>
      </w:r>
      <w:r w:rsidRPr="001E2FBB">
        <w:rPr>
          <w:rFonts w:ascii="Times New Roman" w:hAnsi="Times New Roman"/>
          <w:sz w:val="28"/>
          <w:szCs w:val="28"/>
        </w:rPr>
        <w:t xml:space="preserve"> — с непосредственным контактом твердых тел (зубчатые, винтовые и червячные) и гибкой   </w:t>
      </w:r>
      <w:r w:rsidRPr="001E2FBB">
        <w:rPr>
          <w:rFonts w:ascii="Times New Roman" w:hAnsi="Times New Roman"/>
          <w:spacing w:val="32"/>
          <w:sz w:val="28"/>
          <w:szCs w:val="28"/>
        </w:rPr>
        <w:t>связью</w:t>
      </w:r>
      <w:r w:rsidRPr="001E2FBB">
        <w:rPr>
          <w:rFonts w:ascii="Times New Roman" w:hAnsi="Times New Roman"/>
          <w:sz w:val="28"/>
          <w:szCs w:val="28"/>
        </w:rPr>
        <w:t xml:space="preserve">  (цепные,  зубчатым ремнем).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        В каждой передаче различают два основных вала (рисунок 2): ведущий </w:t>
      </w:r>
      <w:r w:rsidRPr="001E2FBB">
        <w:rPr>
          <w:rFonts w:ascii="Times New Roman" w:hAnsi="Times New Roman"/>
          <w:i/>
          <w:iCs/>
          <w:sz w:val="28"/>
          <w:szCs w:val="28"/>
        </w:rPr>
        <w:t xml:space="preserve">1 </w:t>
      </w:r>
      <w:r w:rsidRPr="001E2FBB">
        <w:rPr>
          <w:rFonts w:ascii="Times New Roman" w:hAnsi="Times New Roman"/>
          <w:sz w:val="28"/>
          <w:szCs w:val="28"/>
        </w:rPr>
        <w:t xml:space="preserve">(входной) и ведомый </w:t>
      </w:r>
      <w:r w:rsidRPr="001E2FBB">
        <w:rPr>
          <w:rFonts w:ascii="Times New Roman" w:hAnsi="Times New Roman"/>
          <w:i/>
          <w:iCs/>
          <w:sz w:val="28"/>
          <w:szCs w:val="28"/>
        </w:rPr>
        <w:t xml:space="preserve">2 </w:t>
      </w:r>
      <w:r w:rsidRPr="001E2FBB">
        <w:rPr>
          <w:rFonts w:ascii="Times New Roman" w:hAnsi="Times New Roman"/>
          <w:sz w:val="28"/>
          <w:szCs w:val="28"/>
        </w:rPr>
        <w:t>(выходной). Передача, состоящая только из ведущего и ведомого звеньев, называется одноступенчатой. Параметры одноступенчатой передачи, отно</w:t>
      </w:r>
      <w:r w:rsidRPr="001E2FBB">
        <w:rPr>
          <w:rFonts w:ascii="Times New Roman" w:hAnsi="Times New Roman"/>
          <w:sz w:val="28"/>
          <w:szCs w:val="28"/>
        </w:rPr>
        <w:softHyphen/>
        <w:t xml:space="preserve">сящиеся к ведущему звену (вал с </w:t>
      </w:r>
      <w:r w:rsidRPr="001E2FBB">
        <w:rPr>
          <w:rFonts w:ascii="Times New Roman" w:hAnsi="Times New Roman"/>
          <w:sz w:val="28"/>
          <w:szCs w:val="28"/>
        </w:rPr>
        <w:lastRenderedPageBreak/>
        <w:t>насаженными на него зубчатыми колесами, шкивами и т. д.), снабжа</w:t>
      </w:r>
      <w:r w:rsidRPr="001E2FBB">
        <w:rPr>
          <w:rFonts w:ascii="Times New Roman" w:hAnsi="Times New Roman"/>
          <w:sz w:val="28"/>
          <w:szCs w:val="28"/>
        </w:rPr>
        <w:softHyphen/>
        <w:t>ют индексом  «1»,  а  к  ведомому — «2».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         Основные характеристики передачи: 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– мощность </w:t>
      </w:r>
      <w:r w:rsidRPr="001E2FBB">
        <w:rPr>
          <w:rFonts w:ascii="Times New Roman" w:hAnsi="Times New Roman"/>
          <w:i/>
          <w:iCs/>
          <w:sz w:val="28"/>
          <w:szCs w:val="28"/>
          <w:lang w:val="en-US"/>
        </w:rPr>
        <w:t>P</w:t>
      </w:r>
      <w:r w:rsidRPr="001E2FBB">
        <w:rPr>
          <w:rFonts w:ascii="Times New Roman" w:hAnsi="Times New Roman"/>
          <w:i/>
          <w:iCs/>
          <w:sz w:val="28"/>
          <w:szCs w:val="28"/>
          <w:vertAlign w:val="subscript"/>
          <w:lang w:val="en-US"/>
        </w:rPr>
        <w:t>t</w:t>
      </w:r>
      <w:r w:rsidRPr="001E2FBB">
        <w:rPr>
          <w:rFonts w:ascii="Times New Roman" w:hAnsi="Times New Roman"/>
          <w:sz w:val="28"/>
          <w:szCs w:val="28"/>
        </w:rPr>
        <w:t xml:space="preserve">на ведущем и </w:t>
      </w:r>
      <w:r w:rsidRPr="001E2FBB">
        <w:rPr>
          <w:rFonts w:ascii="Times New Roman" w:hAnsi="Times New Roman"/>
          <w:i/>
          <w:iCs/>
          <w:sz w:val="28"/>
          <w:szCs w:val="28"/>
        </w:rPr>
        <w:t>Р</w:t>
      </w:r>
      <w:r w:rsidRPr="001E2FBB">
        <w:rPr>
          <w:rFonts w:ascii="Times New Roman" w:hAnsi="Times New Roman"/>
          <w:i/>
          <w:iCs/>
          <w:sz w:val="28"/>
          <w:szCs w:val="28"/>
          <w:vertAlign w:val="subscript"/>
        </w:rPr>
        <w:t>2</w:t>
      </w:r>
      <w:r w:rsidRPr="001E2FBB">
        <w:rPr>
          <w:rFonts w:ascii="Times New Roman" w:hAnsi="Times New Roman"/>
          <w:sz w:val="28"/>
          <w:szCs w:val="28"/>
        </w:rPr>
        <w:t>ведомом валах, кВт;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–  угловая </w:t>
      </w:r>
      <w:r w:rsidRPr="001E2FBB">
        <w:rPr>
          <w:rFonts w:ascii="Times New Roman" w:hAnsi="Times New Roman"/>
          <w:spacing w:val="36"/>
          <w:sz w:val="28"/>
          <w:szCs w:val="28"/>
        </w:rPr>
        <w:t>скорость</w:t>
      </w:r>
      <w:r w:rsidRPr="001E2FBB">
        <w:rPr>
          <w:rFonts w:ascii="Times New Roman" w:hAnsi="Times New Roman"/>
          <w:sz w:val="28"/>
          <w:szCs w:val="28"/>
        </w:rPr>
        <w:t xml:space="preserve"> ω </w:t>
      </w:r>
      <w:r w:rsidRPr="001E2FBB">
        <w:rPr>
          <w:rFonts w:ascii="Times New Roman" w:hAnsi="Times New Roman"/>
          <w:sz w:val="28"/>
          <w:szCs w:val="28"/>
          <w:vertAlign w:val="subscript"/>
        </w:rPr>
        <w:t>1</w:t>
      </w:r>
      <w:r w:rsidRPr="001E2FBB">
        <w:rPr>
          <w:rFonts w:ascii="Times New Roman" w:hAnsi="Times New Roman"/>
          <w:sz w:val="28"/>
          <w:szCs w:val="28"/>
        </w:rPr>
        <w:t xml:space="preserve"> ведущего и ω</w:t>
      </w:r>
      <w:r w:rsidRPr="001E2FBB">
        <w:rPr>
          <w:rFonts w:ascii="Times New Roman" w:hAnsi="Times New Roman"/>
          <w:sz w:val="28"/>
          <w:szCs w:val="28"/>
          <w:vertAlign w:val="subscript"/>
        </w:rPr>
        <w:t>2</w:t>
      </w:r>
      <w:r w:rsidRPr="001E2FBB">
        <w:rPr>
          <w:rFonts w:ascii="Times New Roman" w:hAnsi="Times New Roman"/>
          <w:sz w:val="28"/>
          <w:szCs w:val="28"/>
        </w:rPr>
        <w:t xml:space="preserve">  ведомого валов, рад/с или частота вращения </w:t>
      </w:r>
      <w:r w:rsidRPr="001E2FBB">
        <w:rPr>
          <w:rFonts w:ascii="Times New Roman" w:hAnsi="Times New Roman"/>
          <w:i/>
          <w:iCs/>
          <w:sz w:val="28"/>
          <w:szCs w:val="28"/>
        </w:rPr>
        <w:t>п</w:t>
      </w:r>
      <w:r w:rsidRPr="001E2FBB">
        <w:rPr>
          <w:rFonts w:ascii="Times New Roman" w:hAnsi="Times New Roman"/>
          <w:i/>
          <w:iCs/>
          <w:sz w:val="28"/>
          <w:szCs w:val="28"/>
          <w:vertAlign w:val="subscript"/>
        </w:rPr>
        <w:t>1</w:t>
      </w:r>
      <w:r w:rsidRPr="001E2FBB">
        <w:rPr>
          <w:rFonts w:ascii="Times New Roman" w:hAnsi="Times New Roman"/>
          <w:sz w:val="28"/>
          <w:szCs w:val="28"/>
        </w:rPr>
        <w:t xml:space="preserve">ведущего и </w:t>
      </w:r>
      <w:r w:rsidRPr="001E2FBB">
        <w:rPr>
          <w:rFonts w:ascii="Times New Roman" w:hAnsi="Times New Roman"/>
          <w:i/>
          <w:iCs/>
          <w:sz w:val="28"/>
          <w:szCs w:val="28"/>
        </w:rPr>
        <w:t>п</w:t>
      </w:r>
      <w:r w:rsidRPr="001E2FBB">
        <w:rPr>
          <w:rFonts w:ascii="Times New Roman" w:hAnsi="Times New Roman"/>
          <w:i/>
          <w:iCs/>
          <w:sz w:val="28"/>
          <w:szCs w:val="28"/>
          <w:vertAlign w:val="subscript"/>
        </w:rPr>
        <w:t>2</w:t>
      </w:r>
      <w:r w:rsidRPr="001E2FBB">
        <w:rPr>
          <w:rFonts w:ascii="Times New Roman" w:hAnsi="Times New Roman"/>
          <w:sz w:val="28"/>
          <w:szCs w:val="28"/>
        </w:rPr>
        <w:t>ве</w:t>
      </w:r>
      <w:r w:rsidRPr="001E2FBB">
        <w:rPr>
          <w:rFonts w:ascii="Times New Roman" w:hAnsi="Times New Roman"/>
          <w:sz w:val="28"/>
          <w:szCs w:val="28"/>
        </w:rPr>
        <w:softHyphen/>
        <w:t xml:space="preserve">домого валов, об/мин . 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E67BD" w:rsidRPr="001E2FBB" w:rsidRDefault="00BE67BD" w:rsidP="00BE67BD">
      <w:pPr>
        <w:spacing w:after="0" w:line="240" w:lineRule="auto"/>
        <w:ind w:right="157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675765" cy="2172335"/>
            <wp:effectExtent l="0" t="0" r="635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765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7BD" w:rsidRPr="001E2FBB" w:rsidRDefault="00BE67BD" w:rsidP="00BE67BD">
      <w:pPr>
        <w:spacing w:after="0" w:line="240" w:lineRule="auto"/>
        <w:ind w:right="1572"/>
        <w:jc w:val="center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          Рисунок 2–  Кинематические и силовые соотношения в передачах</w:t>
      </w:r>
    </w:p>
    <w:p w:rsidR="00BE67BD" w:rsidRPr="001E2FBB" w:rsidRDefault="00BE67BD" w:rsidP="00BE67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iCs/>
          <w:sz w:val="28"/>
          <w:szCs w:val="28"/>
        </w:rPr>
        <w:t>– коэффициент полезного действия</w:t>
      </w:r>
      <w:r w:rsidRPr="001E2FBB">
        <w:rPr>
          <w:rFonts w:ascii="Times New Roman" w:hAnsi="Times New Roman"/>
          <w:sz w:val="28"/>
          <w:szCs w:val="28"/>
        </w:rPr>
        <w:t xml:space="preserve">(КПД) передачи: </w:t>
      </w:r>
    </w:p>
    <w:p w:rsidR="00BE67BD" w:rsidRPr="001E2FBB" w:rsidRDefault="00BE67BD" w:rsidP="00BE67BD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480695" cy="443865"/>
            <wp:effectExtent l="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(1)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iCs/>
          <w:sz w:val="28"/>
          <w:szCs w:val="28"/>
        </w:rPr>
        <w:t>– окружная   скорость</w:t>
      </w:r>
      <w:r>
        <w:rPr>
          <w:rFonts w:ascii="Times New Roman" w:hAnsi="Times New Roman"/>
          <w:iCs/>
          <w:sz w:val="28"/>
          <w:szCs w:val="28"/>
        </w:rPr>
        <w:t xml:space="preserve"> </w:t>
      </w:r>
      <w:r w:rsidRPr="001E2FBB">
        <w:rPr>
          <w:rFonts w:ascii="Times New Roman" w:hAnsi="Times New Roman"/>
          <w:sz w:val="28"/>
          <w:szCs w:val="28"/>
        </w:rPr>
        <w:t>ведущего  или   ведомого  звена, м/с,</w:t>
      </w:r>
    </w:p>
    <w:p w:rsidR="00BE67BD" w:rsidRPr="001E2FBB" w:rsidRDefault="00BE67BD" w:rsidP="00BE67BD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650240" cy="386080"/>
            <wp:effectExtent l="0" t="0" r="0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(2)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где   </w:t>
      </w:r>
      <w:r w:rsidRPr="001E2FBB">
        <w:rPr>
          <w:rFonts w:ascii="Times New Roman" w:hAnsi="Times New Roman"/>
          <w:sz w:val="28"/>
          <w:szCs w:val="28"/>
          <w:lang w:val="en-US"/>
        </w:rPr>
        <w:t>D</w:t>
      </w:r>
      <w:r w:rsidRPr="001E2FBB">
        <w:rPr>
          <w:rFonts w:ascii="Times New Roman" w:hAnsi="Times New Roman"/>
          <w:sz w:val="28"/>
          <w:szCs w:val="28"/>
        </w:rPr>
        <w:t xml:space="preserve">—диаметр колеса, шкива, м. 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При отсутствии скольжения окружные скорости обоих звеньев равны, т.е. </w:t>
      </w:r>
      <w:r w:rsidRPr="001E2FBB">
        <w:rPr>
          <w:rFonts w:ascii="Times New Roman" w:hAnsi="Times New Roman"/>
          <w:sz w:val="28"/>
          <w:szCs w:val="28"/>
          <w:lang w:val="en-US"/>
        </w:rPr>
        <w:t>V</w:t>
      </w:r>
      <w:r w:rsidRPr="001E2FBB">
        <w:rPr>
          <w:rFonts w:ascii="Times New Roman" w:hAnsi="Times New Roman"/>
          <w:sz w:val="28"/>
          <w:szCs w:val="28"/>
          <w:vertAlign w:val="subscript"/>
        </w:rPr>
        <w:t>1</w:t>
      </w:r>
      <w:r w:rsidRPr="001E2FBB">
        <w:rPr>
          <w:rFonts w:ascii="Times New Roman" w:hAnsi="Times New Roman"/>
          <w:sz w:val="28"/>
          <w:szCs w:val="28"/>
        </w:rPr>
        <w:t xml:space="preserve">= </w:t>
      </w:r>
      <w:r w:rsidRPr="001E2FBB">
        <w:rPr>
          <w:rFonts w:ascii="Times New Roman" w:hAnsi="Times New Roman"/>
          <w:sz w:val="28"/>
          <w:szCs w:val="28"/>
          <w:lang w:val="en-US"/>
        </w:rPr>
        <w:t>V</w:t>
      </w:r>
      <w:r w:rsidRPr="001E2FBB">
        <w:rPr>
          <w:rFonts w:ascii="Times New Roman" w:hAnsi="Times New Roman"/>
          <w:sz w:val="28"/>
          <w:szCs w:val="28"/>
          <w:vertAlign w:val="subscript"/>
        </w:rPr>
        <w:t>2</w:t>
      </w:r>
      <w:r w:rsidRPr="001E2FBB">
        <w:rPr>
          <w:rFonts w:ascii="Times New Roman" w:hAnsi="Times New Roman"/>
          <w:sz w:val="28"/>
          <w:szCs w:val="28"/>
        </w:rPr>
        <w:t xml:space="preserve">; 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 –</w:t>
      </w:r>
      <w:r w:rsidRPr="001E2FBB">
        <w:rPr>
          <w:rFonts w:ascii="Times New Roman" w:hAnsi="Times New Roman"/>
          <w:iCs/>
          <w:sz w:val="28"/>
          <w:szCs w:val="28"/>
        </w:rPr>
        <w:t>окружная сила передачи</w:t>
      </w:r>
      <w:r w:rsidRPr="001E2FBB">
        <w:rPr>
          <w:rFonts w:ascii="Times New Roman" w:hAnsi="Times New Roman"/>
          <w:i/>
          <w:iCs/>
          <w:sz w:val="28"/>
          <w:szCs w:val="28"/>
        </w:rPr>
        <w:t>, Н</w:t>
      </w:r>
    </w:p>
    <w:p w:rsidR="00BE67BD" w:rsidRPr="001E2FBB" w:rsidRDefault="00BE67BD" w:rsidP="00BE67BD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687070" cy="386080"/>
            <wp:effectExtent l="0" t="0" r="0" b="0"/>
            <wp:docPr id="116" name="Рисунок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70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(3)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iCs/>
          <w:sz w:val="28"/>
          <w:szCs w:val="28"/>
        </w:rPr>
        <w:t>– вращающий момент</w:t>
      </w:r>
      <w:r w:rsidRPr="001E2FBB">
        <w:rPr>
          <w:rFonts w:ascii="Times New Roman" w:hAnsi="Times New Roman"/>
          <w:i/>
          <w:iCs/>
          <w:sz w:val="28"/>
          <w:szCs w:val="28"/>
        </w:rPr>
        <w:t xml:space="preserve">,  </w:t>
      </w:r>
      <w:r w:rsidRPr="001E2FBB">
        <w:rPr>
          <w:rFonts w:ascii="Times New Roman" w:hAnsi="Times New Roman"/>
          <w:sz w:val="28"/>
          <w:szCs w:val="28"/>
        </w:rPr>
        <w:t>Нм</w:t>
      </w:r>
    </w:p>
    <w:p w:rsidR="00BE67BD" w:rsidRPr="001E2FBB" w:rsidRDefault="00BE67BD" w:rsidP="00BE67BD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496570" cy="386080"/>
            <wp:effectExtent l="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(4)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lastRenderedPageBreak/>
        <w:t xml:space="preserve">–вращающий момент на ведущем валу: </w:t>
      </w: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586740" cy="443865"/>
            <wp:effectExtent l="0" t="0" r="381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                                                   (5)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– момент на ведомом валу : </w:t>
      </w: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623570" cy="443865"/>
            <wp:effectExtent l="0" t="0" r="508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.                                                            (6)</w:t>
      </w:r>
    </w:p>
    <w:p w:rsidR="00BE67BD" w:rsidRPr="001E2FBB" w:rsidRDefault="00BE67BD" w:rsidP="00BE67B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При расчете передач часто пользуются зависимостью между вращающими моментами на валах. Эту зависимость получим, разделив выражение момента </w:t>
      </w:r>
      <w:r w:rsidRPr="001E2FBB">
        <w:rPr>
          <w:rFonts w:ascii="Times New Roman" w:hAnsi="Times New Roman"/>
          <w:i/>
          <w:iCs/>
          <w:sz w:val="28"/>
          <w:szCs w:val="28"/>
        </w:rPr>
        <w:t>М</w:t>
      </w:r>
      <w:r w:rsidRPr="001E2FBB">
        <w:rPr>
          <w:rFonts w:ascii="Times New Roman" w:hAnsi="Times New Roman"/>
          <w:i/>
          <w:iCs/>
          <w:sz w:val="28"/>
          <w:szCs w:val="28"/>
          <w:vertAlign w:val="subscript"/>
        </w:rPr>
        <w:t>2</w:t>
      </w:r>
      <w:r w:rsidRPr="001E2FBB">
        <w:rPr>
          <w:rFonts w:ascii="Times New Roman" w:hAnsi="Times New Roman"/>
          <w:sz w:val="28"/>
          <w:szCs w:val="28"/>
        </w:rPr>
        <w:t xml:space="preserve">на </w:t>
      </w:r>
      <w:r w:rsidRPr="001E2FBB">
        <w:rPr>
          <w:rFonts w:ascii="Times New Roman" w:hAnsi="Times New Roman"/>
          <w:i/>
          <w:iCs/>
          <w:sz w:val="28"/>
          <w:szCs w:val="28"/>
        </w:rPr>
        <w:t>М</w:t>
      </w:r>
      <w:r w:rsidRPr="001E2FBB">
        <w:rPr>
          <w:rFonts w:ascii="Times New Roman" w:hAnsi="Times New Roman"/>
          <w:i/>
          <w:iCs/>
          <w:sz w:val="28"/>
          <w:szCs w:val="28"/>
          <w:vertAlign w:val="subscript"/>
        </w:rPr>
        <w:t>2</w:t>
      </w:r>
      <w:r w:rsidRPr="001E2FBB">
        <w:rPr>
          <w:rFonts w:ascii="Times New Roman" w:hAnsi="Times New Roman"/>
          <w:i/>
          <w:iCs/>
          <w:sz w:val="28"/>
          <w:szCs w:val="28"/>
        </w:rPr>
        <w:t>:</w:t>
      </w: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326515" cy="443865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.                                                           (7)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где  </w:t>
      </w:r>
      <w:r w:rsidRPr="001E2FBB">
        <w:rPr>
          <w:rFonts w:ascii="Times New Roman" w:hAnsi="Times New Roman"/>
          <w:i/>
          <w:iCs/>
          <w:sz w:val="28"/>
          <w:szCs w:val="28"/>
        </w:rPr>
        <w:t xml:space="preserve">и </w:t>
      </w:r>
      <w:r w:rsidRPr="001E2FBB">
        <w:rPr>
          <w:rFonts w:ascii="Times New Roman" w:hAnsi="Times New Roman"/>
          <w:sz w:val="28"/>
          <w:szCs w:val="28"/>
        </w:rPr>
        <w:t>— передаточное число.</w:t>
      </w:r>
    </w:p>
    <w:p w:rsidR="00BE67BD" w:rsidRPr="001E2FBB" w:rsidRDefault="00BE67BD" w:rsidP="00BE67B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Передаточное число, определяется в направлении  потока мощности: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814070" cy="443865"/>
            <wp:effectExtent l="0" t="0" r="508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                                                                    (8)</w:t>
      </w:r>
    </w:p>
    <w:p w:rsidR="00BE67BD" w:rsidRPr="001E2FBB" w:rsidRDefault="00BE67BD" w:rsidP="00BE67BD">
      <w:pPr>
        <w:shd w:val="clear" w:color="auto" w:fill="FFFFFF"/>
        <w:tabs>
          <w:tab w:val="left" w:pos="5100"/>
        </w:tabs>
        <w:spacing w:after="0" w:line="360" w:lineRule="auto"/>
        <w:rPr>
          <w:rFonts w:ascii="Times New Roman" w:hAnsi="Times New Roman"/>
          <w:i/>
          <w:iCs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Передаточным отношением или </w:t>
      </w:r>
      <w:r w:rsidRPr="001E2FBB">
        <w:rPr>
          <w:rFonts w:ascii="Times New Roman" w:hAnsi="Times New Roman"/>
          <w:i/>
          <w:sz w:val="28"/>
          <w:szCs w:val="28"/>
        </w:rPr>
        <w:t>передаточным числом называется от</w:t>
      </w:r>
      <w:r w:rsidRPr="001E2FBB">
        <w:rPr>
          <w:rFonts w:ascii="Times New Roman" w:hAnsi="Times New Roman"/>
          <w:i/>
          <w:sz w:val="28"/>
          <w:szCs w:val="28"/>
        </w:rPr>
        <w:softHyphen/>
        <w:t>ношение угловых скоростей или частот вращения ведущего и ведомого звеньев</w:t>
      </w:r>
      <w:r w:rsidRPr="001E2FBB">
        <w:rPr>
          <w:rFonts w:ascii="Times New Roman" w:hAnsi="Times New Roman"/>
          <w:sz w:val="28"/>
          <w:szCs w:val="28"/>
        </w:rPr>
        <w:t>.  Передаточное число  обо</w:t>
      </w:r>
      <w:r w:rsidRPr="001E2FBB">
        <w:rPr>
          <w:rFonts w:ascii="Times New Roman" w:hAnsi="Times New Roman"/>
          <w:sz w:val="28"/>
          <w:szCs w:val="28"/>
        </w:rPr>
        <w:softHyphen/>
        <w:t xml:space="preserve">значается через </w:t>
      </w:r>
      <w:r w:rsidRPr="001E2FBB">
        <w:rPr>
          <w:rFonts w:ascii="Times New Roman" w:hAnsi="Times New Roman"/>
          <w:i/>
          <w:iCs/>
          <w:sz w:val="28"/>
          <w:szCs w:val="28"/>
        </w:rPr>
        <w:t>и :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951230" cy="443865"/>
            <wp:effectExtent l="0" t="0" r="127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                                                                  (9)</w:t>
      </w:r>
    </w:p>
    <w:p w:rsidR="00BE67BD" w:rsidRPr="001E2FBB" w:rsidRDefault="00BE67BD" w:rsidP="00BE67B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Для зубчатой передачи, понижающей угловую скорость,  передаточное  число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565785" cy="44386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                                                                      (10)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где   </w:t>
      </w:r>
      <w:r w:rsidRPr="001E2FBB">
        <w:rPr>
          <w:rFonts w:ascii="Times New Roman" w:hAnsi="Times New Roman"/>
          <w:i/>
          <w:iCs/>
          <w:sz w:val="28"/>
          <w:szCs w:val="28"/>
          <w:lang w:val="en-US"/>
        </w:rPr>
        <w:t>z</w:t>
      </w:r>
      <w:r w:rsidRPr="001E2FBB">
        <w:rPr>
          <w:rFonts w:ascii="Times New Roman" w:hAnsi="Times New Roman"/>
          <w:i/>
          <w:iCs/>
          <w:sz w:val="28"/>
          <w:szCs w:val="28"/>
          <w:vertAlign w:val="subscript"/>
        </w:rPr>
        <w:t>1</w:t>
      </w:r>
      <w:r w:rsidRPr="001E2FBB">
        <w:rPr>
          <w:rFonts w:ascii="Times New Roman" w:hAnsi="Times New Roman"/>
          <w:sz w:val="28"/>
          <w:szCs w:val="28"/>
        </w:rPr>
        <w:t>—число   зубьев   шестерни   (зубчатое   колесо - с меньшим числом зубьев);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i/>
          <w:iCs/>
          <w:sz w:val="28"/>
          <w:szCs w:val="28"/>
          <w:lang w:val="en-US"/>
        </w:rPr>
        <w:t>z</w:t>
      </w:r>
      <w:r w:rsidRPr="001E2FBB">
        <w:rPr>
          <w:rFonts w:ascii="Times New Roman" w:hAnsi="Times New Roman"/>
          <w:i/>
          <w:iCs/>
          <w:sz w:val="28"/>
          <w:szCs w:val="28"/>
          <w:vertAlign w:val="subscript"/>
        </w:rPr>
        <w:t>2</w:t>
      </w:r>
      <w:r w:rsidRPr="001E2FBB">
        <w:rPr>
          <w:rFonts w:ascii="Times New Roman" w:hAnsi="Times New Roman"/>
          <w:sz w:val="28"/>
          <w:szCs w:val="28"/>
        </w:rPr>
        <w:t>—число зубьев колеса (зубчатое колесо с большим  числом  зубьев).</w:t>
      </w:r>
    </w:p>
    <w:p w:rsidR="00BE67BD" w:rsidRPr="001E2FBB" w:rsidRDefault="00BE67BD" w:rsidP="00BE67B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        Передачи для повышения угловой скорости </w:t>
      </w:r>
      <w:r w:rsidRPr="001E2FBB">
        <w:rPr>
          <w:rFonts w:ascii="Times New Roman" w:hAnsi="Times New Roman"/>
          <w:i/>
          <w:iCs/>
          <w:sz w:val="28"/>
          <w:szCs w:val="28"/>
        </w:rPr>
        <w:t xml:space="preserve">(и&lt;1) </w:t>
      </w:r>
      <w:r w:rsidRPr="001E2FBB">
        <w:rPr>
          <w:rFonts w:ascii="Times New Roman" w:hAnsi="Times New Roman"/>
          <w:sz w:val="28"/>
          <w:szCs w:val="28"/>
        </w:rPr>
        <w:t>называют мультипликаторами или ускорителями. Передачи для понижения угловой скорости исполнительного органа (</w:t>
      </w:r>
      <w:r w:rsidRPr="001E2FBB">
        <w:rPr>
          <w:rFonts w:ascii="Times New Roman" w:hAnsi="Times New Roman"/>
          <w:sz w:val="28"/>
          <w:szCs w:val="28"/>
          <w:lang w:val="en-US"/>
        </w:rPr>
        <w:t>u</w:t>
      </w:r>
      <w:r w:rsidRPr="001E2FBB">
        <w:rPr>
          <w:rFonts w:ascii="Times New Roman" w:hAnsi="Times New Roman"/>
          <w:sz w:val="28"/>
          <w:szCs w:val="28"/>
        </w:rPr>
        <w:t>&gt;1) называют редукторами. Наибольшее распространение имеют понижающие передачи.</w:t>
      </w:r>
    </w:p>
    <w:p w:rsidR="00BE67BD" w:rsidRDefault="00BE67BD" w:rsidP="00BE67BD">
      <w:pPr>
        <w:shd w:val="clear" w:color="auto" w:fill="FFFFFF"/>
        <w:spacing w:after="0"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         Если одной парой зубчатых колес нельзя обеспе</w:t>
      </w:r>
      <w:r w:rsidRPr="001E2FBB">
        <w:rPr>
          <w:rFonts w:ascii="Times New Roman" w:hAnsi="Times New Roman"/>
          <w:sz w:val="28"/>
          <w:szCs w:val="28"/>
        </w:rPr>
        <w:softHyphen/>
        <w:t xml:space="preserve">чить требуемое передаточное число, то применяют ряд последовательно соединенных </w:t>
      </w:r>
      <w:r w:rsidRPr="001E2FBB">
        <w:rPr>
          <w:rFonts w:ascii="Times New Roman" w:hAnsi="Times New Roman"/>
          <w:sz w:val="28"/>
          <w:szCs w:val="28"/>
        </w:rPr>
        <w:lastRenderedPageBreak/>
        <w:t xml:space="preserve">одноступенчатых передач, так называемую </w:t>
      </w:r>
      <w:r w:rsidRPr="001E2FBB">
        <w:rPr>
          <w:rFonts w:ascii="Times New Roman" w:hAnsi="Times New Roman"/>
          <w:i/>
          <w:iCs/>
          <w:sz w:val="28"/>
          <w:szCs w:val="28"/>
        </w:rPr>
        <w:t>многоступенчатую-переда</w:t>
      </w:r>
      <w:r w:rsidRPr="001E2FBB">
        <w:rPr>
          <w:rFonts w:ascii="Times New Roman" w:hAnsi="Times New Roman"/>
          <w:i/>
          <w:iCs/>
          <w:sz w:val="28"/>
          <w:szCs w:val="28"/>
        </w:rPr>
        <w:softHyphen/>
        <w:t xml:space="preserve">чу, </w:t>
      </w:r>
      <w:r w:rsidRPr="001E2FBB">
        <w:rPr>
          <w:rFonts w:ascii="Times New Roman" w:hAnsi="Times New Roman"/>
          <w:iCs/>
          <w:sz w:val="28"/>
          <w:szCs w:val="28"/>
        </w:rPr>
        <w:t>для которой общее передаточное число определяется: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noProof/>
          <w:spacing w:val="-4"/>
          <w:position w:val="-14"/>
          <w:sz w:val="28"/>
          <w:szCs w:val="28"/>
          <w:lang w:eastAsia="ru-RU"/>
        </w:rPr>
        <w:drawing>
          <wp:inline distT="0" distB="0" distL="0" distR="0">
            <wp:extent cx="1073150" cy="243205"/>
            <wp:effectExtent l="0" t="0" r="0" b="4445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pacing w:val="-4"/>
          <w:sz w:val="28"/>
          <w:szCs w:val="28"/>
        </w:rPr>
        <w:t>,                                                              (11)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где   </w:t>
      </w:r>
      <w:r w:rsidRPr="001E2FBB">
        <w:rPr>
          <w:rFonts w:ascii="Times New Roman" w:hAnsi="Times New Roman"/>
          <w:i/>
          <w:iCs/>
          <w:sz w:val="28"/>
          <w:szCs w:val="28"/>
        </w:rPr>
        <w:t>и</w:t>
      </w:r>
      <w:r w:rsidRPr="001E2FBB">
        <w:rPr>
          <w:rFonts w:ascii="Times New Roman" w:hAnsi="Times New Roman"/>
          <w:i/>
          <w:iCs/>
          <w:sz w:val="28"/>
          <w:szCs w:val="28"/>
          <w:vertAlign w:val="subscript"/>
        </w:rPr>
        <w:t>1</w:t>
      </w:r>
      <w:r w:rsidRPr="001E2FBB">
        <w:rPr>
          <w:rFonts w:ascii="Times New Roman" w:hAnsi="Times New Roman"/>
          <w:i/>
          <w:iCs/>
          <w:sz w:val="28"/>
          <w:szCs w:val="28"/>
        </w:rPr>
        <w:t xml:space="preserve"> ,  и</w:t>
      </w:r>
      <w:r w:rsidRPr="001E2FBB">
        <w:rPr>
          <w:rFonts w:ascii="Times New Roman" w:hAnsi="Times New Roman"/>
          <w:i/>
          <w:iCs/>
          <w:sz w:val="28"/>
          <w:szCs w:val="28"/>
          <w:vertAlign w:val="subscript"/>
        </w:rPr>
        <w:t>2</w:t>
      </w:r>
      <w:r w:rsidRPr="001E2FBB">
        <w:rPr>
          <w:rFonts w:ascii="Times New Roman" w:hAnsi="Times New Roman"/>
          <w:i/>
          <w:iCs/>
          <w:sz w:val="28"/>
          <w:szCs w:val="28"/>
        </w:rPr>
        <w:t xml:space="preserve">,    </w:t>
      </w:r>
      <w:r w:rsidRPr="001E2FBB">
        <w:rPr>
          <w:rFonts w:ascii="Times New Roman" w:hAnsi="Times New Roman"/>
          <w:sz w:val="28"/>
          <w:szCs w:val="28"/>
        </w:rPr>
        <w:t xml:space="preserve">...,    </w:t>
      </w:r>
      <w:r w:rsidRPr="001E2FBB">
        <w:rPr>
          <w:rFonts w:ascii="Times New Roman" w:hAnsi="Times New Roman"/>
          <w:i/>
          <w:iCs/>
          <w:sz w:val="28"/>
          <w:szCs w:val="28"/>
        </w:rPr>
        <w:t>и</w:t>
      </w:r>
      <w:r w:rsidRPr="001E2FBB">
        <w:rPr>
          <w:rFonts w:ascii="Times New Roman" w:hAnsi="Times New Roman"/>
          <w:i/>
          <w:iCs/>
          <w:sz w:val="28"/>
          <w:szCs w:val="28"/>
          <w:vertAlign w:val="subscript"/>
        </w:rPr>
        <w:t>п</w:t>
      </w:r>
      <w:r w:rsidRPr="001E2FBB">
        <w:rPr>
          <w:rFonts w:ascii="Times New Roman" w:hAnsi="Times New Roman"/>
          <w:sz w:val="28"/>
          <w:szCs w:val="28"/>
        </w:rPr>
        <w:t>— передаточные   числа   каждой ступени.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Общий  КПД многоступенчатой  передачи:</w:t>
      </w:r>
    </w:p>
    <w:p w:rsidR="00BE67BD" w:rsidRPr="001E2FBB" w:rsidRDefault="00BE67BD" w:rsidP="00BE67BD">
      <w:pPr>
        <w:shd w:val="clear" w:color="auto" w:fill="FFFFFF"/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pacing w:val="-4"/>
          <w:position w:val="-14"/>
          <w:sz w:val="28"/>
          <w:szCs w:val="28"/>
          <w:lang w:eastAsia="ru-RU"/>
        </w:rPr>
        <w:drawing>
          <wp:inline distT="0" distB="0" distL="0" distR="0">
            <wp:extent cx="1099185" cy="243205"/>
            <wp:effectExtent l="0" t="0" r="5715" b="4445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185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                 (12)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где </w:t>
      </w:r>
      <w:r w:rsidRPr="001E2FBB">
        <w:rPr>
          <w:rFonts w:ascii="Times New Roman" w:hAnsi="Times New Roman"/>
          <w:sz w:val="28"/>
          <w:szCs w:val="28"/>
          <w:lang w:val="en-US"/>
        </w:rPr>
        <w:t>η</w:t>
      </w:r>
      <w:r w:rsidRPr="001E2FBB">
        <w:rPr>
          <w:rFonts w:ascii="Times New Roman" w:hAnsi="Times New Roman"/>
          <w:sz w:val="28"/>
          <w:szCs w:val="28"/>
          <w:vertAlign w:val="subscript"/>
        </w:rPr>
        <w:t>1</w:t>
      </w:r>
      <w:r w:rsidRPr="001E2FBB">
        <w:rPr>
          <w:rFonts w:ascii="Times New Roman" w:hAnsi="Times New Roman"/>
          <w:sz w:val="28"/>
          <w:szCs w:val="28"/>
        </w:rPr>
        <w:t xml:space="preserve">, </w:t>
      </w:r>
      <w:r w:rsidRPr="001E2FBB">
        <w:rPr>
          <w:rFonts w:ascii="Times New Roman" w:hAnsi="Times New Roman"/>
          <w:sz w:val="28"/>
          <w:szCs w:val="28"/>
          <w:lang w:val="en-US"/>
        </w:rPr>
        <w:t>η</w:t>
      </w:r>
      <w:r w:rsidRPr="001E2FBB">
        <w:rPr>
          <w:rFonts w:ascii="Times New Roman" w:hAnsi="Times New Roman"/>
          <w:sz w:val="28"/>
          <w:szCs w:val="28"/>
          <w:vertAlign w:val="subscript"/>
        </w:rPr>
        <w:t>2</w:t>
      </w:r>
      <w:r w:rsidRPr="001E2FBB">
        <w:rPr>
          <w:rFonts w:ascii="Times New Roman" w:hAnsi="Times New Roman"/>
          <w:sz w:val="28"/>
          <w:szCs w:val="28"/>
        </w:rPr>
        <w:t xml:space="preserve">, …  </w:t>
      </w:r>
      <w:r w:rsidRPr="001E2FBB">
        <w:rPr>
          <w:rFonts w:ascii="Times New Roman" w:hAnsi="Times New Roman"/>
          <w:sz w:val="28"/>
          <w:szCs w:val="28"/>
          <w:lang w:val="en-US"/>
        </w:rPr>
        <w:t>η</w:t>
      </w:r>
      <w:r w:rsidRPr="001E2FBB">
        <w:rPr>
          <w:rFonts w:ascii="Times New Roman" w:hAnsi="Times New Roman"/>
          <w:sz w:val="28"/>
          <w:szCs w:val="28"/>
          <w:vertAlign w:val="subscript"/>
          <w:lang w:val="en-US"/>
        </w:rPr>
        <w:t>n</w:t>
      </w:r>
      <w:r w:rsidRPr="001E2FBB">
        <w:rPr>
          <w:rFonts w:ascii="Times New Roman" w:hAnsi="Times New Roman"/>
          <w:sz w:val="28"/>
          <w:szCs w:val="28"/>
        </w:rPr>
        <w:t xml:space="preserve"> — КПД каждой кинематической пары</w:t>
      </w:r>
      <w:r w:rsidRPr="001E2FBB">
        <w:rPr>
          <w:rFonts w:ascii="Times New Roman" w:hAnsi="Times New Roman"/>
          <w:sz w:val="28"/>
          <w:szCs w:val="28"/>
        </w:rPr>
        <w:br/>
      </w:r>
    </w:p>
    <w:p w:rsidR="00BE67BD" w:rsidRPr="001E2FBB" w:rsidRDefault="00BE67BD" w:rsidP="00BE67BD">
      <w:pPr>
        <w:shd w:val="clear" w:color="auto" w:fill="FFFFFF"/>
        <w:spacing w:after="0" w:line="360" w:lineRule="auto"/>
        <w:ind w:left="601"/>
        <w:rPr>
          <w:rFonts w:ascii="Times New Roman" w:hAnsi="Times New Roman"/>
          <w:b/>
          <w:sz w:val="28"/>
          <w:szCs w:val="28"/>
        </w:rPr>
      </w:pPr>
      <w:r w:rsidRPr="003861D4">
        <w:rPr>
          <w:rFonts w:ascii="Times New Roman" w:hAnsi="Times New Roman"/>
          <w:b/>
          <w:sz w:val="28"/>
          <w:szCs w:val="28"/>
        </w:rPr>
        <w:t>9.2</w:t>
      </w:r>
      <w:r w:rsidRPr="001E2FBB">
        <w:rPr>
          <w:rFonts w:ascii="Times New Roman" w:hAnsi="Times New Roman"/>
          <w:b/>
          <w:sz w:val="28"/>
          <w:szCs w:val="28"/>
        </w:rPr>
        <w:t>Последовательность выполнения работы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i/>
          <w:sz w:val="28"/>
          <w:szCs w:val="28"/>
        </w:rPr>
        <w:t xml:space="preserve"> Тема</w:t>
      </w:r>
      <w:r w:rsidRPr="001E2FBB">
        <w:rPr>
          <w:rFonts w:ascii="Times New Roman" w:hAnsi="Times New Roman"/>
          <w:sz w:val="28"/>
          <w:szCs w:val="28"/>
        </w:rPr>
        <w:t>: Расчёт многоступенчатой передачи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i/>
          <w:sz w:val="28"/>
          <w:szCs w:val="28"/>
        </w:rPr>
        <w:t>Цель работы</w:t>
      </w:r>
      <w:r w:rsidRPr="001E2FBB">
        <w:rPr>
          <w:rFonts w:ascii="Times New Roman" w:hAnsi="Times New Roman"/>
          <w:sz w:val="28"/>
          <w:szCs w:val="28"/>
        </w:rPr>
        <w:t xml:space="preserve">: научиться читать кинематическую схему многоступенчатой </w:t>
      </w:r>
      <w:r w:rsidRPr="001E2FBB">
        <w:rPr>
          <w:rFonts w:ascii="Times New Roman" w:hAnsi="Times New Roman"/>
          <w:spacing w:val="-2"/>
          <w:sz w:val="28"/>
          <w:szCs w:val="28"/>
        </w:rPr>
        <w:t xml:space="preserve">передачи, определять передаточное число многоступенчатой передачи, угловые скорости </w:t>
      </w:r>
      <w:r w:rsidRPr="001E2FBB">
        <w:rPr>
          <w:rFonts w:ascii="Times New Roman" w:hAnsi="Times New Roman"/>
          <w:spacing w:val="-1"/>
          <w:sz w:val="28"/>
          <w:szCs w:val="28"/>
        </w:rPr>
        <w:t xml:space="preserve">вращения всех валов привода, окружную скорость ременной передачи, </w:t>
      </w:r>
      <w:r w:rsidRPr="001E2FBB">
        <w:rPr>
          <w:rFonts w:ascii="Times New Roman" w:hAnsi="Times New Roman"/>
          <w:sz w:val="28"/>
          <w:szCs w:val="28"/>
        </w:rPr>
        <w:t>вращающие моменты на валах</w:t>
      </w:r>
      <w:r w:rsidRPr="001E2FBB">
        <w:rPr>
          <w:rFonts w:ascii="Times New Roman" w:hAnsi="Times New Roman"/>
          <w:spacing w:val="-1"/>
          <w:sz w:val="28"/>
          <w:szCs w:val="28"/>
        </w:rPr>
        <w:t>.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i/>
          <w:sz w:val="28"/>
          <w:szCs w:val="28"/>
        </w:rPr>
        <w:t>Приспособления</w:t>
      </w:r>
      <w:r w:rsidRPr="001E2FBB">
        <w:rPr>
          <w:rFonts w:ascii="Times New Roman" w:hAnsi="Times New Roman"/>
          <w:sz w:val="28"/>
          <w:szCs w:val="28"/>
        </w:rPr>
        <w:t>: линейка, карандаш, калькулятор, карточка задания.</w:t>
      </w:r>
    </w:p>
    <w:p w:rsidR="00BE67BD" w:rsidRPr="001E2FBB" w:rsidRDefault="00BE67BD" w:rsidP="00BE67BD">
      <w:pPr>
        <w:shd w:val="clear" w:color="auto" w:fill="FFFFFF"/>
        <w:spacing w:before="2"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i/>
          <w:sz w:val="28"/>
          <w:szCs w:val="28"/>
        </w:rPr>
        <w:t>Порядок выполнения работы</w:t>
      </w:r>
      <w:r w:rsidRPr="001E2FBB">
        <w:rPr>
          <w:rFonts w:ascii="Times New Roman" w:hAnsi="Times New Roman"/>
          <w:sz w:val="28"/>
          <w:szCs w:val="28"/>
        </w:rPr>
        <w:t>:</w:t>
      </w:r>
    </w:p>
    <w:p w:rsidR="00BE67BD" w:rsidRPr="001E2FBB" w:rsidRDefault="00BE67BD" w:rsidP="00BE67BD">
      <w:pPr>
        <w:widowControl w:val="0"/>
        <w:numPr>
          <w:ilvl w:val="0"/>
          <w:numId w:val="1"/>
        </w:numPr>
        <w:shd w:val="clear" w:color="auto" w:fill="FFFFFF"/>
        <w:tabs>
          <w:tab w:val="left" w:pos="124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pacing w:val="-24"/>
          <w:sz w:val="28"/>
          <w:szCs w:val="28"/>
        </w:rPr>
      </w:pPr>
      <w:r w:rsidRPr="001E2FBB">
        <w:rPr>
          <w:rFonts w:ascii="Times New Roman" w:hAnsi="Times New Roman"/>
          <w:spacing w:val="-1"/>
          <w:sz w:val="28"/>
          <w:szCs w:val="28"/>
        </w:rPr>
        <w:t>Начертить схему задания.</w:t>
      </w:r>
    </w:p>
    <w:p w:rsidR="00BE67BD" w:rsidRPr="001E2FBB" w:rsidRDefault="00BE67BD" w:rsidP="00BE67BD">
      <w:pPr>
        <w:widowControl w:val="0"/>
        <w:numPr>
          <w:ilvl w:val="0"/>
          <w:numId w:val="1"/>
        </w:numPr>
        <w:shd w:val="clear" w:color="auto" w:fill="FFFFFF"/>
        <w:tabs>
          <w:tab w:val="left" w:pos="1241"/>
        </w:tabs>
        <w:autoSpaceDE w:val="0"/>
        <w:autoSpaceDN w:val="0"/>
        <w:adjustRightInd w:val="0"/>
        <w:spacing w:before="5"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pacing w:val="-1"/>
          <w:sz w:val="28"/>
          <w:szCs w:val="28"/>
        </w:rPr>
        <w:t>Дать характеристику многоступенчатой передачи:</w:t>
      </w:r>
    </w:p>
    <w:p w:rsidR="00BE67BD" w:rsidRPr="001E2FBB" w:rsidRDefault="00BE67BD" w:rsidP="00BE67BD">
      <w:pPr>
        <w:widowControl w:val="0"/>
        <w:numPr>
          <w:ilvl w:val="0"/>
          <w:numId w:val="2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after="0" w:line="360" w:lineRule="auto"/>
        <w:ind w:left="1246"/>
        <w:rPr>
          <w:rFonts w:ascii="Times New Roman" w:hAnsi="Times New Roman"/>
          <w:spacing w:val="-14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Указать количество ступеней в приводе;</w:t>
      </w:r>
    </w:p>
    <w:p w:rsidR="00BE67BD" w:rsidRPr="001E2FBB" w:rsidRDefault="00BE67BD" w:rsidP="00BE67BD">
      <w:pPr>
        <w:widowControl w:val="0"/>
        <w:numPr>
          <w:ilvl w:val="0"/>
          <w:numId w:val="2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before="5" w:after="0" w:line="360" w:lineRule="auto"/>
        <w:ind w:left="1246"/>
        <w:rPr>
          <w:rFonts w:ascii="Times New Roman" w:hAnsi="Times New Roman"/>
          <w:spacing w:val="-6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Назвать механические передачи, из которых состоит привод;</w:t>
      </w:r>
    </w:p>
    <w:p w:rsidR="00BE67BD" w:rsidRPr="001E2FBB" w:rsidRDefault="00BE67BD" w:rsidP="00BE67BD">
      <w:pPr>
        <w:widowControl w:val="0"/>
        <w:numPr>
          <w:ilvl w:val="0"/>
          <w:numId w:val="2"/>
        </w:numPr>
        <w:shd w:val="clear" w:color="auto" w:fill="FFFFFF"/>
        <w:tabs>
          <w:tab w:val="left" w:pos="1666"/>
        </w:tabs>
        <w:autoSpaceDE w:val="0"/>
        <w:autoSpaceDN w:val="0"/>
        <w:adjustRightInd w:val="0"/>
        <w:spacing w:after="0" w:line="360" w:lineRule="auto"/>
        <w:ind w:left="1246"/>
        <w:rPr>
          <w:rFonts w:ascii="Times New Roman" w:hAnsi="Times New Roman"/>
          <w:spacing w:val="-10"/>
          <w:sz w:val="28"/>
          <w:szCs w:val="28"/>
        </w:rPr>
      </w:pPr>
      <w:r w:rsidRPr="001E2FBB">
        <w:rPr>
          <w:rFonts w:ascii="Times New Roman" w:hAnsi="Times New Roman"/>
          <w:spacing w:val="-1"/>
          <w:sz w:val="28"/>
          <w:szCs w:val="28"/>
        </w:rPr>
        <w:t>Указать количество валов привода.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pacing w:val="-1"/>
          <w:sz w:val="28"/>
          <w:szCs w:val="28"/>
        </w:rPr>
      </w:pPr>
      <w:r w:rsidRPr="001E2FBB">
        <w:rPr>
          <w:rFonts w:ascii="Times New Roman" w:hAnsi="Times New Roman"/>
          <w:spacing w:val="-16"/>
          <w:sz w:val="28"/>
          <w:szCs w:val="28"/>
        </w:rPr>
        <w:t xml:space="preserve">3) </w:t>
      </w:r>
      <w:r w:rsidRPr="001E2FBB">
        <w:rPr>
          <w:rFonts w:ascii="Times New Roman" w:hAnsi="Times New Roman"/>
          <w:spacing w:val="-1"/>
          <w:sz w:val="28"/>
          <w:szCs w:val="28"/>
        </w:rPr>
        <w:t>Определить передаточные числа каждой ступени многоступенчатой передачи по формуле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919480" cy="443865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                                                                (13)</w:t>
      </w:r>
    </w:p>
    <w:p w:rsidR="00BE67BD" w:rsidRPr="001E2FBB" w:rsidRDefault="00BE67BD" w:rsidP="00BE67BD">
      <w:pPr>
        <w:shd w:val="clear" w:color="auto" w:fill="FFFFFF"/>
        <w:spacing w:after="0" w:line="360" w:lineRule="auto"/>
        <w:ind w:right="1327"/>
        <w:rPr>
          <w:rFonts w:ascii="Times New Roman" w:hAnsi="Times New Roman"/>
          <w:spacing w:val="-1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где   </w:t>
      </w:r>
      <w:r w:rsidRPr="001E2FBB">
        <w:rPr>
          <w:rFonts w:ascii="Times New Roman" w:hAnsi="Times New Roman"/>
          <w:spacing w:val="-1"/>
          <w:sz w:val="28"/>
          <w:szCs w:val="28"/>
          <w:lang w:val="en-US"/>
        </w:rPr>
        <w:t>u</w:t>
      </w:r>
      <w:r w:rsidRPr="001E2FBB">
        <w:rPr>
          <w:rFonts w:ascii="Times New Roman" w:hAnsi="Times New Roman"/>
          <w:spacing w:val="-1"/>
          <w:sz w:val="28"/>
          <w:szCs w:val="28"/>
          <w:vertAlign w:val="subscript"/>
        </w:rPr>
        <w:t>12</w:t>
      </w:r>
      <w:r w:rsidRPr="001E2FBB">
        <w:rPr>
          <w:rFonts w:ascii="Times New Roman" w:hAnsi="Times New Roman"/>
          <w:spacing w:val="-1"/>
          <w:sz w:val="28"/>
          <w:szCs w:val="28"/>
        </w:rPr>
        <w:t xml:space="preserve"> – передаточное число одной ступени передачи;</w:t>
      </w:r>
    </w:p>
    <w:p w:rsidR="00BE67BD" w:rsidRPr="001E2FBB" w:rsidRDefault="00BE67BD" w:rsidP="00BE67BD">
      <w:pPr>
        <w:shd w:val="clear" w:color="auto" w:fill="FFFFFF"/>
        <w:spacing w:after="0" w:line="360" w:lineRule="auto"/>
        <w:ind w:right="1327"/>
        <w:rPr>
          <w:rFonts w:ascii="Times New Roman" w:hAnsi="Times New Roman"/>
          <w:spacing w:val="-1"/>
          <w:sz w:val="28"/>
          <w:szCs w:val="28"/>
        </w:rPr>
      </w:pPr>
      <w:r w:rsidRPr="001E2FBB">
        <w:rPr>
          <w:rFonts w:ascii="Times New Roman" w:hAnsi="Times New Roman"/>
          <w:spacing w:val="-1"/>
          <w:sz w:val="28"/>
          <w:szCs w:val="28"/>
          <w:lang w:val="en-US"/>
        </w:rPr>
        <w:t>z</w:t>
      </w:r>
      <w:r w:rsidRPr="001E2FBB">
        <w:rPr>
          <w:rFonts w:ascii="Times New Roman" w:hAnsi="Times New Roman"/>
          <w:spacing w:val="-1"/>
          <w:sz w:val="28"/>
          <w:szCs w:val="28"/>
          <w:vertAlign w:val="subscript"/>
        </w:rPr>
        <w:t>1</w:t>
      </w:r>
      <w:r w:rsidRPr="001E2FBB">
        <w:rPr>
          <w:rFonts w:ascii="Times New Roman" w:hAnsi="Times New Roman"/>
          <w:spacing w:val="-1"/>
          <w:sz w:val="28"/>
          <w:szCs w:val="28"/>
        </w:rPr>
        <w:t xml:space="preserve"> , </w:t>
      </w:r>
      <w:r w:rsidRPr="001E2FBB">
        <w:rPr>
          <w:rFonts w:ascii="Times New Roman" w:hAnsi="Times New Roman"/>
          <w:spacing w:val="-1"/>
          <w:sz w:val="28"/>
          <w:szCs w:val="28"/>
          <w:lang w:val="en-US"/>
        </w:rPr>
        <w:t>z</w:t>
      </w:r>
      <w:r w:rsidRPr="001E2FBB">
        <w:rPr>
          <w:rFonts w:ascii="Times New Roman" w:hAnsi="Times New Roman"/>
          <w:spacing w:val="-1"/>
          <w:sz w:val="28"/>
          <w:szCs w:val="28"/>
          <w:vertAlign w:val="subscript"/>
        </w:rPr>
        <w:t>2</w:t>
      </w:r>
      <w:r w:rsidRPr="001E2FBB">
        <w:rPr>
          <w:rFonts w:ascii="Times New Roman" w:hAnsi="Times New Roman"/>
          <w:spacing w:val="-1"/>
          <w:sz w:val="28"/>
          <w:szCs w:val="28"/>
        </w:rPr>
        <w:t xml:space="preserve">  – число зубьев ведущего и ведомого колёс привода; </w:t>
      </w:r>
    </w:p>
    <w:p w:rsidR="00BE67BD" w:rsidRPr="001E2FBB" w:rsidRDefault="00BE67BD" w:rsidP="00BE67BD">
      <w:pPr>
        <w:shd w:val="clear" w:color="auto" w:fill="FFFFFF"/>
        <w:spacing w:after="0" w:line="360" w:lineRule="auto"/>
        <w:ind w:right="454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pacing w:val="-2"/>
          <w:sz w:val="28"/>
          <w:szCs w:val="28"/>
          <w:lang w:val="en-US"/>
        </w:rPr>
        <w:t>D</w:t>
      </w:r>
      <w:r w:rsidRPr="001E2FBB">
        <w:rPr>
          <w:rFonts w:ascii="Times New Roman" w:hAnsi="Times New Roman"/>
          <w:spacing w:val="-2"/>
          <w:sz w:val="28"/>
          <w:szCs w:val="28"/>
          <w:vertAlign w:val="subscript"/>
        </w:rPr>
        <w:t>1</w:t>
      </w:r>
      <w:r w:rsidRPr="001E2FBB">
        <w:rPr>
          <w:rFonts w:ascii="Times New Roman" w:hAnsi="Times New Roman"/>
          <w:spacing w:val="-2"/>
          <w:sz w:val="28"/>
          <w:szCs w:val="28"/>
        </w:rPr>
        <w:t xml:space="preserve">,  </w:t>
      </w:r>
      <w:r w:rsidRPr="001E2FBB">
        <w:rPr>
          <w:rFonts w:ascii="Times New Roman" w:hAnsi="Times New Roman"/>
          <w:spacing w:val="-2"/>
          <w:sz w:val="28"/>
          <w:szCs w:val="28"/>
          <w:lang w:val="en-US"/>
        </w:rPr>
        <w:t>D</w:t>
      </w:r>
      <w:r w:rsidRPr="001E2FBB">
        <w:rPr>
          <w:rFonts w:ascii="Times New Roman" w:hAnsi="Times New Roman"/>
          <w:spacing w:val="-2"/>
          <w:sz w:val="28"/>
          <w:szCs w:val="28"/>
          <w:vertAlign w:val="subscript"/>
        </w:rPr>
        <w:t xml:space="preserve">2  </w:t>
      </w:r>
      <w:r w:rsidRPr="001E2FBB">
        <w:rPr>
          <w:rFonts w:ascii="Times New Roman" w:hAnsi="Times New Roman"/>
          <w:spacing w:val="-2"/>
          <w:sz w:val="28"/>
          <w:szCs w:val="28"/>
        </w:rPr>
        <w:t>– диаметр ведущего и ведомого шкивов ременной передачи, мм.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4) </w:t>
      </w:r>
      <w:r w:rsidRPr="001E2FBB">
        <w:rPr>
          <w:rFonts w:ascii="Times New Roman" w:hAnsi="Times New Roman"/>
          <w:spacing w:val="-1"/>
          <w:sz w:val="28"/>
          <w:szCs w:val="28"/>
        </w:rPr>
        <w:t>Определить передаточное число многоступенчатой передачи по формуле:</w:t>
      </w:r>
    </w:p>
    <w:p w:rsidR="00BE67BD" w:rsidRPr="001E2FBB" w:rsidRDefault="00BE67BD" w:rsidP="00BE67BD">
      <w:pPr>
        <w:shd w:val="clear" w:color="auto" w:fill="FFFFFF"/>
        <w:spacing w:after="0" w:line="360" w:lineRule="auto"/>
        <w:jc w:val="right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noProof/>
          <w:spacing w:val="-4"/>
          <w:position w:val="-12"/>
          <w:sz w:val="28"/>
          <w:szCs w:val="28"/>
          <w:lang w:eastAsia="ru-RU"/>
        </w:rPr>
        <w:lastRenderedPageBreak/>
        <w:drawing>
          <wp:inline distT="0" distB="0" distL="0" distR="0">
            <wp:extent cx="824230" cy="227330"/>
            <wp:effectExtent l="0" t="0" r="0" b="127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230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pacing w:val="-4"/>
          <w:sz w:val="28"/>
          <w:szCs w:val="28"/>
        </w:rPr>
        <w:t>,                                                                    (14)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pacing w:val="-4"/>
          <w:sz w:val="28"/>
          <w:szCs w:val="28"/>
        </w:rPr>
        <w:t xml:space="preserve">где    </w:t>
      </w:r>
      <w:r w:rsidRPr="001E2FBB">
        <w:rPr>
          <w:rFonts w:ascii="Times New Roman" w:hAnsi="Times New Roman"/>
          <w:spacing w:val="-4"/>
          <w:sz w:val="28"/>
          <w:szCs w:val="28"/>
          <w:lang w:val="en-US"/>
        </w:rPr>
        <w:t>u</w:t>
      </w:r>
      <w:r w:rsidRPr="001E2FBB">
        <w:rPr>
          <w:rFonts w:ascii="Times New Roman" w:hAnsi="Times New Roman"/>
          <w:spacing w:val="-4"/>
          <w:sz w:val="28"/>
          <w:szCs w:val="28"/>
          <w:vertAlign w:val="subscript"/>
        </w:rPr>
        <w:t>12</w:t>
      </w:r>
      <w:r w:rsidRPr="001E2FBB">
        <w:rPr>
          <w:rFonts w:ascii="Times New Roman" w:hAnsi="Times New Roman"/>
          <w:spacing w:val="-4"/>
          <w:sz w:val="28"/>
          <w:szCs w:val="28"/>
        </w:rPr>
        <w:t xml:space="preserve">, </w:t>
      </w:r>
      <w:r w:rsidRPr="001E2FBB">
        <w:rPr>
          <w:rFonts w:ascii="Times New Roman" w:hAnsi="Times New Roman"/>
          <w:spacing w:val="-4"/>
          <w:sz w:val="28"/>
          <w:szCs w:val="28"/>
          <w:lang w:val="en-US"/>
        </w:rPr>
        <w:t>u</w:t>
      </w:r>
      <w:r w:rsidRPr="001E2FBB">
        <w:rPr>
          <w:rFonts w:ascii="Times New Roman" w:hAnsi="Times New Roman"/>
          <w:spacing w:val="-4"/>
          <w:sz w:val="28"/>
          <w:szCs w:val="28"/>
          <w:vertAlign w:val="subscript"/>
        </w:rPr>
        <w:t xml:space="preserve">23  </w:t>
      </w:r>
      <w:r w:rsidRPr="001E2FBB">
        <w:rPr>
          <w:rFonts w:ascii="Times New Roman" w:hAnsi="Times New Roman"/>
          <w:spacing w:val="-4"/>
          <w:sz w:val="28"/>
          <w:szCs w:val="28"/>
        </w:rPr>
        <w:t>– передаточное число каждой ступени привода.</w:t>
      </w:r>
    </w:p>
    <w:p w:rsidR="00BE67BD" w:rsidRPr="001E2FBB" w:rsidRDefault="00BE67BD" w:rsidP="00BE67BD">
      <w:pPr>
        <w:numPr>
          <w:ilvl w:val="0"/>
          <w:numId w:val="3"/>
        </w:num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pacing w:val="-2"/>
          <w:sz w:val="28"/>
          <w:szCs w:val="28"/>
        </w:rPr>
        <w:t xml:space="preserve">Определить угловые скорости вращения валов многоступенчатой передачи, </w:t>
      </w:r>
      <w:r w:rsidRPr="001E2FBB">
        <w:rPr>
          <w:rFonts w:ascii="Times New Roman" w:hAnsi="Times New Roman"/>
          <w:sz w:val="28"/>
          <w:szCs w:val="28"/>
        </w:rPr>
        <w:t>используя формулу передаточного числа: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596390" cy="42291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390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                                                  (15)</w:t>
      </w:r>
    </w:p>
    <w:p w:rsidR="00BE67BD" w:rsidRPr="001E2FBB" w:rsidRDefault="00BE67BD" w:rsidP="00BE67BD">
      <w:pPr>
        <w:shd w:val="clear" w:color="auto" w:fill="FFFFFF"/>
        <w:spacing w:after="0" w:line="360" w:lineRule="auto"/>
        <w:ind w:right="1327"/>
        <w:rPr>
          <w:rFonts w:ascii="Times New Roman" w:hAnsi="Times New Roman"/>
          <w:spacing w:val="-1"/>
          <w:sz w:val="28"/>
          <w:szCs w:val="28"/>
          <w:vertAlign w:val="subscript"/>
        </w:rPr>
      </w:pPr>
      <w:r w:rsidRPr="001E2FBB">
        <w:rPr>
          <w:rFonts w:ascii="Times New Roman" w:hAnsi="Times New Roman"/>
          <w:spacing w:val="-1"/>
          <w:sz w:val="28"/>
          <w:szCs w:val="28"/>
        </w:rPr>
        <w:t>где    ω</w:t>
      </w:r>
      <w:r w:rsidRPr="001E2FBB">
        <w:rPr>
          <w:rFonts w:ascii="Times New Roman" w:hAnsi="Times New Roman"/>
          <w:spacing w:val="-1"/>
          <w:sz w:val="28"/>
          <w:szCs w:val="28"/>
          <w:vertAlign w:val="subscript"/>
        </w:rPr>
        <w:t>1</w:t>
      </w:r>
      <w:r w:rsidRPr="001E2FBB">
        <w:rPr>
          <w:rFonts w:ascii="Times New Roman" w:hAnsi="Times New Roman"/>
          <w:spacing w:val="-1"/>
          <w:sz w:val="28"/>
          <w:szCs w:val="28"/>
        </w:rPr>
        <w:t>,ω</w:t>
      </w:r>
      <w:r w:rsidRPr="001E2FBB">
        <w:rPr>
          <w:rFonts w:ascii="Times New Roman" w:hAnsi="Times New Roman"/>
          <w:spacing w:val="-1"/>
          <w:sz w:val="28"/>
          <w:szCs w:val="28"/>
          <w:vertAlign w:val="subscript"/>
        </w:rPr>
        <w:t>2</w:t>
      </w:r>
      <w:r w:rsidRPr="001E2FBB">
        <w:rPr>
          <w:rFonts w:ascii="Times New Roman" w:hAnsi="Times New Roman"/>
          <w:spacing w:val="-1"/>
          <w:sz w:val="28"/>
          <w:szCs w:val="28"/>
        </w:rPr>
        <w:t xml:space="preserve"> – угловые скорости ведущего и ведомого валов, рад/</w:t>
      </w:r>
      <w:r w:rsidRPr="001E2FBB">
        <w:rPr>
          <w:rFonts w:ascii="Times New Roman" w:hAnsi="Times New Roman"/>
          <w:spacing w:val="-1"/>
          <w:sz w:val="28"/>
          <w:szCs w:val="28"/>
          <w:lang w:val="en-US"/>
        </w:rPr>
        <w:t>c</w:t>
      </w:r>
      <w:r w:rsidRPr="001E2FBB">
        <w:rPr>
          <w:rFonts w:ascii="Times New Roman" w:hAnsi="Times New Roman"/>
          <w:spacing w:val="-1"/>
          <w:sz w:val="28"/>
          <w:szCs w:val="28"/>
        </w:rPr>
        <w:t>;</w:t>
      </w:r>
    </w:p>
    <w:p w:rsidR="00BE67BD" w:rsidRPr="001E2FBB" w:rsidRDefault="00BE67BD" w:rsidP="00BE67BD">
      <w:pPr>
        <w:shd w:val="clear" w:color="auto" w:fill="FFFFFF"/>
        <w:spacing w:after="0" w:line="360" w:lineRule="auto"/>
        <w:ind w:right="1327"/>
        <w:rPr>
          <w:rFonts w:ascii="Times New Roman" w:hAnsi="Times New Roman"/>
          <w:spacing w:val="-1"/>
          <w:sz w:val="28"/>
          <w:szCs w:val="28"/>
        </w:rPr>
      </w:pPr>
      <w:r w:rsidRPr="001E2FBB">
        <w:rPr>
          <w:rFonts w:ascii="Times New Roman" w:hAnsi="Times New Roman"/>
          <w:spacing w:val="-1"/>
          <w:sz w:val="28"/>
          <w:szCs w:val="28"/>
          <w:lang w:val="en-US"/>
        </w:rPr>
        <w:t>n</w:t>
      </w:r>
      <w:r w:rsidRPr="001E2FBB">
        <w:rPr>
          <w:rFonts w:ascii="Times New Roman" w:hAnsi="Times New Roman"/>
          <w:spacing w:val="-1"/>
          <w:sz w:val="28"/>
          <w:szCs w:val="28"/>
          <w:vertAlign w:val="subscript"/>
        </w:rPr>
        <w:t>1</w:t>
      </w:r>
      <w:r w:rsidRPr="001E2FBB">
        <w:rPr>
          <w:rFonts w:ascii="Times New Roman" w:hAnsi="Times New Roman"/>
          <w:spacing w:val="-1"/>
          <w:sz w:val="28"/>
          <w:szCs w:val="28"/>
        </w:rPr>
        <w:t xml:space="preserve"> , </w:t>
      </w:r>
      <w:r w:rsidRPr="001E2FBB">
        <w:rPr>
          <w:rFonts w:ascii="Times New Roman" w:hAnsi="Times New Roman"/>
          <w:spacing w:val="-1"/>
          <w:sz w:val="28"/>
          <w:szCs w:val="28"/>
          <w:lang w:val="en-US"/>
        </w:rPr>
        <w:t>n</w:t>
      </w:r>
      <w:r w:rsidRPr="001E2FBB">
        <w:rPr>
          <w:rFonts w:ascii="Times New Roman" w:hAnsi="Times New Roman"/>
          <w:spacing w:val="-1"/>
          <w:sz w:val="28"/>
          <w:szCs w:val="28"/>
          <w:vertAlign w:val="subscript"/>
        </w:rPr>
        <w:t>2</w:t>
      </w:r>
      <w:r w:rsidRPr="001E2FBB">
        <w:rPr>
          <w:rFonts w:ascii="Times New Roman" w:hAnsi="Times New Roman"/>
          <w:spacing w:val="-1"/>
          <w:sz w:val="28"/>
          <w:szCs w:val="28"/>
        </w:rPr>
        <w:t xml:space="preserve">  – частоты вращения ведущего и ведомого валов, об/мин;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before="2"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pacing w:val="-16"/>
          <w:sz w:val="28"/>
          <w:szCs w:val="28"/>
        </w:rPr>
        <w:t xml:space="preserve">6)   </w:t>
      </w:r>
      <w:r w:rsidRPr="001E2FBB">
        <w:rPr>
          <w:rFonts w:ascii="Times New Roman" w:hAnsi="Times New Roman"/>
          <w:spacing w:val="-2"/>
          <w:sz w:val="28"/>
          <w:szCs w:val="28"/>
        </w:rPr>
        <w:t xml:space="preserve">Выполнить проверку, используя величину угловой скорости выходного вала </w:t>
      </w:r>
      <w:r w:rsidRPr="001E2FBB">
        <w:rPr>
          <w:rFonts w:ascii="Times New Roman" w:hAnsi="Times New Roman"/>
          <w:sz w:val="28"/>
          <w:szCs w:val="28"/>
        </w:rPr>
        <w:t>многоступенчатой передачи, по формуле: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565785" cy="443865"/>
            <wp:effectExtent l="0" t="0" r="5715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                                                                        (16)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ind w:right="442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pacing w:val="-14"/>
          <w:sz w:val="28"/>
          <w:szCs w:val="28"/>
        </w:rPr>
        <w:t>7</w:t>
      </w:r>
      <w:r w:rsidRPr="001E2FBB">
        <w:rPr>
          <w:rFonts w:ascii="Times New Roman" w:hAnsi="Times New Roman"/>
          <w:sz w:val="28"/>
          <w:szCs w:val="28"/>
        </w:rPr>
        <w:t xml:space="preserve">)  </w:t>
      </w:r>
      <w:r w:rsidRPr="001E2FBB">
        <w:rPr>
          <w:rFonts w:ascii="Times New Roman" w:hAnsi="Times New Roman"/>
          <w:spacing w:val="-2"/>
          <w:sz w:val="28"/>
          <w:szCs w:val="28"/>
        </w:rPr>
        <w:t>Для кинематической схемы, в состав которой входит ременная передача,</w:t>
      </w:r>
      <w:r w:rsidRPr="001E2FBB">
        <w:rPr>
          <w:rFonts w:ascii="Times New Roman" w:hAnsi="Times New Roman"/>
          <w:spacing w:val="-2"/>
          <w:sz w:val="28"/>
          <w:szCs w:val="28"/>
        </w:rPr>
        <w:br/>
      </w:r>
      <w:r w:rsidRPr="001E2FBB">
        <w:rPr>
          <w:rFonts w:ascii="Times New Roman" w:hAnsi="Times New Roman"/>
          <w:sz w:val="28"/>
          <w:szCs w:val="28"/>
        </w:rPr>
        <w:t>определить величину окружной скорости. Для этого:</w:t>
      </w:r>
    </w:p>
    <w:p w:rsidR="00BE67BD" w:rsidRPr="001E2FBB" w:rsidRDefault="00BE67BD" w:rsidP="00BE67BD">
      <w:pPr>
        <w:widowControl w:val="0"/>
        <w:shd w:val="clear" w:color="auto" w:fill="FFFFFF"/>
        <w:tabs>
          <w:tab w:val="left" w:pos="1241"/>
        </w:tabs>
        <w:autoSpaceDE w:val="0"/>
        <w:autoSpaceDN w:val="0"/>
        <w:adjustRightInd w:val="0"/>
        <w:spacing w:before="2" w:after="0" w:line="360" w:lineRule="auto"/>
        <w:ind w:right="883"/>
        <w:rPr>
          <w:rFonts w:ascii="Times New Roman" w:hAnsi="Times New Roman"/>
          <w:spacing w:val="-15"/>
          <w:sz w:val="28"/>
          <w:szCs w:val="28"/>
        </w:rPr>
      </w:pPr>
      <w:r w:rsidRPr="001E2FBB">
        <w:rPr>
          <w:rFonts w:ascii="Times New Roman" w:hAnsi="Times New Roman"/>
          <w:spacing w:val="-2"/>
          <w:sz w:val="28"/>
          <w:szCs w:val="28"/>
        </w:rPr>
        <w:t xml:space="preserve">            7.1  Выбрать шкив, ведущий или ведомый, параметры которого будем </w:t>
      </w:r>
      <w:r w:rsidRPr="001E2FBB">
        <w:rPr>
          <w:rFonts w:ascii="Times New Roman" w:hAnsi="Times New Roman"/>
          <w:sz w:val="28"/>
          <w:szCs w:val="28"/>
        </w:rPr>
        <w:t>использовать при определении окружной скорости;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pacing w:val="-2"/>
          <w:sz w:val="28"/>
          <w:szCs w:val="28"/>
        </w:rPr>
        <w:t xml:space="preserve">7.2 Пересчитать величину угловой скорости выбранного шкива из об/мин в рад/с </w:t>
      </w:r>
      <w:r w:rsidRPr="001E2FBB">
        <w:rPr>
          <w:rFonts w:ascii="Times New Roman" w:hAnsi="Times New Roman"/>
          <w:sz w:val="28"/>
          <w:szCs w:val="28"/>
        </w:rPr>
        <w:t>по формуле: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597535" cy="386080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                                                                     (17)</w:t>
      </w:r>
    </w:p>
    <w:p w:rsidR="00BE67BD" w:rsidRPr="001E2FBB" w:rsidRDefault="00BE67BD" w:rsidP="00BE67BD">
      <w:pPr>
        <w:widowControl w:val="0"/>
        <w:shd w:val="clear" w:color="auto" w:fill="FFFFFF"/>
        <w:tabs>
          <w:tab w:val="left" w:pos="124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pacing w:val="-12"/>
          <w:sz w:val="28"/>
          <w:szCs w:val="28"/>
        </w:rPr>
      </w:pPr>
      <w:r w:rsidRPr="001E2FBB">
        <w:rPr>
          <w:rFonts w:ascii="Times New Roman" w:hAnsi="Times New Roman"/>
          <w:spacing w:val="-1"/>
          <w:sz w:val="28"/>
          <w:szCs w:val="28"/>
        </w:rPr>
        <w:t xml:space="preserve">            7.3 Пересчитать радиус выбранного шкива из миллиметров в метры;</w:t>
      </w:r>
    </w:p>
    <w:p w:rsidR="00BE67BD" w:rsidRPr="001E2FBB" w:rsidRDefault="00BE67BD" w:rsidP="00BE67BD">
      <w:pPr>
        <w:widowControl w:val="0"/>
        <w:shd w:val="clear" w:color="auto" w:fill="FFFFFF"/>
        <w:tabs>
          <w:tab w:val="left" w:pos="124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pacing w:val="-8"/>
          <w:sz w:val="28"/>
          <w:szCs w:val="28"/>
        </w:rPr>
      </w:pPr>
      <w:bookmarkStart w:id="0" w:name="_GoBack"/>
      <w:r w:rsidRPr="001E2FBB">
        <w:rPr>
          <w:rFonts w:ascii="Times New Roman" w:hAnsi="Times New Roman"/>
          <w:spacing w:val="-2"/>
          <w:sz w:val="28"/>
          <w:szCs w:val="28"/>
        </w:rPr>
        <w:t xml:space="preserve">            7.4  Определить величину окружной скорости по формуле:</w:t>
      </w:r>
    </w:p>
    <w:bookmarkEnd w:id="0"/>
    <w:p w:rsidR="00BE67BD" w:rsidRPr="001E2FBB" w:rsidRDefault="00BE67BD" w:rsidP="00BE67BD">
      <w:pPr>
        <w:widowControl w:val="0"/>
        <w:shd w:val="clear" w:color="auto" w:fill="FFFFFF"/>
        <w:tabs>
          <w:tab w:val="left" w:pos="1241"/>
        </w:tabs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noProof/>
          <w:spacing w:val="-8"/>
          <w:position w:val="-6"/>
          <w:sz w:val="28"/>
          <w:szCs w:val="28"/>
          <w:lang w:eastAsia="ru-RU"/>
        </w:rPr>
        <w:drawing>
          <wp:inline distT="0" distB="0" distL="0" distR="0">
            <wp:extent cx="597535" cy="184785"/>
            <wp:effectExtent l="0" t="0" r="0" b="5715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18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pacing w:val="-8"/>
          <w:sz w:val="28"/>
          <w:szCs w:val="28"/>
        </w:rPr>
        <w:t xml:space="preserve">                                                                             (18)</w:t>
      </w:r>
    </w:p>
    <w:p w:rsidR="00BE67BD" w:rsidRPr="001E2FBB" w:rsidRDefault="00BE67BD" w:rsidP="00BE67BD">
      <w:pPr>
        <w:shd w:val="clear" w:color="auto" w:fill="FFFFFF"/>
        <w:spacing w:before="5"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8)  Определим вращающие моменты на валах, потери на трение не учитываем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496570" cy="38608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                                                                    (19)</w:t>
      </w:r>
    </w:p>
    <w:p w:rsidR="00BE67BD" w:rsidRPr="001E2FBB" w:rsidRDefault="00BE67BD" w:rsidP="00BE67BD">
      <w:pPr>
        <w:shd w:val="clear" w:color="auto" w:fill="FFFFFF"/>
        <w:spacing w:before="5"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где   Р – мощность, кВт.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9)  Проверим определение вращающего момента третьего вала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951230" cy="243205"/>
            <wp:effectExtent l="0" t="0" r="1270" b="444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 xml:space="preserve">                                                           (20)</w:t>
      </w:r>
    </w:p>
    <w:p w:rsidR="00BE67BD" w:rsidRPr="001E2FBB" w:rsidRDefault="00BE67BD" w:rsidP="00BE67BD">
      <w:pPr>
        <w:shd w:val="clear" w:color="auto" w:fill="FFFFFF"/>
        <w:spacing w:before="5"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lastRenderedPageBreak/>
        <w:t xml:space="preserve">где   </w:t>
      </w:r>
      <w:r w:rsidRPr="001E2FBB">
        <w:rPr>
          <w:rFonts w:ascii="Times New Roman" w:hAnsi="Times New Roman"/>
          <w:sz w:val="28"/>
          <w:szCs w:val="28"/>
          <w:lang w:val="en-US"/>
        </w:rPr>
        <w:t>u</w:t>
      </w:r>
      <w:r w:rsidRPr="001E2FBB">
        <w:rPr>
          <w:rFonts w:ascii="Times New Roman" w:hAnsi="Times New Roman"/>
          <w:sz w:val="28"/>
          <w:szCs w:val="28"/>
          <w:vertAlign w:val="subscript"/>
        </w:rPr>
        <w:t>общ</w:t>
      </w:r>
      <w:r w:rsidRPr="001E2FBB">
        <w:rPr>
          <w:rFonts w:ascii="Times New Roman" w:hAnsi="Times New Roman"/>
          <w:sz w:val="28"/>
          <w:szCs w:val="28"/>
        </w:rPr>
        <w:t xml:space="preserve"> =</w:t>
      </w:r>
      <w:r w:rsidRPr="001E2FBB">
        <w:rPr>
          <w:rFonts w:ascii="Times New Roman" w:hAnsi="Times New Roman"/>
          <w:sz w:val="28"/>
          <w:szCs w:val="28"/>
          <w:lang w:val="en-US"/>
        </w:rPr>
        <w:t>u</w:t>
      </w:r>
      <w:r w:rsidRPr="001E2FBB">
        <w:rPr>
          <w:rFonts w:ascii="Times New Roman" w:hAnsi="Times New Roman"/>
          <w:sz w:val="28"/>
          <w:szCs w:val="28"/>
          <w:vertAlign w:val="subscript"/>
        </w:rPr>
        <w:t>13</w:t>
      </w:r>
      <w:r w:rsidRPr="001E2FBB">
        <w:rPr>
          <w:rFonts w:ascii="Times New Roman" w:hAnsi="Times New Roman"/>
          <w:sz w:val="28"/>
          <w:szCs w:val="28"/>
        </w:rPr>
        <w:t xml:space="preserve"> – передаточное число всей передачи.</w:t>
      </w:r>
    </w:p>
    <w:p w:rsidR="00BE67BD" w:rsidRPr="001E2FBB" w:rsidRDefault="00BE67BD" w:rsidP="00BE67BD">
      <w:pPr>
        <w:shd w:val="clear" w:color="auto" w:fill="FFFFFF"/>
        <w:spacing w:before="5"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10)  Анализ результатов и выводы.</w:t>
      </w:r>
    </w:p>
    <w:p w:rsidR="00BE67BD" w:rsidRPr="001E2FBB" w:rsidRDefault="00BE67BD" w:rsidP="00BE67BD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br w:type="page"/>
      </w:r>
      <w:r w:rsidRPr="003861D4">
        <w:rPr>
          <w:rFonts w:ascii="Times New Roman" w:hAnsi="Times New Roman"/>
          <w:b/>
          <w:sz w:val="28"/>
          <w:szCs w:val="28"/>
        </w:rPr>
        <w:lastRenderedPageBreak/>
        <w:t>9.3</w:t>
      </w:r>
      <w:r w:rsidRPr="001E2FBB">
        <w:rPr>
          <w:rFonts w:ascii="Times New Roman" w:hAnsi="Times New Roman"/>
          <w:b/>
          <w:sz w:val="28"/>
          <w:szCs w:val="28"/>
        </w:rPr>
        <w:t xml:space="preserve">  Пример выполнения ПР-</w:t>
      </w:r>
      <w:r>
        <w:rPr>
          <w:rFonts w:ascii="Times New Roman" w:hAnsi="Times New Roman"/>
          <w:b/>
          <w:sz w:val="28"/>
          <w:szCs w:val="28"/>
        </w:rPr>
        <w:t>9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pacing w:val="-10"/>
          <w:sz w:val="28"/>
          <w:szCs w:val="28"/>
        </w:rPr>
      </w:pPr>
      <w:r w:rsidRPr="001E2FBB">
        <w:rPr>
          <w:rFonts w:ascii="Times New Roman" w:hAnsi="Times New Roman"/>
          <w:i/>
          <w:spacing w:val="-10"/>
          <w:sz w:val="28"/>
          <w:szCs w:val="28"/>
        </w:rPr>
        <w:t>Тема:</w:t>
      </w:r>
      <w:r w:rsidRPr="001E2FBB">
        <w:rPr>
          <w:rFonts w:ascii="Times New Roman" w:hAnsi="Times New Roman"/>
          <w:spacing w:val="-10"/>
          <w:sz w:val="28"/>
          <w:szCs w:val="28"/>
        </w:rPr>
        <w:t xml:space="preserve"> расчет многоступенчатой передачи.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i/>
          <w:spacing w:val="-9"/>
          <w:sz w:val="28"/>
          <w:szCs w:val="28"/>
        </w:rPr>
        <w:t>Цель работы:</w:t>
      </w:r>
      <w:r w:rsidRPr="001E2FBB">
        <w:rPr>
          <w:rFonts w:ascii="Times New Roman" w:hAnsi="Times New Roman"/>
          <w:sz w:val="28"/>
          <w:szCs w:val="28"/>
        </w:rPr>
        <w:t xml:space="preserve">научиться читать кинематические схемы многоступенчатой </w:t>
      </w:r>
      <w:r w:rsidRPr="001E2FBB">
        <w:rPr>
          <w:rFonts w:ascii="Times New Roman" w:hAnsi="Times New Roman"/>
          <w:spacing w:val="-2"/>
          <w:sz w:val="28"/>
          <w:szCs w:val="28"/>
        </w:rPr>
        <w:t xml:space="preserve">передачи, определять передаточное число многоступенчатой передачи, угловые скорости </w:t>
      </w:r>
      <w:r w:rsidRPr="001E2FBB">
        <w:rPr>
          <w:rFonts w:ascii="Times New Roman" w:hAnsi="Times New Roman"/>
          <w:spacing w:val="-1"/>
          <w:sz w:val="28"/>
          <w:szCs w:val="28"/>
        </w:rPr>
        <w:t>вращения всех валов привода, окружную скорость ременной передачи, вращающие моменты на валах.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pacing w:val="-9"/>
          <w:sz w:val="28"/>
          <w:szCs w:val="28"/>
        </w:rPr>
      </w:pPr>
      <w:r w:rsidRPr="001E2FBB">
        <w:rPr>
          <w:rFonts w:ascii="Times New Roman" w:hAnsi="Times New Roman"/>
          <w:i/>
          <w:sz w:val="28"/>
          <w:szCs w:val="28"/>
        </w:rPr>
        <w:t>Приспособления</w:t>
      </w:r>
      <w:r w:rsidRPr="001E2FBB">
        <w:rPr>
          <w:rFonts w:ascii="Times New Roman" w:hAnsi="Times New Roman"/>
          <w:sz w:val="28"/>
          <w:szCs w:val="28"/>
        </w:rPr>
        <w:t>: линейка, карандаш, калькулятор, карточка задания.</w:t>
      </w:r>
    </w:p>
    <w:p w:rsidR="00BE67BD" w:rsidRPr="001E2FBB" w:rsidRDefault="00BE67BD" w:rsidP="00BE67BD">
      <w:pPr>
        <w:framePr w:h="3120" w:hSpace="10080" w:wrap="notBeside" w:vAnchor="text" w:hAnchor="page" w:x="4015" w:y="298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214880" cy="1981835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880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7BD" w:rsidRPr="001E2FBB" w:rsidRDefault="00BE67BD" w:rsidP="00BE67BD">
      <w:pPr>
        <w:widowControl w:val="0"/>
        <w:shd w:val="clear" w:color="auto" w:fill="FFFFFF"/>
        <w:tabs>
          <w:tab w:val="left" w:pos="264"/>
          <w:tab w:val="left" w:pos="580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i/>
          <w:spacing w:val="-8"/>
          <w:sz w:val="28"/>
          <w:szCs w:val="28"/>
        </w:rPr>
        <w:t>Задание:</w:t>
      </w:r>
      <w:r w:rsidRPr="001E2FBB">
        <w:rPr>
          <w:rFonts w:ascii="Times New Roman" w:hAnsi="Times New Roman"/>
          <w:sz w:val="28"/>
          <w:szCs w:val="28"/>
        </w:rPr>
        <w:t xml:space="preserve"> для механической передачи изображенной на рисунке 3 определить  </w:t>
      </w:r>
      <w:r w:rsidRPr="001E2FBB">
        <w:rPr>
          <w:rFonts w:ascii="Times New Roman" w:hAnsi="Times New Roman"/>
          <w:spacing w:val="-2"/>
          <w:sz w:val="28"/>
          <w:szCs w:val="28"/>
        </w:rPr>
        <w:t xml:space="preserve">передаточное число,  угловые скорости </w:t>
      </w:r>
      <w:r w:rsidRPr="001E2FBB">
        <w:rPr>
          <w:rFonts w:ascii="Times New Roman" w:hAnsi="Times New Roman"/>
          <w:spacing w:val="-1"/>
          <w:sz w:val="28"/>
          <w:szCs w:val="28"/>
        </w:rPr>
        <w:t xml:space="preserve">вращения всех валов привода, окружную скорость ременной передачи, </w:t>
      </w:r>
      <w:r w:rsidRPr="001E2FBB">
        <w:rPr>
          <w:rFonts w:ascii="Times New Roman" w:hAnsi="Times New Roman"/>
          <w:sz w:val="28"/>
          <w:szCs w:val="28"/>
        </w:rPr>
        <w:t>вращающие моменты на валах</w:t>
      </w:r>
      <w:r w:rsidRPr="001E2FBB">
        <w:rPr>
          <w:rFonts w:ascii="Times New Roman" w:hAnsi="Times New Roman"/>
          <w:spacing w:val="-1"/>
          <w:sz w:val="28"/>
          <w:szCs w:val="28"/>
        </w:rPr>
        <w:t>. Мощность двигателя</w:t>
      </w:r>
      <w:r w:rsidRPr="001E2FBB">
        <w:rPr>
          <w:rFonts w:ascii="Times New Roman" w:hAnsi="Times New Roman"/>
          <w:sz w:val="28"/>
          <w:szCs w:val="28"/>
        </w:rPr>
        <w:t xml:space="preserve"> Р</w:t>
      </w:r>
      <w:r w:rsidRPr="001E2FBB">
        <w:rPr>
          <w:rFonts w:ascii="Times New Roman" w:hAnsi="Times New Roman"/>
          <w:sz w:val="28"/>
          <w:szCs w:val="28"/>
          <w:vertAlign w:val="subscript"/>
        </w:rPr>
        <w:t>дв</w:t>
      </w:r>
      <w:r w:rsidRPr="001E2FBB">
        <w:rPr>
          <w:rFonts w:ascii="Times New Roman" w:hAnsi="Times New Roman"/>
          <w:sz w:val="28"/>
          <w:szCs w:val="28"/>
        </w:rPr>
        <w:t xml:space="preserve">= 7.5кВт, частота вращения вала двигателя </w:t>
      </w:r>
      <w:r w:rsidRPr="001E2FBB">
        <w:rPr>
          <w:rFonts w:ascii="Times New Roman" w:hAnsi="Times New Roman"/>
          <w:sz w:val="28"/>
          <w:szCs w:val="28"/>
          <w:lang w:val="en-US"/>
        </w:rPr>
        <w:t>n</w:t>
      </w:r>
      <w:r w:rsidRPr="001E2FBB">
        <w:rPr>
          <w:rFonts w:ascii="Times New Roman" w:hAnsi="Times New Roman"/>
          <w:sz w:val="28"/>
          <w:szCs w:val="28"/>
        </w:rPr>
        <w:t xml:space="preserve">=1500об/мин, число зубьев зубчатой передачи: </w:t>
      </w:r>
      <w:r w:rsidRPr="001E2FBB">
        <w:rPr>
          <w:rFonts w:ascii="Times New Roman" w:hAnsi="Times New Roman"/>
          <w:sz w:val="28"/>
          <w:szCs w:val="28"/>
          <w:lang w:val="en-US"/>
        </w:rPr>
        <w:t>z</w:t>
      </w:r>
      <w:r w:rsidRPr="001E2FBB">
        <w:rPr>
          <w:rFonts w:ascii="Times New Roman" w:hAnsi="Times New Roman"/>
          <w:sz w:val="28"/>
          <w:szCs w:val="28"/>
          <w:vertAlign w:val="subscript"/>
        </w:rPr>
        <w:t>3</w:t>
      </w:r>
      <w:r w:rsidRPr="001E2FBB">
        <w:rPr>
          <w:rFonts w:ascii="Times New Roman" w:hAnsi="Times New Roman"/>
          <w:sz w:val="28"/>
          <w:szCs w:val="28"/>
        </w:rPr>
        <w:t xml:space="preserve">= 25, </w:t>
      </w:r>
      <w:r w:rsidRPr="001E2FBB">
        <w:rPr>
          <w:rFonts w:ascii="Times New Roman" w:hAnsi="Times New Roman"/>
          <w:sz w:val="28"/>
          <w:szCs w:val="28"/>
          <w:lang w:val="en-US"/>
        </w:rPr>
        <w:t>z</w:t>
      </w:r>
      <w:r w:rsidRPr="001E2FBB">
        <w:rPr>
          <w:rFonts w:ascii="Times New Roman" w:hAnsi="Times New Roman"/>
          <w:sz w:val="28"/>
          <w:szCs w:val="28"/>
          <w:vertAlign w:val="subscript"/>
        </w:rPr>
        <w:t>4</w:t>
      </w:r>
      <w:r w:rsidRPr="001E2FBB">
        <w:rPr>
          <w:rFonts w:ascii="Times New Roman" w:hAnsi="Times New Roman"/>
          <w:sz w:val="28"/>
          <w:szCs w:val="28"/>
        </w:rPr>
        <w:t xml:space="preserve">= 100, диаметры шкивов ременной передачи: </w:t>
      </w:r>
      <w:r w:rsidRPr="001E2FBB">
        <w:rPr>
          <w:rFonts w:ascii="Times New Roman" w:hAnsi="Times New Roman"/>
          <w:sz w:val="28"/>
          <w:szCs w:val="28"/>
          <w:lang w:val="en-US"/>
        </w:rPr>
        <w:t>D</w:t>
      </w:r>
      <w:r w:rsidRPr="001E2FBB">
        <w:rPr>
          <w:rFonts w:ascii="Times New Roman" w:hAnsi="Times New Roman"/>
          <w:sz w:val="28"/>
          <w:szCs w:val="28"/>
          <w:vertAlign w:val="subscript"/>
        </w:rPr>
        <w:t>1</w:t>
      </w:r>
      <w:r w:rsidRPr="001E2FBB">
        <w:rPr>
          <w:rFonts w:ascii="Times New Roman" w:hAnsi="Times New Roman"/>
          <w:sz w:val="28"/>
          <w:szCs w:val="28"/>
        </w:rPr>
        <w:t xml:space="preserve">= 115мм,  </w:t>
      </w:r>
      <w:r w:rsidRPr="001E2FBB">
        <w:rPr>
          <w:rFonts w:ascii="Times New Roman" w:hAnsi="Times New Roman"/>
          <w:sz w:val="28"/>
          <w:szCs w:val="28"/>
          <w:lang w:val="en-US"/>
        </w:rPr>
        <w:t>D</w:t>
      </w:r>
      <w:r w:rsidRPr="001E2FBB">
        <w:rPr>
          <w:rFonts w:ascii="Times New Roman" w:hAnsi="Times New Roman"/>
          <w:sz w:val="28"/>
          <w:szCs w:val="28"/>
          <w:vertAlign w:val="subscript"/>
        </w:rPr>
        <w:t>2</w:t>
      </w:r>
      <w:r w:rsidRPr="001E2FBB">
        <w:rPr>
          <w:rFonts w:ascii="Times New Roman" w:hAnsi="Times New Roman"/>
          <w:sz w:val="28"/>
          <w:szCs w:val="28"/>
        </w:rPr>
        <w:t>= 345мм</w:t>
      </w:r>
    </w:p>
    <w:p w:rsidR="00BE67BD" w:rsidRPr="001E2FBB" w:rsidRDefault="00BE67BD" w:rsidP="00BE67B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BE67BD" w:rsidRPr="001E2FBB" w:rsidRDefault="00BE67BD" w:rsidP="00BE67BD">
      <w:pPr>
        <w:widowControl w:val="0"/>
        <w:shd w:val="clear" w:color="auto" w:fill="FFFFFF"/>
        <w:tabs>
          <w:tab w:val="left" w:pos="264"/>
          <w:tab w:val="left" w:pos="5808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pacing w:val="-15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Рисунок 3  –  Двухступенчатый привод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i/>
          <w:sz w:val="28"/>
          <w:szCs w:val="28"/>
        </w:rPr>
      </w:pPr>
      <w:r w:rsidRPr="001E2FBB">
        <w:rPr>
          <w:rFonts w:ascii="Times New Roman" w:hAnsi="Times New Roman"/>
          <w:i/>
          <w:sz w:val="28"/>
          <w:szCs w:val="28"/>
        </w:rPr>
        <w:t>Ход работы:</w:t>
      </w:r>
    </w:p>
    <w:p w:rsidR="00BE67BD" w:rsidRPr="001E2FBB" w:rsidRDefault="00BE67BD" w:rsidP="00BE67BD">
      <w:pPr>
        <w:widowControl w:val="0"/>
        <w:numPr>
          <w:ilvl w:val="0"/>
          <w:numId w:val="4"/>
        </w:numPr>
        <w:shd w:val="clear" w:color="auto" w:fill="FFFFFF"/>
        <w:tabs>
          <w:tab w:val="left" w:pos="1241"/>
        </w:tabs>
        <w:autoSpaceDE w:val="0"/>
        <w:autoSpaceDN w:val="0"/>
        <w:adjustRightInd w:val="0"/>
        <w:spacing w:before="5"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pacing w:val="-1"/>
          <w:sz w:val="28"/>
          <w:szCs w:val="28"/>
        </w:rPr>
        <w:t>Характеристика многоступенчатой передачи: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Двухступенчатая передача состоит из ременной передачи и цилиндрического редуктора с прямозубыми зубчатыми колесами.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Три вала передачи обозначим на схеме– </w:t>
      </w:r>
      <w:r w:rsidRPr="001E2FBB">
        <w:rPr>
          <w:rFonts w:ascii="Times New Roman" w:hAnsi="Times New Roman"/>
          <w:sz w:val="28"/>
          <w:szCs w:val="28"/>
          <w:lang w:val="en-US"/>
        </w:rPr>
        <w:t>I</w:t>
      </w:r>
      <w:r w:rsidRPr="001E2FBB">
        <w:rPr>
          <w:rFonts w:ascii="Times New Roman" w:hAnsi="Times New Roman"/>
          <w:sz w:val="28"/>
          <w:szCs w:val="28"/>
        </w:rPr>
        <w:t xml:space="preserve">, </w:t>
      </w:r>
      <w:r w:rsidRPr="001E2FBB">
        <w:rPr>
          <w:rFonts w:ascii="Times New Roman" w:hAnsi="Times New Roman"/>
          <w:sz w:val="28"/>
          <w:szCs w:val="28"/>
          <w:lang w:val="en-US"/>
        </w:rPr>
        <w:t>II</w:t>
      </w:r>
      <w:r w:rsidRPr="001E2FBB">
        <w:rPr>
          <w:rFonts w:ascii="Times New Roman" w:hAnsi="Times New Roman"/>
          <w:sz w:val="28"/>
          <w:szCs w:val="28"/>
        </w:rPr>
        <w:t xml:space="preserve">, </w:t>
      </w:r>
      <w:r w:rsidRPr="001E2FBB">
        <w:rPr>
          <w:rFonts w:ascii="Times New Roman" w:hAnsi="Times New Roman"/>
          <w:sz w:val="28"/>
          <w:szCs w:val="28"/>
          <w:lang w:val="en-US"/>
        </w:rPr>
        <w:t>III</w:t>
      </w:r>
      <w:r w:rsidRPr="001E2FBB">
        <w:rPr>
          <w:rFonts w:ascii="Times New Roman" w:hAnsi="Times New Roman"/>
          <w:sz w:val="28"/>
          <w:szCs w:val="28"/>
        </w:rPr>
        <w:t xml:space="preserve"> .</w:t>
      </w:r>
    </w:p>
    <w:p w:rsidR="00BE67BD" w:rsidRPr="001E2FBB" w:rsidRDefault="00BE67BD" w:rsidP="00BE67BD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Определим передаточное число первой ступени – ременной передачи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221105" cy="42291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</w:t>
      </w:r>
    </w:p>
    <w:p w:rsidR="00BE67BD" w:rsidRPr="001E2FBB" w:rsidRDefault="00BE67BD" w:rsidP="00BE67BD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lastRenderedPageBreak/>
        <w:t>Определим передаточное число второй ступени – цилиндрической  зубчатой передачи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210310" cy="443865"/>
            <wp:effectExtent l="0" t="0" r="889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31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</w:t>
      </w:r>
    </w:p>
    <w:p w:rsidR="00BE67BD" w:rsidRPr="001E2FBB" w:rsidRDefault="00BE67BD" w:rsidP="00BE67BD">
      <w:pPr>
        <w:numPr>
          <w:ilvl w:val="0"/>
          <w:numId w:val="4"/>
        </w:num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Определим общее передаточное число привода</w:t>
      </w:r>
    </w:p>
    <w:p w:rsidR="00BE67BD" w:rsidRPr="001E2FBB" w:rsidRDefault="00BE67BD" w:rsidP="00BE67BD">
      <w:pPr>
        <w:shd w:val="clear" w:color="auto" w:fill="FFFFFF"/>
        <w:spacing w:after="0" w:line="360" w:lineRule="auto"/>
        <w:jc w:val="center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noProof/>
          <w:spacing w:val="-4"/>
          <w:position w:val="-12"/>
          <w:sz w:val="28"/>
          <w:szCs w:val="28"/>
          <w:lang w:eastAsia="ru-RU"/>
        </w:rPr>
        <w:drawing>
          <wp:inline distT="0" distB="0" distL="0" distR="0">
            <wp:extent cx="1522095" cy="227330"/>
            <wp:effectExtent l="0" t="0" r="1905" b="127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095" cy="227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pacing w:val="-4"/>
          <w:sz w:val="28"/>
          <w:szCs w:val="28"/>
        </w:rPr>
        <w:t>,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E67BD" w:rsidRPr="001E2FBB" w:rsidRDefault="00BE67BD" w:rsidP="00BE67BD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Определим угловую скорость вала двигателя 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24"/>
          <w:sz w:val="28"/>
          <w:szCs w:val="28"/>
          <w:lang w:eastAsia="ru-RU"/>
        </w:rPr>
        <w:drawing>
          <wp:inline distT="0" distB="0" distL="0" distR="0">
            <wp:extent cx="2092960" cy="412115"/>
            <wp:effectExtent l="0" t="0" r="2540" b="6985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412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</w:t>
      </w:r>
    </w:p>
    <w:p w:rsidR="00BE67BD" w:rsidRPr="001E2FBB" w:rsidRDefault="00BE67BD" w:rsidP="00BE67BD">
      <w:pPr>
        <w:numPr>
          <w:ilvl w:val="0"/>
          <w:numId w:val="4"/>
        </w:num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Находим частоту вращения и угловую скорость второго вала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728470" cy="443865"/>
            <wp:effectExtent l="0" t="0" r="508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8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847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2013585" cy="443865"/>
            <wp:effectExtent l="0" t="0" r="5715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58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</w:t>
      </w:r>
    </w:p>
    <w:p w:rsidR="00BE67BD" w:rsidRPr="001E2FBB" w:rsidRDefault="00BE67BD" w:rsidP="00BE67BD">
      <w:pPr>
        <w:numPr>
          <w:ilvl w:val="0"/>
          <w:numId w:val="4"/>
        </w:num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Находим частоту вращения и угловую скорость третьего вала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644015" cy="44386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511935" cy="44386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</w:t>
      </w:r>
    </w:p>
    <w:p w:rsidR="00BE67BD" w:rsidRPr="001E2FBB" w:rsidRDefault="00BE67BD" w:rsidP="00BE67BD">
      <w:pPr>
        <w:numPr>
          <w:ilvl w:val="0"/>
          <w:numId w:val="4"/>
        </w:num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Проверка 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Проверим частоту вращения и угловую скорость третьего вала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701800" cy="443865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553845" cy="443865"/>
            <wp:effectExtent l="0" t="0" r="8255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3845" cy="44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Значит решение верно.</w:t>
      </w:r>
    </w:p>
    <w:p w:rsidR="00BE67BD" w:rsidRPr="001E2FBB" w:rsidRDefault="00BE67BD" w:rsidP="00BE67BD">
      <w:pPr>
        <w:widowControl w:val="0"/>
        <w:shd w:val="clear" w:color="auto" w:fill="FFFFFF"/>
        <w:tabs>
          <w:tab w:val="left" w:pos="1241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pacing w:val="-8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9) </w:t>
      </w:r>
      <w:r w:rsidRPr="001E2FBB">
        <w:rPr>
          <w:rFonts w:ascii="Times New Roman" w:hAnsi="Times New Roman"/>
          <w:spacing w:val="-2"/>
          <w:sz w:val="28"/>
          <w:szCs w:val="28"/>
        </w:rPr>
        <w:t>Определить величину окружной скорости ременной передачи по формуле:</w:t>
      </w:r>
    </w:p>
    <w:p w:rsidR="00BE67BD" w:rsidRPr="001E2FBB" w:rsidRDefault="00BE67BD" w:rsidP="00BE67BD">
      <w:pPr>
        <w:widowControl w:val="0"/>
        <w:shd w:val="clear" w:color="auto" w:fill="FFFFFF"/>
        <w:tabs>
          <w:tab w:val="left" w:pos="124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noProof/>
          <w:spacing w:val="-8"/>
          <w:position w:val="-10"/>
          <w:sz w:val="28"/>
          <w:szCs w:val="28"/>
          <w:lang w:eastAsia="ru-RU"/>
        </w:rPr>
        <w:drawing>
          <wp:inline distT="0" distB="0" distL="0" distR="0">
            <wp:extent cx="718820" cy="222250"/>
            <wp:effectExtent l="0" t="0" r="5080" b="635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" cy="22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7BD" w:rsidRPr="001E2FBB" w:rsidRDefault="00BE67BD" w:rsidP="00BE67BD">
      <w:pPr>
        <w:widowControl w:val="0"/>
        <w:shd w:val="clear" w:color="auto" w:fill="FFFFFF"/>
        <w:tabs>
          <w:tab w:val="left" w:pos="1241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noProof/>
          <w:spacing w:val="-8"/>
          <w:position w:val="-26"/>
          <w:sz w:val="28"/>
          <w:szCs w:val="28"/>
          <w:lang w:eastAsia="ru-RU"/>
        </w:rPr>
        <w:drawing>
          <wp:inline distT="0" distB="0" distL="0" distR="0">
            <wp:extent cx="2209165" cy="422910"/>
            <wp:effectExtent l="0" t="0" r="635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42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lastRenderedPageBreak/>
        <w:t>10) Определим вращающие моменты на валах, потери на трение не учитываем, тогда  Р</w:t>
      </w:r>
      <w:r w:rsidRPr="001E2FBB">
        <w:rPr>
          <w:rFonts w:ascii="Times New Roman" w:hAnsi="Times New Roman"/>
          <w:sz w:val="28"/>
          <w:szCs w:val="28"/>
          <w:vertAlign w:val="subscript"/>
        </w:rPr>
        <w:t>1</w:t>
      </w:r>
      <w:r w:rsidRPr="001E2FBB">
        <w:rPr>
          <w:rFonts w:ascii="Times New Roman" w:hAnsi="Times New Roman"/>
          <w:sz w:val="28"/>
          <w:szCs w:val="28"/>
        </w:rPr>
        <w:t>= Р</w:t>
      </w:r>
      <w:r w:rsidRPr="001E2FBB">
        <w:rPr>
          <w:rFonts w:ascii="Times New Roman" w:hAnsi="Times New Roman"/>
          <w:sz w:val="28"/>
          <w:szCs w:val="28"/>
          <w:vertAlign w:val="subscript"/>
        </w:rPr>
        <w:t xml:space="preserve">2 </w:t>
      </w:r>
      <w:r w:rsidRPr="001E2FBB">
        <w:rPr>
          <w:rFonts w:ascii="Times New Roman" w:hAnsi="Times New Roman"/>
          <w:sz w:val="28"/>
          <w:szCs w:val="28"/>
        </w:rPr>
        <w:t>= Р</w:t>
      </w:r>
      <w:r w:rsidRPr="001E2FBB">
        <w:rPr>
          <w:rFonts w:ascii="Times New Roman" w:hAnsi="Times New Roman"/>
          <w:sz w:val="28"/>
          <w:szCs w:val="28"/>
          <w:vertAlign w:val="subscript"/>
        </w:rPr>
        <w:t>3</w:t>
      </w:r>
      <w:r w:rsidRPr="001E2FBB">
        <w:rPr>
          <w:rFonts w:ascii="Times New Roman" w:hAnsi="Times New Roman"/>
          <w:sz w:val="28"/>
          <w:szCs w:val="28"/>
        </w:rPr>
        <w:t>=Р</w:t>
      </w:r>
      <w:r w:rsidRPr="001E2FBB">
        <w:rPr>
          <w:rFonts w:ascii="Times New Roman" w:hAnsi="Times New Roman"/>
          <w:sz w:val="28"/>
          <w:szCs w:val="28"/>
          <w:vertAlign w:val="subscript"/>
        </w:rPr>
        <w:t>дв</w:t>
      </w:r>
      <w:r w:rsidRPr="001E2FBB">
        <w:rPr>
          <w:rFonts w:ascii="Times New Roman" w:hAnsi="Times New Roman"/>
          <w:sz w:val="28"/>
          <w:szCs w:val="28"/>
        </w:rPr>
        <w:t>.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776095" cy="464820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095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 xml:space="preserve">, 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871345" cy="464820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1345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 xml:space="preserve">,    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30"/>
          <w:sz w:val="28"/>
          <w:szCs w:val="28"/>
          <w:lang w:eastAsia="ru-RU"/>
        </w:rPr>
        <w:drawing>
          <wp:inline distT="0" distB="0" distL="0" distR="0">
            <wp:extent cx="1865630" cy="464820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2FBB">
        <w:rPr>
          <w:rFonts w:ascii="Times New Roman" w:hAnsi="Times New Roman"/>
          <w:sz w:val="28"/>
          <w:szCs w:val="28"/>
        </w:rPr>
        <w:t>,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11) Проверим определение вращающего момента третьего вала</w:t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position w:val="-14"/>
          <w:sz w:val="28"/>
          <w:szCs w:val="28"/>
          <w:lang w:eastAsia="ru-RU"/>
        </w:rPr>
        <w:drawing>
          <wp:inline distT="0" distB="0" distL="0" distR="0">
            <wp:extent cx="2092960" cy="243205"/>
            <wp:effectExtent l="0" t="0" r="2540" b="444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960" cy="24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7BD" w:rsidRPr="001E2FBB" w:rsidRDefault="00BE67BD" w:rsidP="00BE67BD">
      <w:pPr>
        <w:shd w:val="clear" w:color="auto" w:fill="FFFFFF"/>
        <w:tabs>
          <w:tab w:val="left" w:pos="1118"/>
        </w:tabs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Погрешность незначительная, решение верно.</w:t>
      </w:r>
    </w:p>
    <w:p w:rsidR="00BE67BD" w:rsidRPr="001E2FBB" w:rsidRDefault="00BE67BD" w:rsidP="00BE67BD">
      <w:pPr>
        <w:numPr>
          <w:ilvl w:val="0"/>
          <w:numId w:val="5"/>
        </w:numPr>
        <w:shd w:val="clear" w:color="auto" w:fill="FFFFFF"/>
        <w:spacing w:after="0" w:line="360" w:lineRule="auto"/>
        <w:rPr>
          <w:rFonts w:ascii="Times New Roman" w:hAnsi="Times New Roman"/>
          <w:spacing w:val="-10"/>
          <w:sz w:val="28"/>
          <w:szCs w:val="28"/>
        </w:rPr>
      </w:pPr>
      <w:r w:rsidRPr="001E2FBB">
        <w:rPr>
          <w:rFonts w:ascii="Times New Roman" w:hAnsi="Times New Roman"/>
          <w:spacing w:val="-10"/>
          <w:sz w:val="28"/>
          <w:szCs w:val="28"/>
        </w:rPr>
        <w:t xml:space="preserve"> Анализ результатов и выводы: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pacing w:val="-10"/>
          <w:sz w:val="28"/>
          <w:szCs w:val="28"/>
        </w:rPr>
      </w:pPr>
      <w:r w:rsidRPr="001E2FBB">
        <w:rPr>
          <w:rFonts w:ascii="Times New Roman" w:hAnsi="Times New Roman"/>
          <w:spacing w:val="-10"/>
          <w:sz w:val="28"/>
          <w:szCs w:val="28"/>
        </w:rPr>
        <w:t>На выходном валу редуктора угловая скорость уменьшается, а вращающий момент увеличивается в 12 раз: ω</w:t>
      </w:r>
      <w:r w:rsidRPr="001E2FBB">
        <w:rPr>
          <w:rFonts w:ascii="Times New Roman" w:hAnsi="Times New Roman"/>
          <w:spacing w:val="-10"/>
          <w:sz w:val="28"/>
          <w:szCs w:val="28"/>
          <w:vertAlign w:val="subscript"/>
        </w:rPr>
        <w:t>3</w:t>
      </w:r>
      <w:r w:rsidRPr="001E2FBB">
        <w:rPr>
          <w:rFonts w:ascii="Times New Roman" w:hAnsi="Times New Roman"/>
          <w:spacing w:val="-10"/>
          <w:sz w:val="28"/>
          <w:szCs w:val="28"/>
        </w:rPr>
        <w:t>=13 рад/с, М</w:t>
      </w:r>
      <w:r w:rsidRPr="001E2FBB">
        <w:rPr>
          <w:rFonts w:ascii="Times New Roman" w:hAnsi="Times New Roman"/>
          <w:spacing w:val="-10"/>
          <w:sz w:val="28"/>
          <w:szCs w:val="28"/>
          <w:vertAlign w:val="subscript"/>
        </w:rPr>
        <w:t>3</w:t>
      </w:r>
      <w:r w:rsidRPr="001E2FBB">
        <w:rPr>
          <w:rFonts w:ascii="Times New Roman" w:hAnsi="Times New Roman"/>
          <w:spacing w:val="-10"/>
          <w:sz w:val="28"/>
          <w:szCs w:val="28"/>
        </w:rPr>
        <w:t xml:space="preserve"> = 577Нм  .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pacing w:val="-10"/>
          <w:sz w:val="28"/>
          <w:szCs w:val="28"/>
        </w:rPr>
      </w:pPr>
    </w:p>
    <w:p w:rsidR="00BE67BD" w:rsidRPr="001E2FBB" w:rsidRDefault="00BE67BD" w:rsidP="00BE67BD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1E2FBB">
        <w:rPr>
          <w:rFonts w:ascii="Times New Roman" w:hAnsi="Times New Roman"/>
          <w:b/>
          <w:sz w:val="28"/>
          <w:szCs w:val="28"/>
        </w:rPr>
        <w:t>Контрольные вопросы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1) Что такое механическая передача?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2) Что такое одноступенчатая передача?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3) Что такое многоступенчатая передача?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4) Что такое передаточное число и что оно показывает?</w:t>
      </w:r>
    </w:p>
    <w:p w:rsidR="00BE67BD" w:rsidRPr="001E2FBB" w:rsidRDefault="00BE67BD" w:rsidP="00BE67BD">
      <w:pPr>
        <w:shd w:val="clear" w:color="auto" w:fill="FFFFFF"/>
        <w:spacing w:after="0" w:line="36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>5) Что такое редуктор и мультипликатор?</w:t>
      </w:r>
    </w:p>
    <w:p w:rsidR="00BE67BD" w:rsidRPr="001E2FBB" w:rsidRDefault="00BE67BD" w:rsidP="00BE67BD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1E2FBB">
        <w:rPr>
          <w:rFonts w:ascii="Times New Roman" w:hAnsi="Times New Roman"/>
          <w:b/>
          <w:sz w:val="28"/>
          <w:szCs w:val="28"/>
        </w:rPr>
        <w:br w:type="page"/>
      </w:r>
      <w:r w:rsidRPr="001E2FBB">
        <w:rPr>
          <w:rFonts w:ascii="Times New Roman" w:hAnsi="Times New Roman"/>
          <w:b/>
          <w:sz w:val="28"/>
          <w:szCs w:val="28"/>
        </w:rPr>
        <w:lastRenderedPageBreak/>
        <w:t xml:space="preserve">              4 Задание к ПР-</w:t>
      </w:r>
      <w:r>
        <w:rPr>
          <w:rFonts w:ascii="Times New Roman" w:hAnsi="Times New Roman"/>
          <w:b/>
          <w:sz w:val="28"/>
          <w:szCs w:val="28"/>
        </w:rPr>
        <w:t>9</w:t>
      </w:r>
    </w:p>
    <w:p w:rsidR="00BE67BD" w:rsidRPr="001E2FBB" w:rsidRDefault="00BE67BD" w:rsidP="00BE67B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sz w:val="28"/>
          <w:szCs w:val="28"/>
        </w:rPr>
        <w:t xml:space="preserve">         Исходные данные для каждого варианта студенты выбирают по таблице 1 и в соответствии с рисунком 4.</w:t>
      </w:r>
    </w:p>
    <w:p w:rsidR="00BE67BD" w:rsidRPr="001E2FBB" w:rsidRDefault="00BE67BD" w:rsidP="00BE67BD">
      <w:pPr>
        <w:shd w:val="clear" w:color="auto" w:fill="FFFFFF"/>
        <w:spacing w:after="0" w:line="240" w:lineRule="auto"/>
        <w:rPr>
          <w:rFonts w:ascii="Times New Roman" w:hAnsi="Times New Roman"/>
          <w:spacing w:val="-10"/>
          <w:sz w:val="28"/>
          <w:szCs w:val="28"/>
        </w:rPr>
      </w:pPr>
      <w:r w:rsidRPr="001E2FBB">
        <w:rPr>
          <w:rFonts w:ascii="Times New Roman" w:hAnsi="Times New Roman"/>
          <w:i/>
          <w:spacing w:val="-10"/>
          <w:sz w:val="28"/>
          <w:szCs w:val="28"/>
        </w:rPr>
        <w:t>Тема:</w:t>
      </w:r>
      <w:r w:rsidRPr="001E2FBB">
        <w:rPr>
          <w:rFonts w:ascii="Times New Roman" w:hAnsi="Times New Roman"/>
          <w:spacing w:val="-10"/>
          <w:sz w:val="28"/>
          <w:szCs w:val="28"/>
        </w:rPr>
        <w:t xml:space="preserve"> Расчет многоступенчатой передачи.</w:t>
      </w:r>
    </w:p>
    <w:p w:rsidR="00BE67BD" w:rsidRPr="001E2FBB" w:rsidRDefault="00BE67BD" w:rsidP="00BE67BD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8"/>
          <w:szCs w:val="28"/>
        </w:rPr>
      </w:pPr>
      <w:r w:rsidRPr="001E2FBB">
        <w:rPr>
          <w:rFonts w:ascii="Times New Roman" w:hAnsi="Times New Roman"/>
          <w:i/>
          <w:spacing w:val="-8"/>
          <w:sz w:val="28"/>
          <w:szCs w:val="28"/>
        </w:rPr>
        <w:t>Задание:</w:t>
      </w:r>
      <w:r w:rsidRPr="001E2FBB">
        <w:rPr>
          <w:rFonts w:ascii="Times New Roman" w:hAnsi="Times New Roman"/>
          <w:sz w:val="28"/>
          <w:szCs w:val="28"/>
        </w:rPr>
        <w:t xml:space="preserve"> для механической передачи изображенной на рисунке 4 определить  </w:t>
      </w:r>
      <w:r w:rsidRPr="001E2FBB">
        <w:rPr>
          <w:rFonts w:ascii="Times New Roman" w:hAnsi="Times New Roman"/>
          <w:spacing w:val="-2"/>
          <w:sz w:val="28"/>
          <w:szCs w:val="28"/>
        </w:rPr>
        <w:t xml:space="preserve">передаточное число,  угловые скорости </w:t>
      </w:r>
      <w:r w:rsidRPr="001E2FBB">
        <w:rPr>
          <w:rFonts w:ascii="Times New Roman" w:hAnsi="Times New Roman"/>
          <w:spacing w:val="-1"/>
          <w:sz w:val="28"/>
          <w:szCs w:val="28"/>
        </w:rPr>
        <w:t>вращения всех валов привода, окружную скорость ременной передачи, вращающие моменты на валах.</w:t>
      </w:r>
    </w:p>
    <w:p w:rsidR="00BE67BD" w:rsidRPr="001E2FBB" w:rsidRDefault="00BE67BD" w:rsidP="00BE67BD">
      <w:pPr>
        <w:shd w:val="clear" w:color="auto" w:fill="FFFFFF"/>
        <w:spacing w:after="0" w:line="240" w:lineRule="auto"/>
        <w:rPr>
          <w:rFonts w:ascii="Times New Roman" w:hAnsi="Times New Roman"/>
          <w:spacing w:val="-1"/>
          <w:sz w:val="28"/>
          <w:szCs w:val="28"/>
        </w:rPr>
      </w:pPr>
    </w:p>
    <w:p w:rsidR="00BE67BD" w:rsidRPr="001E2FBB" w:rsidRDefault="00BE67BD" w:rsidP="00BE67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80025" cy="682879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25" cy="682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7BD" w:rsidRPr="001E2FBB" w:rsidRDefault="00BE67BD" w:rsidP="00BE67B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67BD" w:rsidRPr="001E2FBB" w:rsidRDefault="00BE67BD" w:rsidP="00BE67B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E67BD" w:rsidRPr="001E2FBB" w:rsidRDefault="00BE67BD" w:rsidP="00BE67BD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E2FBB">
        <w:rPr>
          <w:rFonts w:ascii="Times New Roman" w:hAnsi="Times New Roman"/>
          <w:sz w:val="28"/>
          <w:szCs w:val="28"/>
        </w:rPr>
        <w:t>Рисунок 4 –   Схемы заданий к ПР–</w:t>
      </w:r>
      <w:r>
        <w:rPr>
          <w:rFonts w:ascii="Times New Roman" w:hAnsi="Times New Roman"/>
          <w:sz w:val="28"/>
          <w:szCs w:val="28"/>
        </w:rPr>
        <w:t>9</w:t>
      </w:r>
    </w:p>
    <w:p w:rsidR="00BE67BD" w:rsidRPr="001E2FBB" w:rsidRDefault="00BE67BD" w:rsidP="00BE67B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1E2FBB">
        <w:rPr>
          <w:rFonts w:ascii="Times New Roman" w:hAnsi="Times New Roman"/>
          <w:b/>
          <w:sz w:val="28"/>
          <w:szCs w:val="28"/>
        </w:rPr>
        <w:br w:type="page"/>
      </w:r>
      <w:r w:rsidRPr="001E2FBB">
        <w:rPr>
          <w:rFonts w:ascii="Times New Roman" w:hAnsi="Times New Roman"/>
          <w:sz w:val="28"/>
          <w:szCs w:val="28"/>
        </w:rPr>
        <w:lastRenderedPageBreak/>
        <w:tab/>
      </w:r>
      <w:r w:rsidRPr="001E2FBB">
        <w:rPr>
          <w:rFonts w:ascii="Times New Roman" w:hAnsi="Times New Roman"/>
          <w:sz w:val="28"/>
          <w:szCs w:val="28"/>
        </w:rPr>
        <w:tab/>
      </w:r>
      <w:r w:rsidRPr="001E2FBB">
        <w:rPr>
          <w:rFonts w:ascii="Times New Roman" w:hAnsi="Times New Roman"/>
          <w:sz w:val="28"/>
          <w:szCs w:val="28"/>
        </w:rPr>
        <w:tab/>
        <w:t xml:space="preserve"> Таблица 1– Исходные данные к ПР-</w:t>
      </w:r>
      <w:r>
        <w:rPr>
          <w:rFonts w:ascii="Times New Roman" w:hAnsi="Times New Roman"/>
          <w:sz w:val="28"/>
          <w:szCs w:val="28"/>
        </w:rPr>
        <w:t>9</w:t>
      </w:r>
    </w:p>
    <w:p w:rsidR="00BE67BD" w:rsidRPr="001E2FBB" w:rsidRDefault="00BE67BD" w:rsidP="00BE67B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9269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26"/>
        <w:gridCol w:w="1018"/>
        <w:gridCol w:w="829"/>
        <w:gridCol w:w="928"/>
        <w:gridCol w:w="747"/>
        <w:gridCol w:w="876"/>
        <w:gridCol w:w="768"/>
        <w:gridCol w:w="1036"/>
        <w:gridCol w:w="1036"/>
        <w:gridCol w:w="1105"/>
      </w:tblGrid>
      <w:tr w:rsidR="00BE67BD" w:rsidRPr="001E2FBB" w:rsidTr="00F47431">
        <w:trPr>
          <w:trHeight w:val="726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E2FBB">
              <w:rPr>
                <w:rFonts w:ascii="Times New Roman" w:hAnsi="Times New Roman"/>
              </w:rPr>
              <w:t>№ вар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E2FBB">
              <w:rPr>
                <w:rFonts w:ascii="Times New Roman" w:hAnsi="Times New Roman"/>
              </w:rPr>
              <w:t>№ схемы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vertAlign w:val="subscript"/>
              </w:rPr>
            </w:pPr>
            <w:r w:rsidRPr="001E2FBB">
              <w:rPr>
                <w:rFonts w:ascii="Times New Roman" w:hAnsi="Times New Roman"/>
              </w:rPr>
              <w:t>Р</w:t>
            </w:r>
            <w:r w:rsidRPr="001E2FBB">
              <w:rPr>
                <w:rFonts w:ascii="Times New Roman" w:hAnsi="Times New Roman"/>
                <w:vertAlign w:val="subscript"/>
              </w:rPr>
              <w:t xml:space="preserve">дв, </w:t>
            </w:r>
            <w:r w:rsidRPr="001E2FBB">
              <w:rPr>
                <w:rFonts w:ascii="Times New Roman" w:hAnsi="Times New Roman"/>
              </w:rPr>
              <w:t>кВт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E2FBB">
              <w:rPr>
                <w:rFonts w:ascii="Times New Roman" w:hAnsi="Times New Roman"/>
                <w:lang w:val="en-US"/>
              </w:rPr>
              <w:t>n</w:t>
            </w:r>
            <w:r w:rsidRPr="001E2FBB">
              <w:rPr>
                <w:rFonts w:ascii="Times New Roman" w:hAnsi="Times New Roman"/>
              </w:rPr>
              <w:t>, об</w:t>
            </w:r>
            <w:r w:rsidRPr="001E2FBB">
              <w:rPr>
                <w:rFonts w:ascii="Times New Roman" w:hAnsi="Times New Roman"/>
                <w:lang w:val="en-US"/>
              </w:rPr>
              <w:t>/</w:t>
            </w:r>
            <w:r w:rsidRPr="001E2FBB">
              <w:rPr>
                <w:rFonts w:ascii="Times New Roman" w:hAnsi="Times New Roman"/>
              </w:rPr>
              <w:t>мин</w:t>
            </w:r>
          </w:p>
        </w:tc>
        <w:tc>
          <w:tcPr>
            <w:tcW w:w="747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E2FBB">
              <w:rPr>
                <w:rFonts w:ascii="Times New Roman" w:hAnsi="Times New Roman"/>
                <w:lang w:val="en-US"/>
              </w:rPr>
              <w:t>D</w:t>
            </w:r>
            <w:r w:rsidRPr="001E2FBB">
              <w:rPr>
                <w:rFonts w:ascii="Times New Roman" w:hAnsi="Times New Roman"/>
                <w:vertAlign w:val="subscript"/>
              </w:rPr>
              <w:t>1</w:t>
            </w:r>
            <w:r w:rsidRPr="001E2FBB">
              <w:rPr>
                <w:rFonts w:ascii="Times New Roman" w:hAnsi="Times New Roman"/>
              </w:rPr>
              <w:t>,мм</w:t>
            </w:r>
          </w:p>
        </w:tc>
        <w:tc>
          <w:tcPr>
            <w:tcW w:w="87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E2FBB">
              <w:rPr>
                <w:rFonts w:ascii="Times New Roman" w:hAnsi="Times New Roman"/>
                <w:lang w:val="en-US"/>
              </w:rPr>
              <w:t>D</w:t>
            </w:r>
            <w:r w:rsidRPr="001E2FBB">
              <w:rPr>
                <w:rFonts w:ascii="Times New Roman" w:hAnsi="Times New Roman"/>
                <w:vertAlign w:val="subscript"/>
                <w:lang w:val="en-US"/>
              </w:rPr>
              <w:t>2</w:t>
            </w:r>
            <w:r w:rsidRPr="001E2FBB">
              <w:rPr>
                <w:rFonts w:ascii="Times New Roman" w:hAnsi="Times New Roman"/>
              </w:rPr>
              <w:t>, мм</w:t>
            </w:r>
          </w:p>
        </w:tc>
        <w:tc>
          <w:tcPr>
            <w:tcW w:w="76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vertAlign w:val="subscript"/>
                <w:lang w:val="en-US"/>
              </w:rPr>
            </w:pPr>
            <w:r w:rsidRPr="001E2FBB">
              <w:rPr>
                <w:rFonts w:ascii="Times New Roman" w:hAnsi="Times New Roman"/>
                <w:lang w:val="en-US"/>
              </w:rPr>
              <w:t>Z</w:t>
            </w:r>
            <w:r w:rsidRPr="001E2FBB">
              <w:rPr>
                <w:rFonts w:ascii="Times New Roman" w:hAnsi="Times New Roman"/>
                <w:vertAlign w:val="subscript"/>
                <w:lang w:val="en-US"/>
              </w:rPr>
              <w:t>1</w:t>
            </w:r>
          </w:p>
        </w:tc>
        <w:tc>
          <w:tcPr>
            <w:tcW w:w="103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lang w:val="en-US"/>
              </w:rPr>
            </w:pPr>
            <w:r w:rsidRPr="001E2FBB">
              <w:rPr>
                <w:rFonts w:ascii="Times New Roman" w:hAnsi="Times New Roman"/>
                <w:lang w:val="en-US"/>
              </w:rPr>
              <w:t>Z</w:t>
            </w:r>
            <w:r w:rsidRPr="001E2FBB">
              <w:rPr>
                <w:rFonts w:ascii="Times New Roman" w:hAnsi="Times New Roman"/>
                <w:vertAlign w:val="subscript"/>
                <w:lang w:val="en-US"/>
              </w:rPr>
              <w:t>2</w:t>
            </w:r>
          </w:p>
        </w:tc>
        <w:tc>
          <w:tcPr>
            <w:tcW w:w="103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E2FBB">
              <w:rPr>
                <w:rFonts w:ascii="Times New Roman" w:hAnsi="Times New Roman"/>
                <w:lang w:val="en-US"/>
              </w:rPr>
              <w:t>Z</w:t>
            </w:r>
            <w:r w:rsidRPr="001E2FBB">
              <w:rPr>
                <w:rFonts w:ascii="Times New Roman" w:hAnsi="Times New Roman"/>
                <w:vertAlign w:val="subscript"/>
                <w:lang w:val="en-US"/>
              </w:rPr>
              <w:t>3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1E2FBB">
              <w:rPr>
                <w:rFonts w:ascii="Times New Roman" w:hAnsi="Times New Roman"/>
                <w:lang w:val="en-US"/>
              </w:rPr>
              <w:t>Z</w:t>
            </w:r>
            <w:r w:rsidRPr="001E2FBB">
              <w:rPr>
                <w:rFonts w:ascii="Times New Roman" w:hAnsi="Times New Roman"/>
                <w:vertAlign w:val="subscript"/>
                <w:lang w:val="en-US"/>
              </w:rPr>
              <w:t>4</w:t>
            </w:r>
          </w:p>
        </w:tc>
      </w:tr>
      <w:tr w:rsidR="00BE67BD" w:rsidRPr="001E2FBB" w:rsidTr="00F47431">
        <w:trPr>
          <w:trHeight w:val="224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63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1105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180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–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1105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1450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1105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75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160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63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1440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8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720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57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0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970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75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10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710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80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11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710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12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36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13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108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24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48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63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14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1450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6.6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57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3.5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33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69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3.6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1440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38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81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4.8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17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51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35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70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19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4.2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720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84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44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20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3.0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970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63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28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56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21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8.4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1450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50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6.6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120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240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66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23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3.5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1000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56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24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3.6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1440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75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16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25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4.8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90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30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96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26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4.2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720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27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32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64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27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3.0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970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21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42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78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28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8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2.4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710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26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52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31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62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29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9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8.5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18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54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72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30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10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9.6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31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2.2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1500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25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75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19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57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32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2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3.2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1450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150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450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22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33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4.2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1500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34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102</w:t>
            </w:r>
          </w:p>
        </w:tc>
      </w:tr>
      <w:tr w:rsidR="00BE67BD" w:rsidRPr="001E2FBB" w:rsidTr="00F47431">
        <w:trPr>
          <w:trHeight w:val="218"/>
        </w:trPr>
        <w:tc>
          <w:tcPr>
            <w:tcW w:w="926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34</w:t>
            </w:r>
          </w:p>
        </w:tc>
        <w:tc>
          <w:tcPr>
            <w:tcW w:w="101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829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3.2</w:t>
            </w:r>
          </w:p>
        </w:tc>
        <w:tc>
          <w:tcPr>
            <w:tcW w:w="928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900</w:t>
            </w:r>
          </w:p>
        </w:tc>
        <w:tc>
          <w:tcPr>
            <w:tcW w:w="747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87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–</w:t>
            </w:r>
          </w:p>
        </w:tc>
        <w:tc>
          <w:tcPr>
            <w:tcW w:w="768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60</w:t>
            </w:r>
          </w:p>
        </w:tc>
        <w:tc>
          <w:tcPr>
            <w:tcW w:w="1036" w:type="dxa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20</w:t>
            </w:r>
          </w:p>
        </w:tc>
        <w:tc>
          <w:tcPr>
            <w:tcW w:w="1105" w:type="dxa"/>
            <w:vAlign w:val="center"/>
          </w:tcPr>
          <w:p w:rsidR="00BE67BD" w:rsidRPr="001E2FBB" w:rsidRDefault="00BE67BD" w:rsidP="00F47431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E2FBB">
              <w:rPr>
                <w:rFonts w:ascii="Times New Roman" w:hAnsi="Times New Roman"/>
                <w:b/>
                <w:sz w:val="20"/>
                <w:szCs w:val="20"/>
              </w:rPr>
              <w:t>100</w:t>
            </w:r>
          </w:p>
        </w:tc>
      </w:tr>
    </w:tbl>
    <w:p w:rsidR="00BE67BD" w:rsidRPr="001E2FBB" w:rsidRDefault="00BE67BD" w:rsidP="00BE67B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7951FE" w:rsidRPr="00BE67BD" w:rsidRDefault="00BE67BD" w:rsidP="00BE67BD">
      <w:pPr>
        <w:rPr>
          <w:rFonts w:ascii="Arial" w:hAnsi="Arial" w:cs="Arial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</w:p>
    <w:sectPr w:rsidR="007951FE" w:rsidRPr="00BE67BD" w:rsidSect="00913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C2D2C"/>
    <w:multiLevelType w:val="hybridMultilevel"/>
    <w:tmpl w:val="927E60B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60004F"/>
    <w:multiLevelType w:val="hybridMultilevel"/>
    <w:tmpl w:val="E8F8F1C8"/>
    <w:lvl w:ilvl="0" w:tplc="04190011">
      <w:start w:val="1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565247"/>
    <w:multiLevelType w:val="hybridMultilevel"/>
    <w:tmpl w:val="6E006820"/>
    <w:lvl w:ilvl="0" w:tplc="3564C426">
      <w:start w:val="5"/>
      <w:numFmt w:val="decimal"/>
      <w:lvlText w:val="%1)"/>
      <w:lvlJc w:val="left"/>
      <w:pPr>
        <w:tabs>
          <w:tab w:val="num" w:pos="365"/>
        </w:tabs>
        <w:ind w:left="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5"/>
        </w:tabs>
        <w:ind w:left="1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5"/>
        </w:tabs>
        <w:ind w:left="1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5"/>
        </w:tabs>
        <w:ind w:left="2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5"/>
        </w:tabs>
        <w:ind w:left="3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5"/>
        </w:tabs>
        <w:ind w:left="3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5"/>
        </w:tabs>
        <w:ind w:left="4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5"/>
        </w:tabs>
        <w:ind w:left="5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5"/>
        </w:tabs>
        <w:ind w:left="6125" w:hanging="180"/>
      </w:pPr>
    </w:lvl>
  </w:abstractNum>
  <w:abstractNum w:abstractNumId="3">
    <w:nsid w:val="695E7956"/>
    <w:multiLevelType w:val="singleLevel"/>
    <w:tmpl w:val="4F90DDBA"/>
    <w:lvl w:ilvl="0">
      <w:start w:val="1"/>
      <w:numFmt w:val="decimal"/>
      <w:lvlText w:val="%1)"/>
      <w:legacy w:legacy="1" w:legacySpace="0" w:legacyIndent="351"/>
      <w:lvlJc w:val="left"/>
      <w:rPr>
        <w:rFonts w:ascii="Times New Roman" w:eastAsia="Times New Roman" w:hAnsi="Times New Roman" w:cs="Times New Roman"/>
      </w:rPr>
    </w:lvl>
  </w:abstractNum>
  <w:abstractNum w:abstractNumId="4">
    <w:nsid w:val="6BB54BF3"/>
    <w:multiLevelType w:val="singleLevel"/>
    <w:tmpl w:val="C006508E"/>
    <w:lvl w:ilvl="0">
      <w:start w:val="1"/>
      <w:numFmt w:val="decimal"/>
      <w:lvlText w:val="2.%1"/>
      <w:legacy w:legacy="1" w:legacySpace="0" w:legacyIndent="420"/>
      <w:lvlJc w:val="left"/>
      <w:rPr>
        <w:rFonts w:ascii="Times New Roman" w:hAnsi="Times New Roman" w:cs="Times New Roman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B34F6"/>
    <w:rsid w:val="007951FE"/>
    <w:rsid w:val="007B34F6"/>
    <w:rsid w:val="00913720"/>
    <w:rsid w:val="00B712A8"/>
    <w:rsid w:val="00BE6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12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image" Target="media/image9.wmf"/><Relationship Id="rId18" Type="http://schemas.openxmlformats.org/officeDocument/2006/relationships/image" Target="media/image14.wmf"/><Relationship Id="rId26" Type="http://schemas.openxmlformats.org/officeDocument/2006/relationships/image" Target="media/image22.wmf"/><Relationship Id="rId39" Type="http://schemas.openxmlformats.org/officeDocument/2006/relationships/image" Target="media/image35.wmf"/><Relationship Id="rId3" Type="http://schemas.openxmlformats.org/officeDocument/2006/relationships/settings" Target="settings.xml"/><Relationship Id="rId21" Type="http://schemas.openxmlformats.org/officeDocument/2006/relationships/image" Target="media/image17.wmf"/><Relationship Id="rId34" Type="http://schemas.openxmlformats.org/officeDocument/2006/relationships/image" Target="media/image30.wmf"/><Relationship Id="rId42" Type="http://schemas.openxmlformats.org/officeDocument/2006/relationships/image" Target="media/image38.wmf"/><Relationship Id="rId7" Type="http://schemas.openxmlformats.org/officeDocument/2006/relationships/image" Target="media/image3.wmf"/><Relationship Id="rId12" Type="http://schemas.openxmlformats.org/officeDocument/2006/relationships/image" Target="media/image8.wmf"/><Relationship Id="rId17" Type="http://schemas.openxmlformats.org/officeDocument/2006/relationships/image" Target="media/image13.wmf"/><Relationship Id="rId25" Type="http://schemas.openxmlformats.org/officeDocument/2006/relationships/image" Target="media/image21.wmf"/><Relationship Id="rId33" Type="http://schemas.openxmlformats.org/officeDocument/2006/relationships/image" Target="media/image29.wmf"/><Relationship Id="rId38" Type="http://schemas.openxmlformats.org/officeDocument/2006/relationships/image" Target="media/image34.wmf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wmf"/><Relationship Id="rId20" Type="http://schemas.openxmlformats.org/officeDocument/2006/relationships/image" Target="media/image16.wmf"/><Relationship Id="rId29" Type="http://schemas.openxmlformats.org/officeDocument/2006/relationships/image" Target="media/image25.wmf"/><Relationship Id="rId41" Type="http://schemas.openxmlformats.org/officeDocument/2006/relationships/image" Target="media/image37.wm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wmf"/><Relationship Id="rId24" Type="http://schemas.openxmlformats.org/officeDocument/2006/relationships/image" Target="media/image20.wmf"/><Relationship Id="rId32" Type="http://schemas.openxmlformats.org/officeDocument/2006/relationships/image" Target="media/image28.wmf"/><Relationship Id="rId37" Type="http://schemas.openxmlformats.org/officeDocument/2006/relationships/image" Target="media/image33.wmf"/><Relationship Id="rId40" Type="http://schemas.openxmlformats.org/officeDocument/2006/relationships/image" Target="media/image36.wmf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wmf"/><Relationship Id="rId23" Type="http://schemas.openxmlformats.org/officeDocument/2006/relationships/image" Target="media/image19.wmf"/><Relationship Id="rId28" Type="http://schemas.openxmlformats.org/officeDocument/2006/relationships/image" Target="media/image24.wmf"/><Relationship Id="rId36" Type="http://schemas.openxmlformats.org/officeDocument/2006/relationships/image" Target="media/image32.wmf"/><Relationship Id="rId10" Type="http://schemas.openxmlformats.org/officeDocument/2006/relationships/image" Target="media/image6.wmf"/><Relationship Id="rId19" Type="http://schemas.openxmlformats.org/officeDocument/2006/relationships/image" Target="media/image15.wmf"/><Relationship Id="rId31" Type="http://schemas.openxmlformats.org/officeDocument/2006/relationships/image" Target="media/image27.wmf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image" Target="media/image10.wmf"/><Relationship Id="rId22" Type="http://schemas.openxmlformats.org/officeDocument/2006/relationships/image" Target="media/image18.wmf"/><Relationship Id="rId27" Type="http://schemas.openxmlformats.org/officeDocument/2006/relationships/image" Target="media/image23.png"/><Relationship Id="rId30" Type="http://schemas.openxmlformats.org/officeDocument/2006/relationships/image" Target="media/image26.wmf"/><Relationship Id="rId35" Type="http://schemas.openxmlformats.org/officeDocument/2006/relationships/image" Target="media/image31.wmf"/><Relationship Id="rId43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1613</Words>
  <Characters>9195</Characters>
  <Application>Microsoft Office Word</Application>
  <DocSecurity>0</DocSecurity>
  <Lines>76</Lines>
  <Paragraphs>21</Paragraphs>
  <ScaleCrop>false</ScaleCrop>
  <Company/>
  <LinksUpToDate>false</LinksUpToDate>
  <CharactersWithSpaces>10787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EVGENIYA</cp:lastModifiedBy>
  <cp:revision>2</cp:revision>
  <dcterms:created xsi:type="dcterms:W3CDTF">2026-05-20T07:35:00Z</dcterms:created>
  <dcterms:modified xsi:type="dcterms:W3CDTF">2026-05-20T07:35:00Z</dcterms:modified>
</cp:coreProperties>
</file>