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3D" w:rsidRPr="009E743D" w:rsidRDefault="009E743D" w:rsidP="009E743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E743D">
        <w:rPr>
          <w:rFonts w:ascii="Times New Roman" w:hAnsi="Times New Roman"/>
          <w:b/>
          <w:i/>
          <w:sz w:val="24"/>
          <w:szCs w:val="24"/>
        </w:rPr>
        <w:t>Прочитайте текст Д.С.Лихачёва и письменно ответьте на вопросы: «</w:t>
      </w:r>
      <w:r w:rsidRPr="009E743D">
        <w:rPr>
          <w:rFonts w:ascii="Times New Roman" w:hAnsi="Times New Roman" w:cs="Times New Roman"/>
          <w:b/>
          <w:i/>
          <w:sz w:val="24"/>
          <w:szCs w:val="24"/>
        </w:rPr>
        <w:t>В чём главная мысль этого текста? Можно ли согласиться с выражением «Русь лапотная»? Почему?»</w:t>
      </w:r>
    </w:p>
    <w:p w:rsidR="009E743D" w:rsidRPr="009E743D" w:rsidRDefault="009E743D" w:rsidP="009E743D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E7710" w:rsidRDefault="008E7710" w:rsidP="008E7710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Древняя Русь — страна высокой культуры</w:t>
      </w:r>
    </w:p>
    <w:p w:rsidR="008E7710" w:rsidRDefault="008E7710" w:rsidP="008E7710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  <w:t>Мы очень часто находимся во власти исторических предрассудков. Одним из таких предрассудков является убежденность в том, что Древняя Русь была страной с малой грамотностью.</w:t>
      </w:r>
    </w:p>
    <w:p w:rsidR="008E7710" w:rsidRDefault="008E7710" w:rsidP="008E771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Тысячи и тысячи рукописных книг хранятся в наших библиотеках и архивах, сотни берестяных грамот найдены в Новгороде – грамот, принадлежащих ремесленникам, крестьянам, как простым людям, так и людям высокого социального положения. Печатные книги показывают высокий уровень типографского искусства. Рукописи «цветут» изумительными заставками, концовками, миниатюрами. Печатные шрифты и рукописные буквы поразительны по красоте. Все новые и новые центры книжной культуры обнаруживаются в монастырях Древней Руси... Уже давно ясно, что болгарское и сербское рукописное наследие шире представлено в русских рукописях, чем у себя на родине.</w:t>
      </w:r>
    </w:p>
    <w:p w:rsidR="008E7710" w:rsidRDefault="008E7710" w:rsidP="008E771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древнерусская музыкальная культура! Всеобщее признание во всем мире получили древнерусские фрески и иконы, русское прикладное искусство. Древнерусское зодчество оказалось целым огромным миром, изумительно разнообразным, будто принадлежащим разным странам и народам с различной эстетической культурой.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E7710" w:rsidRDefault="008E7710" w:rsidP="008E771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 получили из рукописей представление о древнерусской медицине, о русской философии, о поразительном разнообразии литературных жанров, об искусстве иллюстрирования, о различных системах правописания и пунктуации. А все твердим и твердим: «Русь безграмотная. Русь лапотная и безмолвная!»</w:t>
      </w:r>
    </w:p>
    <w:p w:rsidR="008E7710" w:rsidRDefault="008E7710" w:rsidP="008E771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Почему так? Может быть, потому, что в XIX веке носителями древнерусской культуры оставались по преимуществу крестьяне, историки судили о Древней Руси главным образом по ним, по крестьянам, а их давно уже скрутило крепостное право, все большее обнищание, отсутствие времени на чтение, непосильная работа, нищета.</w:t>
      </w:r>
    </w:p>
    <w:p w:rsidR="008E7710" w:rsidRDefault="008E7710" w:rsidP="008E771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Судить по безграмотности крестьянства девятнадцатого века о его неграмотности в веках с XI по XVI нельзя. Нельзя думать, что письменная культура населения непрерывно возрастала. Нет, она и падала. И именно крепостное право принесло с собой ту неграмотность народа XIX века, которая даже некоторым историкам показалась исконной и типичной для Древней Руси.</w:t>
      </w:r>
    </w:p>
    <w:p w:rsidR="008E7710" w:rsidRDefault="008E7710" w:rsidP="008E7710">
      <w:pPr>
        <w:pStyle w:val="a4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Обильнейший материал превосходных рукописных и печатных книг, хранящихся или героически собираемых нашими энтузиастами-патриотами на Севере, на Урале, в Сибири и других местах, требует от нас признания высокой письменной культуры первых семи веков русской эпохи. Грамотность народа помогает нам понять высокую культуру слова в русском фольклоре, высокие эстетические достоинства народного зодчества, высокие моральные качества русского крестьянства там, где его не </w:t>
      </w:r>
      <w:proofErr w:type="gramStart"/>
      <w:r>
        <w:rPr>
          <w:rFonts w:ascii="Times New Roman" w:hAnsi="Times New Roman"/>
          <w:sz w:val="24"/>
          <w:szCs w:val="24"/>
        </w:rPr>
        <w:t>коснулось</w:t>
      </w:r>
      <w:proofErr w:type="gramEnd"/>
      <w:r>
        <w:rPr>
          <w:rFonts w:ascii="Times New Roman" w:hAnsi="Times New Roman"/>
          <w:sz w:val="24"/>
          <w:szCs w:val="24"/>
        </w:rPr>
        <w:t xml:space="preserve"> крепостное право, как, например, на русском Севере.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8E7710" w:rsidRDefault="008E7710" w:rsidP="008E7710">
      <w:pPr>
        <w:pStyle w:val="a4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(Д.С. Лихачев)</w:t>
      </w:r>
    </w:p>
    <w:sectPr w:rsidR="008E7710" w:rsidSect="00DB5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8E7710"/>
    <w:rsid w:val="00147ACB"/>
    <w:rsid w:val="003B176A"/>
    <w:rsid w:val="008E7710"/>
    <w:rsid w:val="009E743D"/>
    <w:rsid w:val="00DB5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E7710"/>
  </w:style>
  <w:style w:type="paragraph" w:styleId="a4">
    <w:name w:val="No Spacing"/>
    <w:link w:val="a3"/>
    <w:uiPriority w:val="1"/>
    <w:qFormat/>
    <w:rsid w:val="008E77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3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420</Words>
  <Characters>2400</Characters>
  <Application>Microsoft Office Word</Application>
  <DocSecurity>0</DocSecurity>
  <Lines>20</Lines>
  <Paragraphs>5</Paragraphs>
  <ScaleCrop>false</ScaleCrop>
  <Company>СТЖТ-филиал СамГУПС</Company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</dc:creator>
  <cp:keywords/>
  <dc:description/>
  <cp:lastModifiedBy>Шепелева</cp:lastModifiedBy>
  <cp:revision>2</cp:revision>
  <dcterms:created xsi:type="dcterms:W3CDTF">2004-01-02T16:46:00Z</dcterms:created>
  <dcterms:modified xsi:type="dcterms:W3CDTF">2026-05-20T04:45:00Z</dcterms:modified>
</cp:coreProperties>
</file>