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31C" w:rsidRDefault="00A0531C" w:rsidP="009E26A4">
      <w:pPr>
        <w:shd w:val="clear" w:color="auto" w:fill="FFFFFF"/>
        <w:spacing w:after="0" w:line="240" w:lineRule="auto"/>
        <w:rPr>
          <w:rFonts w:ascii="Times New Roman" w:eastAsia="Times New Roman" w:hAnsi="Times New Roman" w:cs="Times New Roman"/>
          <w:b/>
          <w:bCs/>
          <w:sz w:val="28"/>
          <w:szCs w:val="28"/>
          <w:lang w:eastAsia="ru-RU"/>
        </w:rPr>
      </w:pPr>
      <w:bookmarkStart w:id="0" w:name="_GoBack"/>
      <w:bookmarkEnd w:id="0"/>
    </w:p>
    <w:p w:rsidR="001F618B" w:rsidRPr="001F618B" w:rsidRDefault="001F618B" w:rsidP="001F618B">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sidRPr="001F618B">
        <w:rPr>
          <w:rFonts w:ascii="Times New Roman" w:eastAsia="Times New Roman" w:hAnsi="Times New Roman" w:cs="Times New Roman"/>
          <w:b/>
          <w:bCs/>
          <w:sz w:val="28"/>
          <w:szCs w:val="28"/>
          <w:lang w:eastAsia="ru-RU"/>
        </w:rPr>
        <w:t>Положение</w:t>
      </w:r>
      <w:r w:rsidRPr="001F618B">
        <w:rPr>
          <w:rFonts w:ascii="Times New Roman" w:eastAsia="Times New Roman" w:hAnsi="Times New Roman" w:cs="Times New Roman"/>
          <w:b/>
          <w:bCs/>
          <w:sz w:val="28"/>
          <w:szCs w:val="28"/>
          <w:lang w:eastAsia="ru-RU"/>
        </w:rPr>
        <w:br/>
        <w:t>о классификации, порядке расследования и учета транспортных происшествий и иных событий, связанных с нарушением правил безопасности движения и эксплуатации железнодорожного транспорта</w:t>
      </w:r>
      <w:r w:rsidRPr="001F618B">
        <w:rPr>
          <w:rFonts w:ascii="Times New Roman" w:eastAsia="Times New Roman" w:hAnsi="Times New Roman" w:cs="Times New Roman"/>
          <w:b/>
          <w:bCs/>
          <w:sz w:val="28"/>
          <w:szCs w:val="28"/>
          <w:lang w:eastAsia="ru-RU"/>
        </w:rPr>
        <w:br/>
        <w:t>(утв. </w:t>
      </w:r>
      <w:hyperlink r:id="rId5" w:history="1">
        <w:r w:rsidRPr="001F618B">
          <w:rPr>
            <w:rFonts w:ascii="Times New Roman" w:eastAsia="Times New Roman" w:hAnsi="Times New Roman" w:cs="Times New Roman"/>
            <w:b/>
            <w:bCs/>
            <w:sz w:val="28"/>
            <w:szCs w:val="28"/>
            <w:lang w:eastAsia="ru-RU"/>
          </w:rPr>
          <w:t>приказом</w:t>
        </w:r>
      </w:hyperlink>
      <w:r w:rsidRPr="001F618B">
        <w:rPr>
          <w:rFonts w:ascii="Times New Roman" w:eastAsia="Times New Roman" w:hAnsi="Times New Roman" w:cs="Times New Roman"/>
          <w:b/>
          <w:bCs/>
          <w:sz w:val="28"/>
          <w:szCs w:val="28"/>
          <w:lang w:eastAsia="ru-RU"/>
        </w:rPr>
        <w:t> Министерства транспорта РФ от 18 декабря 2014 г. N 344)</w:t>
      </w:r>
    </w:p>
    <w:p w:rsidR="001F618B" w:rsidRPr="001F618B" w:rsidRDefault="001F618B" w:rsidP="001F618B">
      <w:pPr>
        <w:pBdr>
          <w:bottom w:val="dotted" w:sz="6" w:space="0" w:color="3272C0"/>
        </w:pBdr>
        <w:shd w:val="clear" w:color="auto" w:fill="FFFFFF"/>
        <w:spacing w:after="0" w:line="240" w:lineRule="auto"/>
        <w:ind w:firstLine="709"/>
        <w:jc w:val="center"/>
        <w:outlineLvl w:val="3"/>
        <w:rPr>
          <w:rFonts w:ascii="Times New Roman" w:eastAsia="Times New Roman" w:hAnsi="Times New Roman" w:cs="Times New Roman"/>
          <w:b/>
          <w:bCs/>
          <w:sz w:val="28"/>
          <w:szCs w:val="28"/>
          <w:lang w:eastAsia="ru-RU"/>
        </w:rPr>
      </w:pPr>
      <w:r w:rsidRPr="001F618B">
        <w:rPr>
          <w:rFonts w:ascii="Times New Roman" w:eastAsia="Times New Roman" w:hAnsi="Times New Roman" w:cs="Times New Roman"/>
          <w:b/>
          <w:bCs/>
          <w:sz w:val="28"/>
          <w:szCs w:val="28"/>
          <w:lang w:eastAsia="ru-RU"/>
        </w:rPr>
        <w:t xml:space="preserve">С изменениями и дополнениями </w:t>
      </w:r>
      <w:proofErr w:type="gramStart"/>
      <w:r w:rsidRPr="001F618B">
        <w:rPr>
          <w:rFonts w:ascii="Times New Roman" w:eastAsia="Times New Roman" w:hAnsi="Times New Roman" w:cs="Times New Roman"/>
          <w:b/>
          <w:bCs/>
          <w:sz w:val="28"/>
          <w:szCs w:val="28"/>
          <w:lang w:eastAsia="ru-RU"/>
        </w:rPr>
        <w:t>от</w:t>
      </w:r>
      <w:proofErr w:type="gramEnd"/>
      <w:r w:rsidRPr="001F618B">
        <w:rPr>
          <w:rFonts w:ascii="Times New Roman" w:eastAsia="Times New Roman" w:hAnsi="Times New Roman" w:cs="Times New Roman"/>
          <w:b/>
          <w:bCs/>
          <w:sz w:val="28"/>
          <w:szCs w:val="28"/>
          <w:lang w:eastAsia="ru-RU"/>
        </w:rPr>
        <w:t>:</w:t>
      </w:r>
    </w:p>
    <w:p w:rsidR="001F618B" w:rsidRPr="001F618B" w:rsidRDefault="001F618B" w:rsidP="001F618B">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29 июля 2016 г., 1 июня 2018 г., 19 июля 2022 г.</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r w:rsidRPr="001F618B">
        <w:rPr>
          <w:rFonts w:ascii="Times New Roman" w:eastAsia="Times New Roman" w:hAnsi="Times New Roman" w:cs="Times New Roman"/>
          <w:b/>
          <w:bCs/>
          <w:sz w:val="28"/>
          <w:szCs w:val="28"/>
          <w:lang w:eastAsia="ru-RU"/>
        </w:rPr>
        <w:t>I. Общие положения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xml:space="preserve">1. </w:t>
      </w:r>
      <w:proofErr w:type="gramStart"/>
      <w:r w:rsidRPr="001F618B">
        <w:rPr>
          <w:rFonts w:ascii="Times New Roman" w:eastAsia="Times New Roman" w:hAnsi="Times New Roman" w:cs="Times New Roman"/>
          <w:sz w:val="28"/>
          <w:szCs w:val="28"/>
          <w:lang w:eastAsia="ru-RU"/>
        </w:rPr>
        <w:t>Положение о классификации, порядке расследования и учета транспортных происшествий и иных событий, связанных с нарушением правил безопасности движения и эксплуатации железнодорожного транспорта (далее - Положение), в соответствии с </w:t>
      </w:r>
      <w:hyperlink r:id="rId6" w:anchor="block_20001" w:history="1">
        <w:r w:rsidRPr="001F618B">
          <w:rPr>
            <w:rFonts w:ascii="Times New Roman" w:eastAsia="Times New Roman" w:hAnsi="Times New Roman" w:cs="Times New Roman"/>
            <w:sz w:val="28"/>
            <w:szCs w:val="28"/>
            <w:lang w:eastAsia="ru-RU"/>
          </w:rPr>
          <w:t>пунктом 1 статьи 20</w:t>
        </w:r>
      </w:hyperlink>
      <w:r w:rsidRPr="001F618B">
        <w:rPr>
          <w:rFonts w:ascii="Times New Roman" w:eastAsia="Times New Roman" w:hAnsi="Times New Roman" w:cs="Times New Roman"/>
          <w:sz w:val="28"/>
          <w:szCs w:val="28"/>
          <w:lang w:eastAsia="ru-RU"/>
        </w:rPr>
        <w:t> Федерального закона от 10 января 2003 г. N 17-ФЗ "О железнодорожном транспорте в Российской Федерации" устанавливает классификацию, порядок расследования и учета транспортных происшествий и иных событий, связанных с нарушением</w:t>
      </w:r>
      <w:proofErr w:type="gramEnd"/>
      <w:r w:rsidRPr="001F618B">
        <w:rPr>
          <w:rFonts w:ascii="Times New Roman" w:eastAsia="Times New Roman" w:hAnsi="Times New Roman" w:cs="Times New Roman"/>
          <w:sz w:val="28"/>
          <w:szCs w:val="28"/>
          <w:lang w:eastAsia="ru-RU"/>
        </w:rPr>
        <w:t xml:space="preserve"> правил безопасности движения и эксплуатации железнодорожного транспорта.</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2. Настоящее Положение применяется при классификации, расследовании и учете транспортных происшествий и иных событий, связанных с нарушением правил безопасности движения и эксплуатации железнодорожного транспорта, имевших место на железнодорожных путях общего и железнодорожных путях необщего пользования.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r w:rsidRPr="001F618B">
        <w:rPr>
          <w:rFonts w:ascii="Times New Roman" w:eastAsia="Times New Roman" w:hAnsi="Times New Roman" w:cs="Times New Roman"/>
          <w:b/>
          <w:bCs/>
          <w:sz w:val="28"/>
          <w:szCs w:val="28"/>
          <w:lang w:eastAsia="ru-RU"/>
        </w:rPr>
        <w:t>II. Классификация, порядок расследования транспортных происшествий и иных событий, связанных с нарушением правил безопасности движения и эксплуатации железнодорожного транспорта</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xml:space="preserve">3. </w:t>
      </w:r>
      <w:proofErr w:type="gramStart"/>
      <w:r w:rsidRPr="001F618B">
        <w:rPr>
          <w:rFonts w:ascii="Times New Roman" w:eastAsia="Times New Roman" w:hAnsi="Times New Roman" w:cs="Times New Roman"/>
          <w:sz w:val="28"/>
          <w:szCs w:val="28"/>
          <w:lang w:eastAsia="ru-RU"/>
        </w:rPr>
        <w:t>Владельцы инфраструктуры железнодорожного транспорта общего пользования и (или) железнодорожных путей необщего пользования (далее - субъекты железнодорожного транспорта) обязаны незамедлительно оповестить любыми доступными средствами связи, в том числе телефонной, телеграфной, Федеральную службу по надзору в сфере транспорта (далее</w:t>
      </w:r>
      <w:proofErr w:type="gramEnd"/>
      <w:r w:rsidRPr="001F618B">
        <w:rPr>
          <w:rFonts w:ascii="Times New Roman" w:eastAsia="Times New Roman" w:hAnsi="Times New Roman" w:cs="Times New Roman"/>
          <w:sz w:val="28"/>
          <w:szCs w:val="28"/>
          <w:lang w:eastAsia="ru-RU"/>
        </w:rPr>
        <w:t xml:space="preserve"> - </w:t>
      </w:r>
      <w:proofErr w:type="spellStart"/>
      <w:proofErr w:type="gramStart"/>
      <w:r w:rsidRPr="001F618B">
        <w:rPr>
          <w:rFonts w:ascii="Times New Roman" w:eastAsia="Times New Roman" w:hAnsi="Times New Roman" w:cs="Times New Roman"/>
          <w:sz w:val="28"/>
          <w:szCs w:val="28"/>
          <w:lang w:eastAsia="ru-RU"/>
        </w:rPr>
        <w:t>Ространснадзор</w:t>
      </w:r>
      <w:proofErr w:type="spellEnd"/>
      <w:r w:rsidRPr="001F618B">
        <w:rPr>
          <w:rFonts w:ascii="Times New Roman" w:eastAsia="Times New Roman" w:hAnsi="Times New Roman" w:cs="Times New Roman"/>
          <w:sz w:val="28"/>
          <w:szCs w:val="28"/>
          <w:lang w:eastAsia="ru-RU"/>
        </w:rPr>
        <w:t>), ее территориальные органы в пределах региона транспортного обслуживания железных дорог, органы прокуратуры, органы Следственного комитета, органы внутренних дел, территориальные органы Министерства Российской Федерации по делам гражданской обороны, чрезвычайным ситуациям и ликвидации последствий стихийных бедствий, органы местного самоуправления в пределах их территориальных полномочий, заинтересованных и (или) причастных владельцев железнодорожного подвижного состава, в том числе перевозчиков, о возникновении на территории указанных</w:t>
      </w:r>
      <w:proofErr w:type="gramEnd"/>
      <w:r w:rsidRPr="001F618B">
        <w:rPr>
          <w:rFonts w:ascii="Times New Roman" w:eastAsia="Times New Roman" w:hAnsi="Times New Roman" w:cs="Times New Roman"/>
          <w:sz w:val="28"/>
          <w:szCs w:val="28"/>
          <w:lang w:eastAsia="ru-RU"/>
        </w:rPr>
        <w:t xml:space="preserve"> субъектов железнодорожного транспорта транспортных происшествий, указанных ниже:</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1F618B">
        <w:rPr>
          <w:rFonts w:ascii="Times New Roman" w:eastAsia="Times New Roman" w:hAnsi="Times New Roman" w:cs="Times New Roman"/>
          <w:sz w:val="28"/>
          <w:szCs w:val="28"/>
          <w:lang w:eastAsia="ru-RU"/>
        </w:rPr>
        <w:lastRenderedPageBreak/>
        <w:t>крушение</w:t>
      </w:r>
      <w:hyperlink r:id="rId7" w:anchor="block_37" w:history="1">
        <w:r w:rsidRPr="001F618B">
          <w:rPr>
            <w:rFonts w:ascii="Times New Roman" w:eastAsia="Times New Roman" w:hAnsi="Times New Roman" w:cs="Times New Roman"/>
            <w:sz w:val="28"/>
            <w:szCs w:val="28"/>
            <w:lang w:eastAsia="ru-RU"/>
          </w:rPr>
          <w:t>*</w:t>
        </w:r>
      </w:hyperlink>
      <w:r w:rsidRPr="001F618B">
        <w:rPr>
          <w:rFonts w:ascii="Times New Roman" w:eastAsia="Times New Roman" w:hAnsi="Times New Roman" w:cs="Times New Roman"/>
          <w:sz w:val="28"/>
          <w:szCs w:val="28"/>
          <w:lang w:eastAsia="ru-RU"/>
        </w:rPr>
        <w:t> (столкновение железнодорожного подвижного состава с другим железнодорожным подвижным составом, с транспортным средством, сход железнодорожного подвижного состава на перегоне, железнодорожной станции или на железнодорожном пути необщего пользования, при поездной или маневровой работе, экипировке или других передвижениях, в результате которых:</w:t>
      </w:r>
      <w:proofErr w:type="gramEnd"/>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1) погиб один и более человек;</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2) причинен тяжкий вред здоровью пяти и более человек;</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3) возникла чрезвычайная ситуация, при которой пострадало десять и более человек;</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4) поврежден железнодорожный подвижной состав до степени исключения из инвентаря;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1F618B">
        <w:rPr>
          <w:rFonts w:ascii="Times New Roman" w:eastAsia="Times New Roman" w:hAnsi="Times New Roman" w:cs="Times New Roman"/>
          <w:sz w:val="28"/>
          <w:szCs w:val="28"/>
          <w:lang w:eastAsia="ru-RU"/>
        </w:rPr>
        <w:t>5) нарушены условия жизнедеятельности 100 и более человек);</w:t>
      </w:r>
      <w:proofErr w:type="gramEnd"/>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1F618B">
        <w:rPr>
          <w:rFonts w:ascii="Times New Roman" w:eastAsia="Times New Roman" w:hAnsi="Times New Roman" w:cs="Times New Roman"/>
          <w:sz w:val="28"/>
          <w:szCs w:val="28"/>
          <w:lang w:eastAsia="ru-RU"/>
        </w:rPr>
        <w:t>авария</w:t>
      </w:r>
      <w:hyperlink r:id="rId8" w:anchor="block_38" w:history="1">
        <w:r w:rsidRPr="001F618B">
          <w:rPr>
            <w:rFonts w:ascii="Times New Roman" w:eastAsia="Times New Roman" w:hAnsi="Times New Roman" w:cs="Times New Roman"/>
            <w:sz w:val="28"/>
            <w:szCs w:val="28"/>
            <w:lang w:eastAsia="ru-RU"/>
          </w:rPr>
          <w:t>**</w:t>
        </w:r>
      </w:hyperlink>
      <w:r w:rsidRPr="001F618B">
        <w:rPr>
          <w:rFonts w:ascii="Times New Roman" w:eastAsia="Times New Roman" w:hAnsi="Times New Roman" w:cs="Times New Roman"/>
          <w:sz w:val="28"/>
          <w:szCs w:val="28"/>
          <w:lang w:eastAsia="ru-RU"/>
        </w:rPr>
        <w:t> (столкновение железнодорожного подвижного состава с другим железнодорожным подвижным составом, транспортным средством, сход железнодорожного подвижного состава на перегоне, железнодорожной станции или на железнодорожном пути необщего пользования, при поездной или маневровой работе, экипировке или других передвижениях, в результате которых:</w:t>
      </w:r>
      <w:proofErr w:type="gramEnd"/>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1) причинен тяжкий вред здоровью менее пяти человек;</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2) возникла чрезвычайная ситуация, при которой пострадало менее десяти человек;</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3) нарушены условия жизнедеятельности менее 100 человек;</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1F618B">
        <w:rPr>
          <w:rFonts w:ascii="Times New Roman" w:eastAsia="Times New Roman" w:hAnsi="Times New Roman" w:cs="Times New Roman"/>
          <w:sz w:val="28"/>
          <w:szCs w:val="28"/>
          <w:lang w:eastAsia="ru-RU"/>
        </w:rPr>
        <w:t>4) поврежден железнодорожный подвижной состав и для восстановления его исправного состояния требуется проведение капитального ремонта);</w:t>
      </w:r>
      <w:proofErr w:type="gramEnd"/>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1F618B">
        <w:rPr>
          <w:rFonts w:ascii="Times New Roman" w:eastAsia="Times New Roman" w:hAnsi="Times New Roman" w:cs="Times New Roman"/>
          <w:sz w:val="28"/>
          <w:szCs w:val="28"/>
          <w:lang w:eastAsia="ru-RU"/>
        </w:rPr>
        <w:t>происшествия при перевозке (транспортировке) опасных грузов (связанные с просыпанием (проливом) опасных грузов, возникшим вследствие повреждения вагона или контейнера, повреждения упаковки, неплотно закрытых люков вагона, дефекта (повреждения) котла вагона-цистерны, дефекта (повреждения) арматуры котла вагона-цистерны, дефекта (повреждения) сливного прибора вагона-цистерны, нанесшего ущерб жизни и здоровью людей, имуществу физических или юридических лиц, окружающей природной среде, приведшие к чрезвычайным ситуациям межрегионального и федерального характера</w:t>
      </w:r>
      <w:proofErr w:type="gramEnd"/>
      <w:r w:rsidRPr="001F618B">
        <w:rPr>
          <w:rFonts w:ascii="Times New Roman" w:eastAsia="Times New Roman" w:hAnsi="Times New Roman" w:cs="Times New Roman"/>
          <w:sz w:val="28"/>
          <w:szCs w:val="28"/>
          <w:lang w:eastAsia="ru-RU"/>
        </w:rPr>
        <w:t>, определяемым в соответствии с </w:t>
      </w:r>
      <w:hyperlink r:id="rId9" w:history="1">
        <w:r w:rsidRPr="001F618B">
          <w:rPr>
            <w:rFonts w:ascii="Times New Roman" w:eastAsia="Times New Roman" w:hAnsi="Times New Roman" w:cs="Times New Roman"/>
            <w:sz w:val="28"/>
            <w:szCs w:val="28"/>
            <w:lang w:eastAsia="ru-RU"/>
          </w:rPr>
          <w:t>постановлением</w:t>
        </w:r>
      </w:hyperlink>
      <w:r w:rsidRPr="001F618B">
        <w:rPr>
          <w:rFonts w:ascii="Times New Roman" w:eastAsia="Times New Roman" w:hAnsi="Times New Roman" w:cs="Times New Roman"/>
          <w:sz w:val="28"/>
          <w:szCs w:val="28"/>
          <w:lang w:eastAsia="ru-RU"/>
        </w:rPr>
        <w:t> Правительства Российской Федерации от 21 мая 2007 г. N 304 "О классификации чрезвычайных ситуаций природного и техногенного характера" (Собрание законодательства Российской Федерации, 2007, N 22, ст. 2640; 2011, N 21, ст. 2971).</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xml:space="preserve">4. </w:t>
      </w:r>
      <w:proofErr w:type="gramStart"/>
      <w:r w:rsidRPr="001F618B">
        <w:rPr>
          <w:rFonts w:ascii="Times New Roman" w:eastAsia="Times New Roman" w:hAnsi="Times New Roman" w:cs="Times New Roman"/>
          <w:sz w:val="28"/>
          <w:szCs w:val="28"/>
          <w:lang w:eastAsia="ru-RU"/>
        </w:rPr>
        <w:t xml:space="preserve">Субъекты железнодорожного транспорта не позднее трёх часов с момента случившегося обязаны оповестить по телефонным, телеграфным или электронным средствам связи </w:t>
      </w:r>
      <w:proofErr w:type="spellStart"/>
      <w:r w:rsidRPr="001F618B">
        <w:rPr>
          <w:rFonts w:ascii="Times New Roman" w:eastAsia="Times New Roman" w:hAnsi="Times New Roman" w:cs="Times New Roman"/>
          <w:sz w:val="28"/>
          <w:szCs w:val="28"/>
          <w:lang w:eastAsia="ru-RU"/>
        </w:rPr>
        <w:t>Ространснадзор</w:t>
      </w:r>
      <w:proofErr w:type="spellEnd"/>
      <w:r w:rsidRPr="001F618B">
        <w:rPr>
          <w:rFonts w:ascii="Times New Roman" w:eastAsia="Times New Roman" w:hAnsi="Times New Roman" w:cs="Times New Roman"/>
          <w:sz w:val="28"/>
          <w:szCs w:val="28"/>
          <w:lang w:eastAsia="ru-RU"/>
        </w:rPr>
        <w:t xml:space="preserve">, его территориальные органы в пределах региона транспортного обслуживания железных дорог, заинтересованных и (или) причастных владельцев железнодорожного подвижного состава, в том числе перевозчиков, о возникновении на </w:t>
      </w:r>
      <w:r w:rsidRPr="001F618B">
        <w:rPr>
          <w:rFonts w:ascii="Times New Roman" w:eastAsia="Times New Roman" w:hAnsi="Times New Roman" w:cs="Times New Roman"/>
          <w:sz w:val="28"/>
          <w:szCs w:val="28"/>
          <w:lang w:eastAsia="ru-RU"/>
        </w:rPr>
        <w:lastRenderedPageBreak/>
        <w:t>территории субъектов железнодорожного транспорта событий, связанных с нарушением правил безопасности движения и эксплуатации железнодорожного транспорта</w:t>
      </w:r>
      <w:proofErr w:type="gramEnd"/>
      <w:r w:rsidRPr="001F618B">
        <w:rPr>
          <w:rFonts w:ascii="Times New Roman" w:eastAsia="Times New Roman" w:hAnsi="Times New Roman" w:cs="Times New Roman"/>
          <w:sz w:val="28"/>
          <w:szCs w:val="28"/>
          <w:lang w:eastAsia="ru-RU"/>
        </w:rPr>
        <w:t>, указанных ниже:</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возгорание груза в вагоне или контейнере при его эксплуатации на железнодорожных путях общего и железнодорожных путях необщего пользования;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столкновение железнодорожного подвижного состава с другим железнодорожным подвижным составом, сход железнодорожного подвижного состава на перегоне, железнодорожной станции или на железнодорожном пути необщего пользования, при поездной или маневровой работе, экипировке или других передвижениях, не имеющих последствий, указанных в </w:t>
      </w:r>
      <w:hyperlink r:id="rId10" w:anchor="block_15" w:history="1">
        <w:r w:rsidRPr="001F618B">
          <w:rPr>
            <w:rFonts w:ascii="Times New Roman" w:eastAsia="Times New Roman" w:hAnsi="Times New Roman" w:cs="Times New Roman"/>
            <w:sz w:val="28"/>
            <w:szCs w:val="28"/>
            <w:lang w:eastAsia="ru-RU"/>
          </w:rPr>
          <w:t>пункте 3</w:t>
        </w:r>
      </w:hyperlink>
      <w:r w:rsidRPr="001F618B">
        <w:rPr>
          <w:rFonts w:ascii="Times New Roman" w:eastAsia="Times New Roman" w:hAnsi="Times New Roman" w:cs="Times New Roman"/>
          <w:sz w:val="28"/>
          <w:szCs w:val="28"/>
          <w:lang w:eastAsia="ru-RU"/>
        </w:rPr>
        <w:t> настоящего Положения;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затопление, пожар, нарушение целостности конструкций сооружений инфраструктуры, вызвавшие полный перерыв движения поездов хотя бы по одному из железнодорожных путей на перегоне на один час и более;</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происшествие, связанное с несанкционированным движением по железнодорожным путям транспортного средства или столкновение железнодорожного подвижного состава с транспортным средством вне установленного железнодорожного переезда, не имеющие последствий, указанных в </w:t>
      </w:r>
      <w:hyperlink r:id="rId11" w:anchor="block_15" w:history="1">
        <w:r w:rsidRPr="001F618B">
          <w:rPr>
            <w:rFonts w:ascii="Times New Roman" w:eastAsia="Times New Roman" w:hAnsi="Times New Roman" w:cs="Times New Roman"/>
            <w:sz w:val="28"/>
            <w:szCs w:val="28"/>
            <w:lang w:eastAsia="ru-RU"/>
          </w:rPr>
          <w:t>пункте 3</w:t>
        </w:r>
      </w:hyperlink>
      <w:r w:rsidRPr="001F618B">
        <w:rPr>
          <w:rFonts w:ascii="Times New Roman" w:eastAsia="Times New Roman" w:hAnsi="Times New Roman" w:cs="Times New Roman"/>
          <w:sz w:val="28"/>
          <w:szCs w:val="28"/>
          <w:lang w:eastAsia="ru-RU"/>
        </w:rPr>
        <w:t> настоящего Положения;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столкновение железнодорожного подвижного состава с транспортным средством на железнодорожном переезде, не имеющее последствий, указанных в </w:t>
      </w:r>
      <w:hyperlink r:id="rId12" w:anchor="block_15" w:history="1">
        <w:r w:rsidRPr="001F618B">
          <w:rPr>
            <w:rFonts w:ascii="Times New Roman" w:eastAsia="Times New Roman" w:hAnsi="Times New Roman" w:cs="Times New Roman"/>
            <w:sz w:val="28"/>
            <w:szCs w:val="28"/>
            <w:lang w:eastAsia="ru-RU"/>
          </w:rPr>
          <w:t>пункте 3</w:t>
        </w:r>
      </w:hyperlink>
      <w:r w:rsidRPr="001F618B">
        <w:rPr>
          <w:rFonts w:ascii="Times New Roman" w:eastAsia="Times New Roman" w:hAnsi="Times New Roman" w:cs="Times New Roman"/>
          <w:sz w:val="28"/>
          <w:szCs w:val="28"/>
          <w:lang w:eastAsia="ru-RU"/>
        </w:rPr>
        <w:t> настоящего Положения;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1F618B">
        <w:rPr>
          <w:rFonts w:ascii="Times New Roman" w:eastAsia="Times New Roman" w:hAnsi="Times New Roman" w:cs="Times New Roman"/>
          <w:sz w:val="28"/>
          <w:szCs w:val="28"/>
          <w:lang w:eastAsia="ru-RU"/>
        </w:rPr>
        <w:t>происшествия при перевозке (транспортировке) опасных грузов (связанные с просыпанием (проливом) опасных грузов, возникшим вследствие повреждения вагона или контейнера, повреждения упаковки, неплотно закрытых люков вагона, дефекта (повреждения) котла вагона-цистерны, дефекта (повреждения) арматуры котла вагона-цистерны, дефекта (повреждения) сливного прибора вагона-цистерны, нанесшего ущерб жизни и здоровью людей, имуществу физических или юридических лиц, окружающей природной среде, приведшие к чрезвычайным ситуациям локального, муниципального, межмуниципального и</w:t>
      </w:r>
      <w:proofErr w:type="gramEnd"/>
      <w:r w:rsidRPr="001F618B">
        <w:rPr>
          <w:rFonts w:ascii="Times New Roman" w:eastAsia="Times New Roman" w:hAnsi="Times New Roman" w:cs="Times New Roman"/>
          <w:sz w:val="28"/>
          <w:szCs w:val="28"/>
          <w:lang w:eastAsia="ru-RU"/>
        </w:rPr>
        <w:t xml:space="preserve"> регионального характера, определяемым в соответствии с </w:t>
      </w:r>
      <w:hyperlink r:id="rId13" w:history="1">
        <w:r w:rsidRPr="001F618B">
          <w:rPr>
            <w:rFonts w:ascii="Times New Roman" w:eastAsia="Times New Roman" w:hAnsi="Times New Roman" w:cs="Times New Roman"/>
            <w:sz w:val="28"/>
            <w:szCs w:val="28"/>
            <w:lang w:eastAsia="ru-RU"/>
          </w:rPr>
          <w:t>постановлением</w:t>
        </w:r>
      </w:hyperlink>
      <w:r w:rsidRPr="001F618B">
        <w:rPr>
          <w:rFonts w:ascii="Times New Roman" w:eastAsia="Times New Roman" w:hAnsi="Times New Roman" w:cs="Times New Roman"/>
          <w:sz w:val="28"/>
          <w:szCs w:val="28"/>
          <w:lang w:eastAsia="ru-RU"/>
        </w:rPr>
        <w:t> Правительства Российской Федерации от 21 мая 2007 г. N 304 "О классификации чрезвычайных ситуаций природного и техногенного характера" (Собрание законодательства Российской Федерации, 2007, N 22, ст. 2640; 2011, N 21, ст. 2971);</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падение груза (контейнера) или его части на железнодорожный путь, вызвавшие перерыв в движении поездов хотя бы по одному из железнодорожных путей на перегоне на один час и более либо повлекшие его столкновение с железнодорожным подвижным составом.</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xml:space="preserve">5. Субъекты железнодорожного транспорта, на территории которых произошли события, связанные с нарушением правил безопасности движения и эксплуатации железнодорожного транспорта, указанные в настоящем пункте, ежемесячно обязаны информировать </w:t>
      </w:r>
      <w:proofErr w:type="spellStart"/>
      <w:r w:rsidRPr="001F618B">
        <w:rPr>
          <w:rFonts w:ascii="Times New Roman" w:eastAsia="Times New Roman" w:hAnsi="Times New Roman" w:cs="Times New Roman"/>
          <w:sz w:val="28"/>
          <w:szCs w:val="28"/>
          <w:lang w:eastAsia="ru-RU"/>
        </w:rPr>
        <w:t>Ространснадзор</w:t>
      </w:r>
      <w:proofErr w:type="spellEnd"/>
      <w:r w:rsidRPr="001F618B">
        <w:rPr>
          <w:rFonts w:ascii="Times New Roman" w:eastAsia="Times New Roman" w:hAnsi="Times New Roman" w:cs="Times New Roman"/>
          <w:sz w:val="28"/>
          <w:szCs w:val="28"/>
          <w:lang w:eastAsia="ru-RU"/>
        </w:rPr>
        <w:t xml:space="preserve"> и его </w:t>
      </w:r>
      <w:r w:rsidRPr="001F618B">
        <w:rPr>
          <w:rFonts w:ascii="Times New Roman" w:eastAsia="Times New Roman" w:hAnsi="Times New Roman" w:cs="Times New Roman"/>
          <w:sz w:val="28"/>
          <w:szCs w:val="28"/>
          <w:lang w:eastAsia="ru-RU"/>
        </w:rPr>
        <w:lastRenderedPageBreak/>
        <w:t>территориальные органы в пределах региона транспортного обслуживания железных дорог об их количестве:</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прием или отправление поезда по неготовому маршруту;</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перевод стрелки под железнодорожным подвижным составом;</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отцепка вагона от пассажирского или пригородного поезда в пути следования;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отмена отправления пассажирского поезда с железнодорожной станции отправления или высадка пассажиров из поезда на железнодорожной станции из-за технической неисправности железнодорожного подвижного состава;</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повреждение или отказ локомотива, вызвавшие вынужденную остановку пассажирского поезда на перегоне или железнодорожной станции, если дальнейшее движение поезда продолжено с помощью вспомогательного локомотива;</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отправление поезда с перекрытыми концевыми кранами;</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излом рельса под железнодорожным подвижным составом;</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spellStart"/>
      <w:r w:rsidRPr="001F618B">
        <w:rPr>
          <w:rFonts w:ascii="Times New Roman" w:eastAsia="Times New Roman" w:hAnsi="Times New Roman" w:cs="Times New Roman"/>
          <w:sz w:val="28"/>
          <w:szCs w:val="28"/>
          <w:lang w:eastAsia="ru-RU"/>
        </w:rPr>
        <w:t>саморасцеп</w:t>
      </w:r>
      <w:proofErr w:type="spellEnd"/>
      <w:r w:rsidRPr="001F618B">
        <w:rPr>
          <w:rFonts w:ascii="Times New Roman" w:eastAsia="Times New Roman" w:hAnsi="Times New Roman" w:cs="Times New Roman"/>
          <w:sz w:val="28"/>
          <w:szCs w:val="28"/>
          <w:lang w:eastAsia="ru-RU"/>
        </w:rPr>
        <w:t xml:space="preserve"> автосцепок в поездах;</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отцепка вагона с опасным грузом в пути следования на перегонах или железнодорожных станциях из-за технической неисправности вагона;</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xml:space="preserve">отцепка вагона от поезда на железнодорожной станции из-за нарушения технических условий погрузки грузов, багажа или </w:t>
      </w:r>
      <w:proofErr w:type="spellStart"/>
      <w:r w:rsidRPr="001F618B">
        <w:rPr>
          <w:rFonts w:ascii="Times New Roman" w:eastAsia="Times New Roman" w:hAnsi="Times New Roman" w:cs="Times New Roman"/>
          <w:sz w:val="28"/>
          <w:szCs w:val="28"/>
          <w:lang w:eastAsia="ru-RU"/>
        </w:rPr>
        <w:t>грузобагажа</w:t>
      </w:r>
      <w:proofErr w:type="spellEnd"/>
      <w:r w:rsidRPr="001F618B">
        <w:rPr>
          <w:rFonts w:ascii="Times New Roman" w:eastAsia="Times New Roman" w:hAnsi="Times New Roman" w:cs="Times New Roman"/>
          <w:sz w:val="28"/>
          <w:szCs w:val="28"/>
          <w:lang w:eastAsia="ru-RU"/>
        </w:rPr>
        <w:t>;</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обрыв автосцепки железнодорожного подвижного состава;</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падение на железнодорожный путь деталей железнодорожного подвижного состава;</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наезд железнодорожного подвижного состава на механизмы, оборудование и посторонние предметы (объекты);</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несанкционированное движение железнодорожного подвижного состава на маршрут приема, отправления поезда или на перегон;</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проезд железнодорожным подвижным составом запрещающего сигнала светофора или предельного столбика;</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прием поезда на занятый железнодорожный путь;</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отправление поезда на занятый перегон;</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абзац утратил силу с 1 сентября 2023 г. - </w:t>
      </w:r>
      <w:hyperlink r:id="rId14" w:anchor="block_1033" w:history="1">
        <w:r w:rsidRPr="001F618B">
          <w:rPr>
            <w:rFonts w:ascii="Times New Roman" w:eastAsia="Times New Roman" w:hAnsi="Times New Roman" w:cs="Times New Roman"/>
            <w:sz w:val="28"/>
            <w:szCs w:val="28"/>
            <w:lang w:eastAsia="ru-RU"/>
          </w:rPr>
          <w:t>Приказ</w:t>
        </w:r>
      </w:hyperlink>
      <w:r w:rsidRPr="001F618B">
        <w:rPr>
          <w:rFonts w:ascii="Times New Roman" w:eastAsia="Times New Roman" w:hAnsi="Times New Roman" w:cs="Times New Roman"/>
          <w:sz w:val="28"/>
          <w:szCs w:val="28"/>
          <w:lang w:eastAsia="ru-RU"/>
        </w:rPr>
        <w:t> Минтранса России от 19 июля 2022 г. N 269</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xml:space="preserve">излом (обрыв) деталей железнодорожного подвижного состава (оси, осевой шейки или колеса, боковой рамы, </w:t>
      </w:r>
      <w:proofErr w:type="spellStart"/>
      <w:r w:rsidRPr="001F618B">
        <w:rPr>
          <w:rFonts w:ascii="Times New Roman" w:eastAsia="Times New Roman" w:hAnsi="Times New Roman" w:cs="Times New Roman"/>
          <w:sz w:val="28"/>
          <w:szCs w:val="28"/>
          <w:lang w:eastAsia="ru-RU"/>
        </w:rPr>
        <w:t>надрессорной</w:t>
      </w:r>
      <w:proofErr w:type="spellEnd"/>
      <w:r w:rsidRPr="001F618B">
        <w:rPr>
          <w:rFonts w:ascii="Times New Roman" w:eastAsia="Times New Roman" w:hAnsi="Times New Roman" w:cs="Times New Roman"/>
          <w:sz w:val="28"/>
          <w:szCs w:val="28"/>
          <w:lang w:eastAsia="ru-RU"/>
        </w:rPr>
        <w:t xml:space="preserve"> балки, хребтовой балки);</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xml:space="preserve">ложное появление на напольном светофоре разрешающего показания сигнала вместо запрещающего или появление </w:t>
      </w:r>
      <w:proofErr w:type="gramStart"/>
      <w:r w:rsidRPr="001F618B">
        <w:rPr>
          <w:rFonts w:ascii="Times New Roman" w:eastAsia="Times New Roman" w:hAnsi="Times New Roman" w:cs="Times New Roman"/>
          <w:sz w:val="28"/>
          <w:szCs w:val="28"/>
          <w:lang w:eastAsia="ru-RU"/>
        </w:rPr>
        <w:t>более разрешающего</w:t>
      </w:r>
      <w:proofErr w:type="gramEnd"/>
      <w:r w:rsidRPr="001F618B">
        <w:rPr>
          <w:rFonts w:ascii="Times New Roman" w:eastAsia="Times New Roman" w:hAnsi="Times New Roman" w:cs="Times New Roman"/>
          <w:sz w:val="28"/>
          <w:szCs w:val="28"/>
          <w:lang w:eastAsia="ru-RU"/>
        </w:rPr>
        <w:t xml:space="preserve"> показания сигнала вместо показания, требующего продолжения следования поезда с уменьшенной скоростью;</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столкновение железнодорожного подвижного состава с транспортным средством на железнодорожном переезде;</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1F618B">
        <w:rPr>
          <w:rFonts w:ascii="Times New Roman" w:eastAsia="Times New Roman" w:hAnsi="Times New Roman" w:cs="Times New Roman"/>
          <w:sz w:val="28"/>
          <w:szCs w:val="28"/>
          <w:lang w:eastAsia="ru-RU"/>
        </w:rPr>
        <w:t xml:space="preserve">происшествия при перевозке (транспортировке) опасных грузов (связанные с просыпанием (проливом или парением), воспламенением (возгоранием), задымлением опасных грузов), возникшие вследствие </w:t>
      </w:r>
      <w:r w:rsidRPr="001F618B">
        <w:rPr>
          <w:rFonts w:ascii="Times New Roman" w:eastAsia="Times New Roman" w:hAnsi="Times New Roman" w:cs="Times New Roman"/>
          <w:sz w:val="28"/>
          <w:szCs w:val="28"/>
          <w:lang w:eastAsia="ru-RU"/>
        </w:rPr>
        <w:lastRenderedPageBreak/>
        <w:t>повреждения или неисправности вагона или контейнера, повреждения упаковки, неплотно закрытых люков вагона, дефекта (повреждения) котла вагона-цистерны, дефекта (повреждения) арматуры котла вагона-цистерны, дефекта (повреждения) сливного прибора вагона-цистерны, не имеющие последствий, указанных в </w:t>
      </w:r>
      <w:hyperlink r:id="rId15" w:anchor="block_15" w:history="1">
        <w:r w:rsidRPr="001F618B">
          <w:rPr>
            <w:rFonts w:ascii="Times New Roman" w:eastAsia="Times New Roman" w:hAnsi="Times New Roman" w:cs="Times New Roman"/>
            <w:sz w:val="28"/>
            <w:szCs w:val="28"/>
            <w:lang w:eastAsia="ru-RU"/>
          </w:rPr>
          <w:t>пунктах 3</w:t>
        </w:r>
      </w:hyperlink>
      <w:r w:rsidRPr="001F618B">
        <w:rPr>
          <w:rFonts w:ascii="Times New Roman" w:eastAsia="Times New Roman" w:hAnsi="Times New Roman" w:cs="Times New Roman"/>
          <w:sz w:val="28"/>
          <w:szCs w:val="28"/>
          <w:lang w:eastAsia="ru-RU"/>
        </w:rPr>
        <w:t> и </w:t>
      </w:r>
      <w:hyperlink r:id="rId16" w:anchor="block_16" w:history="1">
        <w:r w:rsidRPr="001F618B">
          <w:rPr>
            <w:rFonts w:ascii="Times New Roman" w:eastAsia="Times New Roman" w:hAnsi="Times New Roman" w:cs="Times New Roman"/>
            <w:sz w:val="28"/>
            <w:szCs w:val="28"/>
            <w:lang w:eastAsia="ru-RU"/>
          </w:rPr>
          <w:t>4</w:t>
        </w:r>
      </w:hyperlink>
      <w:r w:rsidRPr="001F618B">
        <w:rPr>
          <w:rFonts w:ascii="Times New Roman" w:eastAsia="Times New Roman" w:hAnsi="Times New Roman" w:cs="Times New Roman"/>
          <w:sz w:val="28"/>
          <w:szCs w:val="28"/>
          <w:lang w:eastAsia="ru-RU"/>
        </w:rPr>
        <w:t> настоящего Положения.</w:t>
      </w:r>
      <w:proofErr w:type="gramEnd"/>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6. При получении информации о транспортных происшествиях, указанных в </w:t>
      </w:r>
      <w:hyperlink r:id="rId17" w:anchor="block_15" w:history="1">
        <w:r w:rsidRPr="001F618B">
          <w:rPr>
            <w:rFonts w:ascii="Times New Roman" w:eastAsia="Times New Roman" w:hAnsi="Times New Roman" w:cs="Times New Roman"/>
            <w:sz w:val="28"/>
            <w:szCs w:val="28"/>
            <w:lang w:eastAsia="ru-RU"/>
          </w:rPr>
          <w:t>пункте 3</w:t>
        </w:r>
      </w:hyperlink>
      <w:r w:rsidRPr="001F618B">
        <w:rPr>
          <w:rFonts w:ascii="Times New Roman" w:eastAsia="Times New Roman" w:hAnsi="Times New Roman" w:cs="Times New Roman"/>
          <w:sz w:val="28"/>
          <w:szCs w:val="28"/>
          <w:lang w:eastAsia="ru-RU"/>
        </w:rPr>
        <w:t xml:space="preserve"> настоящего Положения, для расследования приказом </w:t>
      </w:r>
      <w:proofErr w:type="spellStart"/>
      <w:r w:rsidRPr="001F618B">
        <w:rPr>
          <w:rFonts w:ascii="Times New Roman" w:eastAsia="Times New Roman" w:hAnsi="Times New Roman" w:cs="Times New Roman"/>
          <w:sz w:val="28"/>
          <w:szCs w:val="28"/>
          <w:lang w:eastAsia="ru-RU"/>
        </w:rPr>
        <w:t>Ространснадзора</w:t>
      </w:r>
      <w:proofErr w:type="spellEnd"/>
      <w:r w:rsidRPr="001F618B">
        <w:rPr>
          <w:rFonts w:ascii="Times New Roman" w:eastAsia="Times New Roman" w:hAnsi="Times New Roman" w:cs="Times New Roman"/>
          <w:sz w:val="28"/>
          <w:szCs w:val="28"/>
          <w:lang w:eastAsia="ru-RU"/>
        </w:rPr>
        <w:t xml:space="preserve"> за подписью руководителя </w:t>
      </w:r>
      <w:proofErr w:type="spellStart"/>
      <w:r w:rsidRPr="001F618B">
        <w:rPr>
          <w:rFonts w:ascii="Times New Roman" w:eastAsia="Times New Roman" w:hAnsi="Times New Roman" w:cs="Times New Roman"/>
          <w:sz w:val="28"/>
          <w:szCs w:val="28"/>
          <w:lang w:eastAsia="ru-RU"/>
        </w:rPr>
        <w:t>Ространснадзора</w:t>
      </w:r>
      <w:proofErr w:type="spellEnd"/>
      <w:r w:rsidRPr="001F618B">
        <w:rPr>
          <w:rFonts w:ascii="Times New Roman" w:eastAsia="Times New Roman" w:hAnsi="Times New Roman" w:cs="Times New Roman"/>
          <w:sz w:val="28"/>
          <w:szCs w:val="28"/>
          <w:lang w:eastAsia="ru-RU"/>
        </w:rPr>
        <w:t xml:space="preserve"> или лица, исполняющего его обязанности, формируется комиссия из числа работников </w:t>
      </w:r>
      <w:proofErr w:type="spellStart"/>
      <w:r w:rsidRPr="001F618B">
        <w:rPr>
          <w:rFonts w:ascii="Times New Roman" w:eastAsia="Times New Roman" w:hAnsi="Times New Roman" w:cs="Times New Roman"/>
          <w:sz w:val="28"/>
          <w:szCs w:val="28"/>
          <w:lang w:eastAsia="ru-RU"/>
        </w:rPr>
        <w:t>Ространснадзора</w:t>
      </w:r>
      <w:proofErr w:type="spellEnd"/>
      <w:r w:rsidRPr="001F618B">
        <w:rPr>
          <w:rFonts w:ascii="Times New Roman" w:eastAsia="Times New Roman" w:hAnsi="Times New Roman" w:cs="Times New Roman"/>
          <w:sz w:val="28"/>
          <w:szCs w:val="28"/>
          <w:lang w:eastAsia="ru-RU"/>
        </w:rPr>
        <w:t>.</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xml:space="preserve">Одновременно с комиссией </w:t>
      </w:r>
      <w:proofErr w:type="spellStart"/>
      <w:r w:rsidRPr="001F618B">
        <w:rPr>
          <w:rFonts w:ascii="Times New Roman" w:eastAsia="Times New Roman" w:hAnsi="Times New Roman" w:cs="Times New Roman"/>
          <w:sz w:val="28"/>
          <w:szCs w:val="28"/>
          <w:lang w:eastAsia="ru-RU"/>
        </w:rPr>
        <w:t>Ространснадзора</w:t>
      </w:r>
      <w:proofErr w:type="spellEnd"/>
      <w:r w:rsidRPr="001F618B">
        <w:rPr>
          <w:rFonts w:ascii="Times New Roman" w:eastAsia="Times New Roman" w:hAnsi="Times New Roman" w:cs="Times New Roman"/>
          <w:sz w:val="28"/>
          <w:szCs w:val="28"/>
          <w:lang w:eastAsia="ru-RU"/>
        </w:rPr>
        <w:t xml:space="preserve"> формируется комиссия из числа работников субъекта железнодорожного транспорта с приглашением заинтересованных и (или) причастных владельцев железнодорожного подвижного состава, в том числе перевозчиков, </w:t>
      </w:r>
      <w:proofErr w:type="gramStart"/>
      <w:r w:rsidRPr="001F618B">
        <w:rPr>
          <w:rFonts w:ascii="Times New Roman" w:eastAsia="Times New Roman" w:hAnsi="Times New Roman" w:cs="Times New Roman"/>
          <w:sz w:val="28"/>
          <w:szCs w:val="28"/>
          <w:lang w:eastAsia="ru-RU"/>
        </w:rPr>
        <w:t>целью</w:t>
      </w:r>
      <w:proofErr w:type="gramEnd"/>
      <w:r w:rsidRPr="001F618B">
        <w:rPr>
          <w:rFonts w:ascii="Times New Roman" w:eastAsia="Times New Roman" w:hAnsi="Times New Roman" w:cs="Times New Roman"/>
          <w:sz w:val="28"/>
          <w:szCs w:val="28"/>
          <w:lang w:eastAsia="ru-RU"/>
        </w:rPr>
        <w:t xml:space="preserve"> которой является выявление причин транспортных происшествий для предупреждения их возникновения в дальнейшем.</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xml:space="preserve">Решения, принятые комиссией </w:t>
      </w:r>
      <w:proofErr w:type="spellStart"/>
      <w:r w:rsidRPr="001F618B">
        <w:rPr>
          <w:rFonts w:ascii="Times New Roman" w:eastAsia="Times New Roman" w:hAnsi="Times New Roman" w:cs="Times New Roman"/>
          <w:sz w:val="28"/>
          <w:szCs w:val="28"/>
          <w:lang w:eastAsia="ru-RU"/>
        </w:rPr>
        <w:t>Ространснадзора</w:t>
      </w:r>
      <w:proofErr w:type="spellEnd"/>
      <w:r w:rsidRPr="001F618B">
        <w:rPr>
          <w:rFonts w:ascii="Times New Roman" w:eastAsia="Times New Roman" w:hAnsi="Times New Roman" w:cs="Times New Roman"/>
          <w:sz w:val="28"/>
          <w:szCs w:val="28"/>
          <w:lang w:eastAsia="ru-RU"/>
        </w:rPr>
        <w:t>, являются обязательными для исполнения субъектами железнодорожного транспорта.</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В случае столкновения железнодорожного подвижного состава с транспортным средством на железнодорожном переезде при отсутствии последствий, указанных в </w:t>
      </w:r>
      <w:hyperlink r:id="rId18" w:anchor="block_15" w:history="1">
        <w:r w:rsidRPr="001F618B">
          <w:rPr>
            <w:rFonts w:ascii="Times New Roman" w:eastAsia="Times New Roman" w:hAnsi="Times New Roman" w:cs="Times New Roman"/>
            <w:sz w:val="28"/>
            <w:szCs w:val="28"/>
            <w:lang w:eastAsia="ru-RU"/>
          </w:rPr>
          <w:t>пункте 3</w:t>
        </w:r>
      </w:hyperlink>
      <w:r w:rsidRPr="001F618B">
        <w:rPr>
          <w:rFonts w:ascii="Times New Roman" w:eastAsia="Times New Roman" w:hAnsi="Times New Roman" w:cs="Times New Roman"/>
          <w:sz w:val="28"/>
          <w:szCs w:val="28"/>
          <w:lang w:eastAsia="ru-RU"/>
        </w:rPr>
        <w:t> настоящего Положения: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xml:space="preserve">в случае гибели пяти и более человек приказом </w:t>
      </w:r>
      <w:proofErr w:type="spellStart"/>
      <w:r w:rsidRPr="001F618B">
        <w:rPr>
          <w:rFonts w:ascii="Times New Roman" w:eastAsia="Times New Roman" w:hAnsi="Times New Roman" w:cs="Times New Roman"/>
          <w:sz w:val="28"/>
          <w:szCs w:val="28"/>
          <w:lang w:eastAsia="ru-RU"/>
        </w:rPr>
        <w:t>Ространснадзора</w:t>
      </w:r>
      <w:proofErr w:type="spellEnd"/>
      <w:r w:rsidRPr="001F618B">
        <w:rPr>
          <w:rFonts w:ascii="Times New Roman" w:eastAsia="Times New Roman" w:hAnsi="Times New Roman" w:cs="Times New Roman"/>
          <w:sz w:val="28"/>
          <w:szCs w:val="28"/>
          <w:lang w:eastAsia="ru-RU"/>
        </w:rPr>
        <w:t xml:space="preserve"> за подписью руководителя </w:t>
      </w:r>
      <w:proofErr w:type="spellStart"/>
      <w:r w:rsidRPr="001F618B">
        <w:rPr>
          <w:rFonts w:ascii="Times New Roman" w:eastAsia="Times New Roman" w:hAnsi="Times New Roman" w:cs="Times New Roman"/>
          <w:sz w:val="28"/>
          <w:szCs w:val="28"/>
          <w:lang w:eastAsia="ru-RU"/>
        </w:rPr>
        <w:t>Ространснадзора</w:t>
      </w:r>
      <w:proofErr w:type="spellEnd"/>
      <w:r w:rsidRPr="001F618B">
        <w:rPr>
          <w:rFonts w:ascii="Times New Roman" w:eastAsia="Times New Roman" w:hAnsi="Times New Roman" w:cs="Times New Roman"/>
          <w:sz w:val="28"/>
          <w:szCs w:val="28"/>
          <w:lang w:eastAsia="ru-RU"/>
        </w:rPr>
        <w:t xml:space="preserve"> или лица, исполняющего его обязанности, формируется комиссия из числа работников центрального аппарата </w:t>
      </w:r>
      <w:proofErr w:type="spellStart"/>
      <w:r w:rsidRPr="001F618B">
        <w:rPr>
          <w:rFonts w:ascii="Times New Roman" w:eastAsia="Times New Roman" w:hAnsi="Times New Roman" w:cs="Times New Roman"/>
          <w:sz w:val="28"/>
          <w:szCs w:val="28"/>
          <w:lang w:eastAsia="ru-RU"/>
        </w:rPr>
        <w:t>Ространснадзора</w:t>
      </w:r>
      <w:proofErr w:type="spellEnd"/>
      <w:r w:rsidRPr="001F618B">
        <w:rPr>
          <w:rFonts w:ascii="Times New Roman" w:eastAsia="Times New Roman" w:hAnsi="Times New Roman" w:cs="Times New Roman"/>
          <w:sz w:val="28"/>
          <w:szCs w:val="28"/>
          <w:lang w:eastAsia="ru-RU"/>
        </w:rPr>
        <w:t>;</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xml:space="preserve">в случае гибели менее пяти человек или причинения тяжкого вреда здоровью более пяти человек приказом за подписью руководителя территориального органа </w:t>
      </w:r>
      <w:proofErr w:type="spellStart"/>
      <w:r w:rsidRPr="001F618B">
        <w:rPr>
          <w:rFonts w:ascii="Times New Roman" w:eastAsia="Times New Roman" w:hAnsi="Times New Roman" w:cs="Times New Roman"/>
          <w:sz w:val="28"/>
          <w:szCs w:val="28"/>
          <w:lang w:eastAsia="ru-RU"/>
        </w:rPr>
        <w:t>Ространснадзора</w:t>
      </w:r>
      <w:proofErr w:type="spellEnd"/>
      <w:r w:rsidRPr="001F618B">
        <w:rPr>
          <w:rFonts w:ascii="Times New Roman" w:eastAsia="Times New Roman" w:hAnsi="Times New Roman" w:cs="Times New Roman"/>
          <w:sz w:val="28"/>
          <w:szCs w:val="28"/>
          <w:lang w:eastAsia="ru-RU"/>
        </w:rPr>
        <w:t xml:space="preserve"> или лица, исполняющее</w:t>
      </w:r>
      <w:hyperlink r:id="rId19" w:history="1">
        <w:r w:rsidRPr="001F618B">
          <w:rPr>
            <w:rFonts w:ascii="Times New Roman" w:eastAsia="Times New Roman" w:hAnsi="Times New Roman" w:cs="Times New Roman"/>
            <w:sz w:val="28"/>
            <w:szCs w:val="28"/>
            <w:lang w:eastAsia="ru-RU"/>
          </w:rPr>
          <w:t>#</w:t>
        </w:r>
      </w:hyperlink>
      <w:r w:rsidRPr="001F618B">
        <w:rPr>
          <w:rFonts w:ascii="Times New Roman" w:eastAsia="Times New Roman" w:hAnsi="Times New Roman" w:cs="Times New Roman"/>
          <w:sz w:val="28"/>
          <w:szCs w:val="28"/>
          <w:lang w:eastAsia="ru-RU"/>
        </w:rPr>
        <w:t xml:space="preserve"> его обязанности, формируется комиссия из числа работников территориального органа </w:t>
      </w:r>
      <w:proofErr w:type="spellStart"/>
      <w:r w:rsidRPr="001F618B">
        <w:rPr>
          <w:rFonts w:ascii="Times New Roman" w:eastAsia="Times New Roman" w:hAnsi="Times New Roman" w:cs="Times New Roman"/>
          <w:sz w:val="28"/>
          <w:szCs w:val="28"/>
          <w:lang w:eastAsia="ru-RU"/>
        </w:rPr>
        <w:t>Ространснадзора</w:t>
      </w:r>
      <w:proofErr w:type="spellEnd"/>
      <w:r w:rsidRPr="001F618B">
        <w:rPr>
          <w:rFonts w:ascii="Times New Roman" w:eastAsia="Times New Roman" w:hAnsi="Times New Roman" w:cs="Times New Roman"/>
          <w:sz w:val="28"/>
          <w:szCs w:val="28"/>
          <w:lang w:eastAsia="ru-RU"/>
        </w:rPr>
        <w:t xml:space="preserve"> в пределах региона транспортного обслуживания железных дорог.</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7. При возникновении событий, связанных с нарушением правил безопасности движения и эксплуатации железнодорожного транспорта, указанных в </w:t>
      </w:r>
      <w:hyperlink r:id="rId20" w:anchor="block_16" w:history="1">
        <w:r w:rsidRPr="001F618B">
          <w:rPr>
            <w:rFonts w:ascii="Times New Roman" w:eastAsia="Times New Roman" w:hAnsi="Times New Roman" w:cs="Times New Roman"/>
            <w:sz w:val="28"/>
            <w:szCs w:val="28"/>
            <w:lang w:eastAsia="ru-RU"/>
          </w:rPr>
          <w:t>пунктах 4</w:t>
        </w:r>
      </w:hyperlink>
      <w:r w:rsidRPr="001F618B">
        <w:rPr>
          <w:rFonts w:ascii="Times New Roman" w:eastAsia="Times New Roman" w:hAnsi="Times New Roman" w:cs="Times New Roman"/>
          <w:sz w:val="28"/>
          <w:szCs w:val="28"/>
          <w:lang w:eastAsia="ru-RU"/>
        </w:rPr>
        <w:t> и </w:t>
      </w:r>
      <w:hyperlink r:id="rId21" w:anchor="block_17" w:history="1">
        <w:r w:rsidRPr="001F618B">
          <w:rPr>
            <w:rFonts w:ascii="Times New Roman" w:eastAsia="Times New Roman" w:hAnsi="Times New Roman" w:cs="Times New Roman"/>
            <w:sz w:val="28"/>
            <w:szCs w:val="28"/>
            <w:lang w:eastAsia="ru-RU"/>
          </w:rPr>
          <w:t>5</w:t>
        </w:r>
      </w:hyperlink>
      <w:r w:rsidRPr="001F618B">
        <w:rPr>
          <w:rFonts w:ascii="Times New Roman" w:eastAsia="Times New Roman" w:hAnsi="Times New Roman" w:cs="Times New Roman"/>
          <w:sz w:val="28"/>
          <w:szCs w:val="28"/>
          <w:lang w:eastAsia="ru-RU"/>
        </w:rPr>
        <w:t> настоящего Положения, субъектом железнодорожного транспорта формируется комиссия по расследованию из числа работников субъекта железнодорожного транспорта с приглашением заинтересованных и (или) причастных владельцев железнодорожного подвижного состава, в том числе перевозчиков.</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1F618B">
        <w:rPr>
          <w:rFonts w:ascii="Times New Roman" w:eastAsia="Times New Roman" w:hAnsi="Times New Roman" w:cs="Times New Roman"/>
          <w:sz w:val="28"/>
          <w:szCs w:val="28"/>
          <w:lang w:eastAsia="ru-RU"/>
        </w:rPr>
        <w:t>В случае если техническое заключение о причинах и последствиях транспортных происшествий и иных событий, связанных с нарушением правил безопасности движения и эксплуатации железнодорожного транспорта, указанных в </w:t>
      </w:r>
      <w:hyperlink r:id="rId22" w:anchor="block_16" w:history="1">
        <w:r w:rsidRPr="001F618B">
          <w:rPr>
            <w:rFonts w:ascii="Times New Roman" w:eastAsia="Times New Roman" w:hAnsi="Times New Roman" w:cs="Times New Roman"/>
            <w:sz w:val="28"/>
            <w:szCs w:val="28"/>
            <w:lang w:eastAsia="ru-RU"/>
          </w:rPr>
          <w:t>пунктах 4</w:t>
        </w:r>
      </w:hyperlink>
      <w:r w:rsidRPr="001F618B">
        <w:rPr>
          <w:rFonts w:ascii="Times New Roman" w:eastAsia="Times New Roman" w:hAnsi="Times New Roman" w:cs="Times New Roman"/>
          <w:sz w:val="28"/>
          <w:szCs w:val="28"/>
          <w:lang w:eastAsia="ru-RU"/>
        </w:rPr>
        <w:t> и </w:t>
      </w:r>
      <w:hyperlink r:id="rId23" w:anchor="block_17" w:history="1">
        <w:r w:rsidRPr="001F618B">
          <w:rPr>
            <w:rFonts w:ascii="Times New Roman" w:eastAsia="Times New Roman" w:hAnsi="Times New Roman" w:cs="Times New Roman"/>
            <w:sz w:val="28"/>
            <w:szCs w:val="28"/>
            <w:lang w:eastAsia="ru-RU"/>
          </w:rPr>
          <w:t>5</w:t>
        </w:r>
      </w:hyperlink>
      <w:r w:rsidRPr="001F618B">
        <w:rPr>
          <w:rFonts w:ascii="Times New Roman" w:eastAsia="Times New Roman" w:hAnsi="Times New Roman" w:cs="Times New Roman"/>
          <w:sz w:val="28"/>
          <w:szCs w:val="28"/>
          <w:lang w:eastAsia="ru-RU"/>
        </w:rPr>
        <w:t xml:space="preserve"> настоящего Положения, включает особое мнение члена комиссии руководитель территориального органа </w:t>
      </w:r>
      <w:proofErr w:type="spellStart"/>
      <w:r w:rsidRPr="001F618B">
        <w:rPr>
          <w:rFonts w:ascii="Times New Roman" w:eastAsia="Times New Roman" w:hAnsi="Times New Roman" w:cs="Times New Roman"/>
          <w:sz w:val="28"/>
          <w:szCs w:val="28"/>
          <w:lang w:eastAsia="ru-RU"/>
        </w:rPr>
        <w:t>Ространснадзора</w:t>
      </w:r>
      <w:proofErr w:type="spellEnd"/>
      <w:r w:rsidRPr="001F618B">
        <w:rPr>
          <w:rFonts w:ascii="Times New Roman" w:eastAsia="Times New Roman" w:hAnsi="Times New Roman" w:cs="Times New Roman"/>
          <w:sz w:val="28"/>
          <w:szCs w:val="28"/>
          <w:lang w:eastAsia="ru-RU"/>
        </w:rPr>
        <w:t xml:space="preserve"> или лицо, его замещающее, обязан сформировать комиссию </w:t>
      </w:r>
      <w:proofErr w:type="spellStart"/>
      <w:r w:rsidRPr="001F618B">
        <w:rPr>
          <w:rFonts w:ascii="Times New Roman" w:eastAsia="Times New Roman" w:hAnsi="Times New Roman" w:cs="Times New Roman"/>
          <w:sz w:val="28"/>
          <w:szCs w:val="28"/>
          <w:lang w:eastAsia="ru-RU"/>
        </w:rPr>
        <w:t>Ространснадзора</w:t>
      </w:r>
      <w:proofErr w:type="spellEnd"/>
      <w:r w:rsidRPr="001F618B">
        <w:rPr>
          <w:rFonts w:ascii="Times New Roman" w:eastAsia="Times New Roman" w:hAnsi="Times New Roman" w:cs="Times New Roman"/>
          <w:sz w:val="28"/>
          <w:szCs w:val="28"/>
          <w:lang w:eastAsia="ru-RU"/>
        </w:rPr>
        <w:t xml:space="preserve"> для проведения расследования данного транспортного </w:t>
      </w:r>
      <w:r w:rsidRPr="001F618B">
        <w:rPr>
          <w:rFonts w:ascii="Times New Roman" w:eastAsia="Times New Roman" w:hAnsi="Times New Roman" w:cs="Times New Roman"/>
          <w:sz w:val="28"/>
          <w:szCs w:val="28"/>
          <w:lang w:eastAsia="ru-RU"/>
        </w:rPr>
        <w:lastRenderedPageBreak/>
        <w:t>происшествия и иных событий, связанных с</w:t>
      </w:r>
      <w:proofErr w:type="gramEnd"/>
      <w:r w:rsidRPr="001F618B">
        <w:rPr>
          <w:rFonts w:ascii="Times New Roman" w:eastAsia="Times New Roman" w:hAnsi="Times New Roman" w:cs="Times New Roman"/>
          <w:sz w:val="28"/>
          <w:szCs w:val="28"/>
          <w:lang w:eastAsia="ru-RU"/>
        </w:rPr>
        <w:t xml:space="preserve"> нарушением правил безопасности движения и эксплуатации железнодорожного транспорта.</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xml:space="preserve">Решения, принятые комиссией </w:t>
      </w:r>
      <w:proofErr w:type="spellStart"/>
      <w:r w:rsidRPr="001F618B">
        <w:rPr>
          <w:rFonts w:ascii="Times New Roman" w:eastAsia="Times New Roman" w:hAnsi="Times New Roman" w:cs="Times New Roman"/>
          <w:sz w:val="28"/>
          <w:szCs w:val="28"/>
          <w:lang w:eastAsia="ru-RU"/>
        </w:rPr>
        <w:t>Ространснадзора</w:t>
      </w:r>
      <w:proofErr w:type="spellEnd"/>
      <w:r w:rsidRPr="001F618B">
        <w:rPr>
          <w:rFonts w:ascii="Times New Roman" w:eastAsia="Times New Roman" w:hAnsi="Times New Roman" w:cs="Times New Roman"/>
          <w:sz w:val="28"/>
          <w:szCs w:val="28"/>
          <w:lang w:eastAsia="ru-RU"/>
        </w:rPr>
        <w:t>, являются обязательными для исполнения субъектами железнодорожного транспорта.</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8. Задачами расследования транспортных происшествий и иных событий, связанных с нарушением правил безопасности движения и эксплуатации железнодорожного транспорта, являются: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выявление причин транспортных происшествий и иных событий, связанных с нарушением правил безопасности движения и эксплуатации железнодорожного транспорта, в целях предупреждения их возникновения;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оценка фактического состояния железнодорожного подвижного состава, а также объектов инфраструктуры железнодорожного транспорта общего пользования и (или) железнодорожного пути необщего пользования на предмет соответствия требованиям нормативных документов, регламентирующих безопасность движения;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xml:space="preserve">оценка действий причастного персонала и должностных лиц субъекта железнодорожного транспорта и перевозчика, </w:t>
      </w:r>
      <w:proofErr w:type="gramStart"/>
      <w:r w:rsidRPr="001F618B">
        <w:rPr>
          <w:rFonts w:ascii="Times New Roman" w:eastAsia="Times New Roman" w:hAnsi="Times New Roman" w:cs="Times New Roman"/>
          <w:sz w:val="28"/>
          <w:szCs w:val="28"/>
          <w:lang w:eastAsia="ru-RU"/>
        </w:rPr>
        <w:t>действия</w:t>
      </w:r>
      <w:proofErr w:type="gramEnd"/>
      <w:r w:rsidRPr="001F618B">
        <w:rPr>
          <w:rFonts w:ascii="Times New Roman" w:eastAsia="Times New Roman" w:hAnsi="Times New Roman" w:cs="Times New Roman"/>
          <w:sz w:val="28"/>
          <w:szCs w:val="28"/>
          <w:lang w:eastAsia="ru-RU"/>
        </w:rPr>
        <w:t xml:space="preserve"> которых привели или способствовали возникновению транспортных происшествий и иных событий, связанных с нарушением правил безопасности движения и эксплуатации железнодорожного транспорта, с указанием невыполненных положений нормативных документов;</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xml:space="preserve">оформление материалов расследования и их представление в </w:t>
      </w:r>
      <w:proofErr w:type="spellStart"/>
      <w:r w:rsidRPr="001F618B">
        <w:rPr>
          <w:rFonts w:ascii="Times New Roman" w:eastAsia="Times New Roman" w:hAnsi="Times New Roman" w:cs="Times New Roman"/>
          <w:sz w:val="28"/>
          <w:szCs w:val="28"/>
          <w:lang w:eastAsia="ru-RU"/>
        </w:rPr>
        <w:t>Ространснадзор</w:t>
      </w:r>
      <w:proofErr w:type="spellEnd"/>
      <w:r w:rsidRPr="001F618B">
        <w:rPr>
          <w:rFonts w:ascii="Times New Roman" w:eastAsia="Times New Roman" w:hAnsi="Times New Roman" w:cs="Times New Roman"/>
          <w:sz w:val="28"/>
          <w:szCs w:val="28"/>
          <w:lang w:eastAsia="ru-RU"/>
        </w:rPr>
        <w:t xml:space="preserve"> или его территориальные органы в пределах региона транспортного обслуживания железных дорог, а также в другие компетентные органы в пределах их территориальных полномочий при необходимости в срок, не превышающий 15 дней.</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9. На месте транспортных происшествий и иных событий, связанных с нарушением правил безопасности движения и эксплуатации железнодорожного транспорта, представителями субъекта железнодорожного транспорта проводятся следующие действия: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xml:space="preserve">изымается </w:t>
      </w:r>
      <w:proofErr w:type="spellStart"/>
      <w:r w:rsidRPr="001F618B">
        <w:rPr>
          <w:rFonts w:ascii="Times New Roman" w:eastAsia="Times New Roman" w:hAnsi="Times New Roman" w:cs="Times New Roman"/>
          <w:sz w:val="28"/>
          <w:szCs w:val="28"/>
          <w:lang w:eastAsia="ru-RU"/>
        </w:rPr>
        <w:t>скоростемерная</w:t>
      </w:r>
      <w:proofErr w:type="spellEnd"/>
      <w:r w:rsidRPr="001F618B">
        <w:rPr>
          <w:rFonts w:ascii="Times New Roman" w:eastAsia="Times New Roman" w:hAnsi="Times New Roman" w:cs="Times New Roman"/>
          <w:sz w:val="28"/>
          <w:szCs w:val="28"/>
          <w:lang w:eastAsia="ru-RU"/>
        </w:rPr>
        <w:t xml:space="preserve"> лента или накопитель информации систем регистрации параметров движения, натурный лист поезда, справка об обеспеченности поезда тормозами, предупреждения об ограничении скорости движения и бортовой журнал локомотива;</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составляется схема разрушения железнодорожного пути и расположения железнодорожного подвижного состава, следов схода его с рельсов с привязкой к километру и пикетам, начала схода и места остановки железнодорожного подвижного состава;</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производится фотографирование общего вида последствий и повреждений железнодорожного подвижного состава и объектов инфраструктуры железнодорожного транспорта общего пользования и (или) железнодорожного пути необщего пользования, обнаруженных посторонних предметов, положений деталей и узлов железнодорожного подвижного состава;</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lastRenderedPageBreak/>
        <w:t>составляются документы осмотра места транспортных происшествий и иных событий, связанных с нарушением правил безопасности движения и эксплуатации железнодорожного транспорта, технического состояния железнодорожного подвижного состава и объектов инфраструктуры железнодорожного транспорта общего пользования и (или) железнодорожного пути необщего пользования;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берутся письменные (в необходимых случаях с использованием аудио- и видеозаписи) объяснения лиц, причастных к транспортным происшествиям и иным событиям, связанным с нарушением правил безопасности движения и эксплуатации железнодорожного транспорта, а также других очевидцев;</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фиксируются погодные условия на момент транспортных происшествий и иных событий, связанных с нарушением правил безопасности движения и эксплуатации железнодорожного транспорта;</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принимаются меры по оказанию помощи пострадавшим, восстановлению движения и ликвидации последствий.</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10. Субъект железнодорожного транспорта обязан сохранять документы, элементы верхнего строения железнодорожного пути, детали железнодорожного подвижного состава и другие предметы, которые могут иметь значение при установлении причин транспортного происшествия, в течение всего периода расследования. Решение о направлении указанных документов, деталей и предметов на исследование или испытание и сроках их хранения принимается комиссией, предусмотренной </w:t>
      </w:r>
      <w:hyperlink r:id="rId24" w:anchor="block_18" w:history="1">
        <w:r w:rsidRPr="001F618B">
          <w:rPr>
            <w:rFonts w:ascii="Times New Roman" w:eastAsia="Times New Roman" w:hAnsi="Times New Roman" w:cs="Times New Roman"/>
            <w:sz w:val="28"/>
            <w:szCs w:val="28"/>
            <w:lang w:eastAsia="ru-RU"/>
          </w:rPr>
          <w:t>пунктами 6</w:t>
        </w:r>
      </w:hyperlink>
      <w:r w:rsidRPr="001F618B">
        <w:rPr>
          <w:rFonts w:ascii="Times New Roman" w:eastAsia="Times New Roman" w:hAnsi="Times New Roman" w:cs="Times New Roman"/>
          <w:sz w:val="28"/>
          <w:szCs w:val="28"/>
          <w:lang w:eastAsia="ru-RU"/>
        </w:rPr>
        <w:t> и </w:t>
      </w:r>
      <w:hyperlink r:id="rId25" w:anchor="block_19" w:history="1">
        <w:r w:rsidRPr="001F618B">
          <w:rPr>
            <w:rFonts w:ascii="Times New Roman" w:eastAsia="Times New Roman" w:hAnsi="Times New Roman" w:cs="Times New Roman"/>
            <w:sz w:val="28"/>
            <w:szCs w:val="28"/>
            <w:lang w:eastAsia="ru-RU"/>
          </w:rPr>
          <w:t>7</w:t>
        </w:r>
      </w:hyperlink>
      <w:r w:rsidRPr="001F618B">
        <w:rPr>
          <w:rFonts w:ascii="Times New Roman" w:eastAsia="Times New Roman" w:hAnsi="Times New Roman" w:cs="Times New Roman"/>
          <w:sz w:val="28"/>
          <w:szCs w:val="28"/>
          <w:lang w:eastAsia="ru-RU"/>
        </w:rPr>
        <w:t> настоящего Положения.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11. Комиссии, предусмотренные </w:t>
      </w:r>
      <w:hyperlink r:id="rId26" w:anchor="block_18" w:history="1">
        <w:r w:rsidRPr="001F618B">
          <w:rPr>
            <w:rFonts w:ascii="Times New Roman" w:eastAsia="Times New Roman" w:hAnsi="Times New Roman" w:cs="Times New Roman"/>
            <w:sz w:val="28"/>
            <w:szCs w:val="28"/>
            <w:lang w:eastAsia="ru-RU"/>
          </w:rPr>
          <w:t>пунктами 6</w:t>
        </w:r>
      </w:hyperlink>
      <w:r w:rsidRPr="001F618B">
        <w:rPr>
          <w:rFonts w:ascii="Times New Roman" w:eastAsia="Times New Roman" w:hAnsi="Times New Roman" w:cs="Times New Roman"/>
          <w:sz w:val="28"/>
          <w:szCs w:val="28"/>
          <w:lang w:eastAsia="ru-RU"/>
        </w:rPr>
        <w:t> и </w:t>
      </w:r>
      <w:hyperlink r:id="rId27" w:anchor="block_19" w:history="1">
        <w:r w:rsidRPr="001F618B">
          <w:rPr>
            <w:rFonts w:ascii="Times New Roman" w:eastAsia="Times New Roman" w:hAnsi="Times New Roman" w:cs="Times New Roman"/>
            <w:sz w:val="28"/>
            <w:szCs w:val="28"/>
            <w:lang w:eastAsia="ru-RU"/>
          </w:rPr>
          <w:t>7</w:t>
        </w:r>
      </w:hyperlink>
      <w:r w:rsidRPr="001F618B">
        <w:rPr>
          <w:rFonts w:ascii="Times New Roman" w:eastAsia="Times New Roman" w:hAnsi="Times New Roman" w:cs="Times New Roman"/>
          <w:sz w:val="28"/>
          <w:szCs w:val="28"/>
          <w:lang w:eastAsia="ru-RU"/>
        </w:rPr>
        <w:t> настоящего Положения, выезжают на место транспортных происшествий и иных событий, связанных с нарушением правил безопасности движения и эксплуатации железнодорожного транспорта, и проводят расследование обстоятельств и причин их возникновения.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12. На основе материалов расследования и проведенных проверок субъектом железнодорожного транспорта разрабатываются и осуществляются мероприятия по предупреждению повторения транспортных происшествий или иных событий, связанных с нарушением правил безопасности движения и эксплуатации железнодорожного транспорта.</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r w:rsidRPr="001F618B">
        <w:rPr>
          <w:rFonts w:ascii="Times New Roman" w:eastAsia="Times New Roman" w:hAnsi="Times New Roman" w:cs="Times New Roman"/>
          <w:b/>
          <w:bCs/>
          <w:sz w:val="28"/>
          <w:szCs w:val="28"/>
          <w:lang w:eastAsia="ru-RU"/>
        </w:rPr>
        <w:t>III. Порядок оформления результатов расследования транспортных происшествий и иных событий, связанных с нарушением правил безопасности движения и эксплуатации железнодорожного транспорта</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13. По результатам расследования, но не позднее:</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xml:space="preserve">семи суток </w:t>
      </w:r>
      <w:proofErr w:type="gramStart"/>
      <w:r w:rsidRPr="001F618B">
        <w:rPr>
          <w:rFonts w:ascii="Times New Roman" w:eastAsia="Times New Roman" w:hAnsi="Times New Roman" w:cs="Times New Roman"/>
          <w:sz w:val="28"/>
          <w:szCs w:val="28"/>
          <w:lang w:eastAsia="ru-RU"/>
        </w:rPr>
        <w:t>с даты</w:t>
      </w:r>
      <w:proofErr w:type="gramEnd"/>
      <w:r w:rsidRPr="001F618B">
        <w:rPr>
          <w:rFonts w:ascii="Times New Roman" w:eastAsia="Times New Roman" w:hAnsi="Times New Roman" w:cs="Times New Roman"/>
          <w:sz w:val="28"/>
          <w:szCs w:val="28"/>
          <w:lang w:eastAsia="ru-RU"/>
        </w:rPr>
        <w:t xml:space="preserve"> транспортного происшествия, указанного в </w:t>
      </w:r>
      <w:hyperlink r:id="rId28" w:anchor="block_15" w:history="1">
        <w:r w:rsidRPr="001F618B">
          <w:rPr>
            <w:rFonts w:ascii="Times New Roman" w:eastAsia="Times New Roman" w:hAnsi="Times New Roman" w:cs="Times New Roman"/>
            <w:sz w:val="28"/>
            <w:szCs w:val="28"/>
            <w:lang w:eastAsia="ru-RU"/>
          </w:rPr>
          <w:t>пункте 3</w:t>
        </w:r>
      </w:hyperlink>
      <w:r w:rsidRPr="001F618B">
        <w:rPr>
          <w:rFonts w:ascii="Times New Roman" w:eastAsia="Times New Roman" w:hAnsi="Times New Roman" w:cs="Times New Roman"/>
          <w:sz w:val="28"/>
          <w:szCs w:val="28"/>
          <w:lang w:eastAsia="ru-RU"/>
        </w:rPr>
        <w:t> настоящего Положения;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xml:space="preserve">пяти суток </w:t>
      </w:r>
      <w:proofErr w:type="gramStart"/>
      <w:r w:rsidRPr="001F618B">
        <w:rPr>
          <w:rFonts w:ascii="Times New Roman" w:eastAsia="Times New Roman" w:hAnsi="Times New Roman" w:cs="Times New Roman"/>
          <w:sz w:val="28"/>
          <w:szCs w:val="28"/>
          <w:lang w:eastAsia="ru-RU"/>
        </w:rPr>
        <w:t>с даты события</w:t>
      </w:r>
      <w:proofErr w:type="gramEnd"/>
      <w:r w:rsidRPr="001F618B">
        <w:rPr>
          <w:rFonts w:ascii="Times New Roman" w:eastAsia="Times New Roman" w:hAnsi="Times New Roman" w:cs="Times New Roman"/>
          <w:sz w:val="28"/>
          <w:szCs w:val="28"/>
          <w:lang w:eastAsia="ru-RU"/>
        </w:rPr>
        <w:t>, указанного в </w:t>
      </w:r>
      <w:hyperlink r:id="rId29" w:anchor="block_16" w:history="1">
        <w:r w:rsidRPr="001F618B">
          <w:rPr>
            <w:rFonts w:ascii="Times New Roman" w:eastAsia="Times New Roman" w:hAnsi="Times New Roman" w:cs="Times New Roman"/>
            <w:sz w:val="28"/>
            <w:szCs w:val="28"/>
            <w:lang w:eastAsia="ru-RU"/>
          </w:rPr>
          <w:t>пункте 4</w:t>
        </w:r>
      </w:hyperlink>
      <w:r w:rsidRPr="001F618B">
        <w:rPr>
          <w:rFonts w:ascii="Times New Roman" w:eastAsia="Times New Roman" w:hAnsi="Times New Roman" w:cs="Times New Roman"/>
          <w:sz w:val="28"/>
          <w:szCs w:val="28"/>
          <w:lang w:eastAsia="ru-RU"/>
        </w:rPr>
        <w:t> настоящего Положения;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lastRenderedPageBreak/>
        <w:t xml:space="preserve">трех суток </w:t>
      </w:r>
      <w:proofErr w:type="gramStart"/>
      <w:r w:rsidRPr="001F618B">
        <w:rPr>
          <w:rFonts w:ascii="Times New Roman" w:eastAsia="Times New Roman" w:hAnsi="Times New Roman" w:cs="Times New Roman"/>
          <w:sz w:val="28"/>
          <w:szCs w:val="28"/>
          <w:lang w:eastAsia="ru-RU"/>
        </w:rPr>
        <w:t>с даты события</w:t>
      </w:r>
      <w:proofErr w:type="gramEnd"/>
      <w:r w:rsidRPr="001F618B">
        <w:rPr>
          <w:rFonts w:ascii="Times New Roman" w:eastAsia="Times New Roman" w:hAnsi="Times New Roman" w:cs="Times New Roman"/>
          <w:sz w:val="28"/>
          <w:szCs w:val="28"/>
          <w:lang w:eastAsia="ru-RU"/>
        </w:rPr>
        <w:t>, указанного в </w:t>
      </w:r>
      <w:hyperlink r:id="rId30" w:anchor="block_17" w:history="1">
        <w:r w:rsidRPr="001F618B">
          <w:rPr>
            <w:rFonts w:ascii="Times New Roman" w:eastAsia="Times New Roman" w:hAnsi="Times New Roman" w:cs="Times New Roman"/>
            <w:sz w:val="28"/>
            <w:szCs w:val="28"/>
            <w:lang w:eastAsia="ru-RU"/>
          </w:rPr>
          <w:t>пункте 5</w:t>
        </w:r>
      </w:hyperlink>
      <w:r w:rsidRPr="001F618B">
        <w:rPr>
          <w:rFonts w:ascii="Times New Roman" w:eastAsia="Times New Roman" w:hAnsi="Times New Roman" w:cs="Times New Roman"/>
          <w:sz w:val="28"/>
          <w:szCs w:val="28"/>
          <w:lang w:eastAsia="ru-RU"/>
        </w:rPr>
        <w:t> настоящего Положения, комиссией составляется техническое заключение о причинах и последствиях транспортных происшествий и иных событий, связанных с нарушением правил безопасности движения и эксплуатации железнодорожного транспорта, подписанное всеми членами комиссии.</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xml:space="preserve">14. </w:t>
      </w:r>
      <w:proofErr w:type="gramStart"/>
      <w:r w:rsidRPr="001F618B">
        <w:rPr>
          <w:rFonts w:ascii="Times New Roman" w:eastAsia="Times New Roman" w:hAnsi="Times New Roman" w:cs="Times New Roman"/>
          <w:sz w:val="28"/>
          <w:szCs w:val="28"/>
          <w:lang w:eastAsia="ru-RU"/>
        </w:rPr>
        <w:t xml:space="preserve">Руководитель </w:t>
      </w:r>
      <w:proofErr w:type="spellStart"/>
      <w:r w:rsidRPr="001F618B">
        <w:rPr>
          <w:rFonts w:ascii="Times New Roman" w:eastAsia="Times New Roman" w:hAnsi="Times New Roman" w:cs="Times New Roman"/>
          <w:sz w:val="28"/>
          <w:szCs w:val="28"/>
          <w:lang w:eastAsia="ru-RU"/>
        </w:rPr>
        <w:t>Ространснадзора</w:t>
      </w:r>
      <w:proofErr w:type="spellEnd"/>
      <w:r w:rsidRPr="001F618B">
        <w:rPr>
          <w:rFonts w:ascii="Times New Roman" w:eastAsia="Times New Roman" w:hAnsi="Times New Roman" w:cs="Times New Roman"/>
          <w:sz w:val="28"/>
          <w:szCs w:val="28"/>
          <w:lang w:eastAsia="ru-RU"/>
        </w:rPr>
        <w:t xml:space="preserve"> или лицо, исполняющее его обязанности, при расследовании транспортных происшествий, указанных в </w:t>
      </w:r>
      <w:hyperlink r:id="rId31" w:anchor="block_15" w:history="1">
        <w:r w:rsidRPr="001F618B">
          <w:rPr>
            <w:rFonts w:ascii="Times New Roman" w:eastAsia="Times New Roman" w:hAnsi="Times New Roman" w:cs="Times New Roman"/>
            <w:sz w:val="28"/>
            <w:szCs w:val="28"/>
            <w:lang w:eastAsia="ru-RU"/>
          </w:rPr>
          <w:t>пункте 3</w:t>
        </w:r>
      </w:hyperlink>
      <w:r w:rsidRPr="001F618B">
        <w:rPr>
          <w:rFonts w:ascii="Times New Roman" w:eastAsia="Times New Roman" w:hAnsi="Times New Roman" w:cs="Times New Roman"/>
          <w:sz w:val="28"/>
          <w:szCs w:val="28"/>
          <w:lang w:eastAsia="ru-RU"/>
        </w:rPr>
        <w:t xml:space="preserve"> настоящего Положения, руководитель территориального органа </w:t>
      </w:r>
      <w:proofErr w:type="spellStart"/>
      <w:r w:rsidRPr="001F618B">
        <w:rPr>
          <w:rFonts w:ascii="Times New Roman" w:eastAsia="Times New Roman" w:hAnsi="Times New Roman" w:cs="Times New Roman"/>
          <w:sz w:val="28"/>
          <w:szCs w:val="28"/>
          <w:lang w:eastAsia="ru-RU"/>
        </w:rPr>
        <w:t>Ространснадзора</w:t>
      </w:r>
      <w:proofErr w:type="spellEnd"/>
      <w:r w:rsidRPr="001F618B">
        <w:rPr>
          <w:rFonts w:ascii="Times New Roman" w:eastAsia="Times New Roman" w:hAnsi="Times New Roman" w:cs="Times New Roman"/>
          <w:sz w:val="28"/>
          <w:szCs w:val="28"/>
          <w:lang w:eastAsia="ru-RU"/>
        </w:rPr>
        <w:t xml:space="preserve"> или лицо, его замещающее, при расследовании транспортных происшествий и иных событий, связанных с нарушением правил безопасности движения и эксплуатации железнодорожного транспорта, указанных в </w:t>
      </w:r>
      <w:hyperlink r:id="rId32" w:anchor="block_16" w:history="1">
        <w:r w:rsidRPr="001F618B">
          <w:rPr>
            <w:rFonts w:ascii="Times New Roman" w:eastAsia="Times New Roman" w:hAnsi="Times New Roman" w:cs="Times New Roman"/>
            <w:sz w:val="28"/>
            <w:szCs w:val="28"/>
            <w:lang w:eastAsia="ru-RU"/>
          </w:rPr>
          <w:t>пунктах 4</w:t>
        </w:r>
      </w:hyperlink>
      <w:r w:rsidRPr="001F618B">
        <w:rPr>
          <w:rFonts w:ascii="Times New Roman" w:eastAsia="Times New Roman" w:hAnsi="Times New Roman" w:cs="Times New Roman"/>
          <w:sz w:val="28"/>
          <w:szCs w:val="28"/>
          <w:lang w:eastAsia="ru-RU"/>
        </w:rPr>
        <w:t> и </w:t>
      </w:r>
      <w:hyperlink r:id="rId33" w:anchor="block_17" w:history="1">
        <w:r w:rsidRPr="001F618B">
          <w:rPr>
            <w:rFonts w:ascii="Times New Roman" w:eastAsia="Times New Roman" w:hAnsi="Times New Roman" w:cs="Times New Roman"/>
            <w:sz w:val="28"/>
            <w:szCs w:val="28"/>
            <w:lang w:eastAsia="ru-RU"/>
          </w:rPr>
          <w:t>5</w:t>
        </w:r>
      </w:hyperlink>
      <w:r w:rsidRPr="001F618B">
        <w:rPr>
          <w:rFonts w:ascii="Times New Roman" w:eastAsia="Times New Roman" w:hAnsi="Times New Roman" w:cs="Times New Roman"/>
          <w:sz w:val="28"/>
          <w:szCs w:val="28"/>
          <w:lang w:eastAsia="ru-RU"/>
        </w:rPr>
        <w:t> настоящего Положения, продлевает сроки проведения расследования и составления технического заключения в случаях</w:t>
      </w:r>
      <w:proofErr w:type="gramEnd"/>
      <w:r w:rsidRPr="001F618B">
        <w:rPr>
          <w:rFonts w:ascii="Times New Roman" w:eastAsia="Times New Roman" w:hAnsi="Times New Roman" w:cs="Times New Roman"/>
          <w:sz w:val="28"/>
          <w:szCs w:val="28"/>
          <w:lang w:eastAsia="ru-RU"/>
        </w:rPr>
        <w:t>, если необходимо проведение длительных исследований, испытаний, специальных экспертиз. Основанием для продления сроков проведения расследования и составления технического заключения является решение комиссии или письменное заявление одной из сторон, участвующих в расследовании, о необходимости проведения длительных исследований, испытаний, специальных экспертиз.</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15. Материалы расследования, указанные в </w:t>
      </w:r>
      <w:hyperlink r:id="rId34" w:anchor="block_20" w:history="1">
        <w:r w:rsidRPr="001F618B">
          <w:rPr>
            <w:rFonts w:ascii="Times New Roman" w:eastAsia="Times New Roman" w:hAnsi="Times New Roman" w:cs="Times New Roman"/>
            <w:sz w:val="28"/>
            <w:szCs w:val="28"/>
            <w:lang w:eastAsia="ru-RU"/>
          </w:rPr>
          <w:t>пункте 8</w:t>
        </w:r>
      </w:hyperlink>
      <w:r w:rsidRPr="001F618B">
        <w:rPr>
          <w:rFonts w:ascii="Times New Roman" w:eastAsia="Times New Roman" w:hAnsi="Times New Roman" w:cs="Times New Roman"/>
          <w:sz w:val="28"/>
          <w:szCs w:val="28"/>
          <w:lang w:eastAsia="ru-RU"/>
        </w:rPr>
        <w:t> настоящего Положения, должны содержать следующие документы:</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акт расследования;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техническое заключение, в том числе с особым мнением члена комиссии;</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список пострадавших с предварительными диагнозами;</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акты о повреждении железнодорожного подвижного состава и объектов инфраструктуры железнодорожного транспорта общего пользования и (или) железнодорожного пути необщего пользования;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1F618B">
        <w:rPr>
          <w:rFonts w:ascii="Times New Roman" w:eastAsia="Times New Roman" w:hAnsi="Times New Roman" w:cs="Times New Roman"/>
          <w:sz w:val="28"/>
          <w:szCs w:val="28"/>
          <w:lang w:eastAsia="ru-RU"/>
        </w:rPr>
        <w:t>материалы, полученные с применением фото- и киносъемки, видеозаписи, иных установленных способов фиксации, подтверждающие причины транспортных происшествий и иных событий, связанных с нарушением правил безопасности движения и эксплуатации железнодорожного транспорта, схемы с указанием имеющихся отступлений от норм содержания и повреждений железнодорожного подвижного состава и объектов инфраструктуры железнодорожного транспорта общего пользования и (или) железнодорожного пути необщего пользования в результате транспортного происшествия;</w:t>
      </w:r>
      <w:proofErr w:type="gramEnd"/>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результаты и (или) материалы проведенных исследований, испытаний, специальных экспертиз (в случае их проведения);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xml:space="preserve">результаты расшифровки </w:t>
      </w:r>
      <w:proofErr w:type="spellStart"/>
      <w:r w:rsidRPr="001F618B">
        <w:rPr>
          <w:rFonts w:ascii="Times New Roman" w:eastAsia="Times New Roman" w:hAnsi="Times New Roman" w:cs="Times New Roman"/>
          <w:sz w:val="28"/>
          <w:szCs w:val="28"/>
          <w:lang w:eastAsia="ru-RU"/>
        </w:rPr>
        <w:t>скоростемерной</w:t>
      </w:r>
      <w:proofErr w:type="spellEnd"/>
      <w:r w:rsidRPr="001F618B">
        <w:rPr>
          <w:rFonts w:ascii="Times New Roman" w:eastAsia="Times New Roman" w:hAnsi="Times New Roman" w:cs="Times New Roman"/>
          <w:sz w:val="28"/>
          <w:szCs w:val="28"/>
          <w:lang w:eastAsia="ru-RU"/>
        </w:rPr>
        <w:t xml:space="preserve"> ленты, модуля памяти или кассеты регистрации параметров движения железнодорожного подвижного состава (с указанием места хранения подлинника документа), имеющего отношение к расследуемому случаю;</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xml:space="preserve">акты о состоянии и работе объектов инфраструктуры железнодорожного транспорта общего пользования и (или) </w:t>
      </w:r>
      <w:r w:rsidRPr="001F618B">
        <w:rPr>
          <w:rFonts w:ascii="Times New Roman" w:eastAsia="Times New Roman" w:hAnsi="Times New Roman" w:cs="Times New Roman"/>
          <w:sz w:val="28"/>
          <w:szCs w:val="28"/>
          <w:lang w:eastAsia="ru-RU"/>
        </w:rPr>
        <w:lastRenderedPageBreak/>
        <w:t>железнодорожного пути необщего пользования, имеющих отношение к расследуемому случаю;</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натурные листы поездов;</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результаты проведенных экспериментов и расчеты (если они производились);</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копию графика исполненного движения поездов;</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выписки из установленных учетно-отчетных форм по использованию железнодорожного подвижного состава и объектов инфраструктуры железнодорожного транспорта общего пользования и (или) железнодорожного пути необщего пользования в части, касающейся причин транспортных происшествий и иных событий, связанных с нарушением правил безопасности движения и эксплуатации железнодорожного транспорта;</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метеорологическую справку;</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сведения о лицах, причастных к случившемуся, их объяснения, сведения о режиме труда и отдыха, о результатах последних аттестаций, предусматривающих проверку знаний правил технической эксплуатации и иных нормативных правовых актов, нормативных документов и должностных инструкций, а также заключение о медицинском освидетельствовании, необходимость которого определяется в каждом конкретном случае.</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r w:rsidRPr="001F618B">
        <w:rPr>
          <w:rFonts w:ascii="Times New Roman" w:eastAsia="Times New Roman" w:hAnsi="Times New Roman" w:cs="Times New Roman"/>
          <w:b/>
          <w:bCs/>
          <w:sz w:val="28"/>
          <w:szCs w:val="28"/>
          <w:lang w:eastAsia="ru-RU"/>
        </w:rPr>
        <w:t>IV. Отчетность и учет</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16. Транспортные происшествия и иные события, связанные с нарушением правил безопасности движения и эксплуатации железнодорожного транспорта, учитываются субъектами железнодорожного транспорта по фактическому наличию последствий, указанных в </w:t>
      </w:r>
      <w:hyperlink r:id="rId35" w:anchor="block_15" w:history="1">
        <w:r w:rsidRPr="001F618B">
          <w:rPr>
            <w:rFonts w:ascii="Times New Roman" w:eastAsia="Times New Roman" w:hAnsi="Times New Roman" w:cs="Times New Roman"/>
            <w:sz w:val="28"/>
            <w:szCs w:val="28"/>
            <w:lang w:eastAsia="ru-RU"/>
          </w:rPr>
          <w:t>пунктах 3</w:t>
        </w:r>
      </w:hyperlink>
      <w:r w:rsidRPr="001F618B">
        <w:rPr>
          <w:rFonts w:ascii="Times New Roman" w:eastAsia="Times New Roman" w:hAnsi="Times New Roman" w:cs="Times New Roman"/>
          <w:sz w:val="28"/>
          <w:szCs w:val="28"/>
          <w:lang w:eastAsia="ru-RU"/>
        </w:rPr>
        <w:t>, </w:t>
      </w:r>
      <w:hyperlink r:id="rId36" w:anchor="block_16" w:history="1">
        <w:r w:rsidRPr="001F618B">
          <w:rPr>
            <w:rFonts w:ascii="Times New Roman" w:eastAsia="Times New Roman" w:hAnsi="Times New Roman" w:cs="Times New Roman"/>
            <w:sz w:val="28"/>
            <w:szCs w:val="28"/>
            <w:lang w:eastAsia="ru-RU"/>
          </w:rPr>
          <w:t>4</w:t>
        </w:r>
      </w:hyperlink>
      <w:r w:rsidRPr="001F618B">
        <w:rPr>
          <w:rFonts w:ascii="Times New Roman" w:eastAsia="Times New Roman" w:hAnsi="Times New Roman" w:cs="Times New Roman"/>
          <w:sz w:val="28"/>
          <w:szCs w:val="28"/>
          <w:lang w:eastAsia="ru-RU"/>
        </w:rPr>
        <w:t> настоящего Положения, а при их отсутствии в соответствии с причинами событий, указанных в </w:t>
      </w:r>
      <w:hyperlink r:id="rId37" w:anchor="block_17" w:history="1">
        <w:r w:rsidRPr="001F618B">
          <w:rPr>
            <w:rFonts w:ascii="Times New Roman" w:eastAsia="Times New Roman" w:hAnsi="Times New Roman" w:cs="Times New Roman"/>
            <w:sz w:val="28"/>
            <w:szCs w:val="28"/>
            <w:lang w:eastAsia="ru-RU"/>
          </w:rPr>
          <w:t>пункте 5</w:t>
        </w:r>
      </w:hyperlink>
      <w:r w:rsidRPr="001F618B">
        <w:rPr>
          <w:rFonts w:ascii="Times New Roman" w:eastAsia="Times New Roman" w:hAnsi="Times New Roman" w:cs="Times New Roman"/>
          <w:sz w:val="28"/>
          <w:szCs w:val="28"/>
          <w:lang w:eastAsia="ru-RU"/>
        </w:rPr>
        <w:t> настоящего Положения.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Происшествия на железнодорожных переездах, возникшие по причинам, зависящим от субъекта железнодорожного транспорта, учитываются отдельно.</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xml:space="preserve">17. </w:t>
      </w:r>
      <w:proofErr w:type="gramStart"/>
      <w:r w:rsidRPr="001F618B">
        <w:rPr>
          <w:rFonts w:ascii="Times New Roman" w:eastAsia="Times New Roman" w:hAnsi="Times New Roman" w:cs="Times New Roman"/>
          <w:sz w:val="28"/>
          <w:szCs w:val="28"/>
          <w:lang w:eastAsia="ru-RU"/>
        </w:rPr>
        <w:t>Транспортные происшествия, связанные с нанесением ущерба здоровью или жизни людей движущимся железнодорожным подвижным составом в санкционированных и несанкционированных для нахождения людей местах (происшествия, в результате которых погиб или получил тяжкие телесные повреждения один человек;</w:t>
      </w:r>
      <w:proofErr w:type="gramEnd"/>
      <w:r w:rsidRPr="001F618B">
        <w:rPr>
          <w:rFonts w:ascii="Times New Roman" w:eastAsia="Times New Roman" w:hAnsi="Times New Roman" w:cs="Times New Roman"/>
          <w:sz w:val="28"/>
          <w:szCs w:val="28"/>
          <w:lang w:eastAsia="ru-RU"/>
        </w:rPr>
        <w:t xml:space="preserve"> происшествия, в результате которых получили повреждения средней тяжести пять и более человек), учитываются субъектом железнодорожного транспорта, на территории которого произошли указанные в настоящем пункте транспортные происшествия.</w:t>
      </w:r>
    </w:p>
    <w:p w:rsidR="001F618B" w:rsidRPr="001F618B" w:rsidRDefault="001F618B" w:rsidP="001F618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618B">
        <w:rPr>
          <w:rFonts w:ascii="Times New Roman" w:eastAsia="Times New Roman" w:hAnsi="Times New Roman" w:cs="Times New Roman"/>
          <w:sz w:val="28"/>
          <w:szCs w:val="28"/>
          <w:lang w:eastAsia="ru-RU"/>
        </w:rPr>
        <w:t xml:space="preserve">18. </w:t>
      </w:r>
      <w:proofErr w:type="gramStart"/>
      <w:r w:rsidRPr="001F618B">
        <w:rPr>
          <w:rFonts w:ascii="Times New Roman" w:eastAsia="Times New Roman" w:hAnsi="Times New Roman" w:cs="Times New Roman"/>
          <w:sz w:val="28"/>
          <w:szCs w:val="28"/>
          <w:lang w:eastAsia="ru-RU"/>
        </w:rPr>
        <w:t xml:space="preserve">Субъекты железнодорожного транспорта обязаны представлять в </w:t>
      </w:r>
      <w:proofErr w:type="spellStart"/>
      <w:r w:rsidRPr="001F618B">
        <w:rPr>
          <w:rFonts w:ascii="Times New Roman" w:eastAsia="Times New Roman" w:hAnsi="Times New Roman" w:cs="Times New Roman"/>
          <w:sz w:val="28"/>
          <w:szCs w:val="28"/>
          <w:lang w:eastAsia="ru-RU"/>
        </w:rPr>
        <w:t>Ространснадзор</w:t>
      </w:r>
      <w:proofErr w:type="spellEnd"/>
      <w:r w:rsidRPr="001F618B">
        <w:rPr>
          <w:rFonts w:ascii="Times New Roman" w:eastAsia="Times New Roman" w:hAnsi="Times New Roman" w:cs="Times New Roman"/>
          <w:sz w:val="28"/>
          <w:szCs w:val="28"/>
          <w:lang w:eastAsia="ru-RU"/>
        </w:rPr>
        <w:t xml:space="preserve"> или его территориальные органы в пределах региона транспортного обслуживания железных дорог ежемесячные (до 15 числа </w:t>
      </w:r>
      <w:r w:rsidRPr="001F618B">
        <w:rPr>
          <w:rFonts w:ascii="Times New Roman" w:eastAsia="Times New Roman" w:hAnsi="Times New Roman" w:cs="Times New Roman"/>
          <w:sz w:val="28"/>
          <w:szCs w:val="28"/>
          <w:lang w:eastAsia="ru-RU"/>
        </w:rPr>
        <w:lastRenderedPageBreak/>
        <w:t>следующего за отчетным месяца) отчеты по допущенным транспортным происшествиям и иным событиям, связанным с нарушением правил безопасности движения и эксплуатации железнодорожного транспорта.</w:t>
      </w:r>
      <w:proofErr w:type="gramEnd"/>
    </w:p>
    <w:p w:rsidR="001F618B" w:rsidRDefault="003A3102" w:rsidP="003A3102">
      <w:pPr>
        <w:spacing w:after="0" w:line="293" w:lineRule="atLeast"/>
        <w:ind w:firstLine="709"/>
        <w:jc w:val="center"/>
        <w:rPr>
          <w:rFonts w:ascii="Times New Roman" w:eastAsia="Times New Roman" w:hAnsi="Times New Roman" w:cs="Times New Roman"/>
          <w:b/>
          <w:bCs/>
          <w:color w:val="333333"/>
          <w:sz w:val="28"/>
          <w:szCs w:val="28"/>
          <w:lang w:eastAsia="ru-RU"/>
        </w:rPr>
      </w:pPr>
      <w:r w:rsidRPr="003A3102">
        <w:rPr>
          <w:rFonts w:ascii="Times New Roman" w:eastAsia="Times New Roman" w:hAnsi="Times New Roman" w:cs="Times New Roman"/>
          <w:b/>
          <w:bCs/>
          <w:color w:val="333333"/>
          <w:sz w:val="28"/>
          <w:szCs w:val="28"/>
          <w:lang w:eastAsia="ru-RU"/>
        </w:rPr>
        <w:br/>
      </w:r>
    </w:p>
    <w:p w:rsidR="001F618B" w:rsidRDefault="001F618B" w:rsidP="003A3102">
      <w:pPr>
        <w:spacing w:after="0" w:line="293" w:lineRule="atLeast"/>
        <w:ind w:firstLine="709"/>
        <w:jc w:val="center"/>
        <w:rPr>
          <w:rFonts w:ascii="Times New Roman" w:eastAsia="Times New Roman" w:hAnsi="Times New Roman" w:cs="Times New Roman"/>
          <w:b/>
          <w:bCs/>
          <w:color w:val="333333"/>
          <w:sz w:val="28"/>
          <w:szCs w:val="28"/>
          <w:lang w:eastAsia="ru-RU"/>
        </w:rPr>
      </w:pPr>
    </w:p>
    <w:sectPr w:rsidR="001F61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B96"/>
    <w:rsid w:val="001F618B"/>
    <w:rsid w:val="003A3102"/>
    <w:rsid w:val="006A6B96"/>
    <w:rsid w:val="009E26A4"/>
    <w:rsid w:val="00A0531C"/>
    <w:rsid w:val="00F230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31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31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31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31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81149">
      <w:bodyDiv w:val="1"/>
      <w:marLeft w:val="0"/>
      <w:marRight w:val="0"/>
      <w:marTop w:val="0"/>
      <w:marBottom w:val="0"/>
      <w:divBdr>
        <w:top w:val="none" w:sz="0" w:space="0" w:color="auto"/>
        <w:left w:val="none" w:sz="0" w:space="0" w:color="auto"/>
        <w:bottom w:val="none" w:sz="0" w:space="0" w:color="auto"/>
        <w:right w:val="none" w:sz="0" w:space="0" w:color="auto"/>
      </w:divBdr>
      <w:divsChild>
        <w:div w:id="1759325966">
          <w:marLeft w:val="0"/>
          <w:marRight w:val="0"/>
          <w:marTop w:val="0"/>
          <w:marBottom w:val="0"/>
          <w:divBdr>
            <w:top w:val="none" w:sz="0" w:space="0" w:color="auto"/>
            <w:left w:val="none" w:sz="0" w:space="0" w:color="auto"/>
            <w:bottom w:val="none" w:sz="0" w:space="0" w:color="auto"/>
            <w:right w:val="none" w:sz="0" w:space="0" w:color="auto"/>
          </w:divBdr>
        </w:div>
        <w:div w:id="794517459">
          <w:marLeft w:val="0"/>
          <w:marRight w:val="0"/>
          <w:marTop w:val="0"/>
          <w:marBottom w:val="0"/>
          <w:divBdr>
            <w:top w:val="none" w:sz="0" w:space="0" w:color="auto"/>
            <w:left w:val="none" w:sz="0" w:space="0" w:color="auto"/>
            <w:bottom w:val="none" w:sz="0" w:space="0" w:color="auto"/>
            <w:right w:val="none" w:sz="0" w:space="0" w:color="auto"/>
          </w:divBdr>
        </w:div>
        <w:div w:id="1137646698">
          <w:marLeft w:val="0"/>
          <w:marRight w:val="0"/>
          <w:marTop w:val="0"/>
          <w:marBottom w:val="0"/>
          <w:divBdr>
            <w:top w:val="none" w:sz="0" w:space="0" w:color="auto"/>
            <w:left w:val="none" w:sz="0" w:space="0" w:color="auto"/>
            <w:bottom w:val="none" w:sz="0" w:space="0" w:color="auto"/>
            <w:right w:val="none" w:sz="0" w:space="0" w:color="auto"/>
          </w:divBdr>
        </w:div>
        <w:div w:id="580530442">
          <w:marLeft w:val="0"/>
          <w:marRight w:val="0"/>
          <w:marTop w:val="0"/>
          <w:marBottom w:val="0"/>
          <w:divBdr>
            <w:top w:val="none" w:sz="0" w:space="0" w:color="auto"/>
            <w:left w:val="none" w:sz="0" w:space="0" w:color="auto"/>
            <w:bottom w:val="none" w:sz="0" w:space="0" w:color="auto"/>
            <w:right w:val="none" w:sz="0" w:space="0" w:color="auto"/>
          </w:divBdr>
          <w:divsChild>
            <w:div w:id="362827452">
              <w:marLeft w:val="0"/>
              <w:marRight w:val="0"/>
              <w:marTop w:val="0"/>
              <w:marBottom w:val="300"/>
              <w:divBdr>
                <w:top w:val="none" w:sz="0" w:space="0" w:color="auto"/>
                <w:left w:val="none" w:sz="0" w:space="0" w:color="auto"/>
                <w:bottom w:val="none" w:sz="0" w:space="0" w:color="auto"/>
                <w:right w:val="none" w:sz="0" w:space="0" w:color="auto"/>
              </w:divBdr>
            </w:div>
          </w:divsChild>
        </w:div>
        <w:div w:id="1404058421">
          <w:marLeft w:val="0"/>
          <w:marRight w:val="0"/>
          <w:marTop w:val="0"/>
          <w:marBottom w:val="0"/>
          <w:divBdr>
            <w:top w:val="none" w:sz="0" w:space="0" w:color="auto"/>
            <w:left w:val="none" w:sz="0" w:space="0" w:color="auto"/>
            <w:bottom w:val="none" w:sz="0" w:space="0" w:color="auto"/>
            <w:right w:val="none" w:sz="0" w:space="0" w:color="auto"/>
          </w:divBdr>
          <w:divsChild>
            <w:div w:id="2026714021">
              <w:marLeft w:val="0"/>
              <w:marRight w:val="0"/>
              <w:marTop w:val="0"/>
              <w:marBottom w:val="300"/>
              <w:divBdr>
                <w:top w:val="none" w:sz="0" w:space="0" w:color="auto"/>
                <w:left w:val="none" w:sz="0" w:space="0" w:color="auto"/>
                <w:bottom w:val="none" w:sz="0" w:space="0" w:color="auto"/>
                <w:right w:val="none" w:sz="0" w:space="0" w:color="auto"/>
              </w:divBdr>
            </w:div>
            <w:div w:id="1575973435">
              <w:marLeft w:val="0"/>
              <w:marRight w:val="0"/>
              <w:marTop w:val="0"/>
              <w:marBottom w:val="0"/>
              <w:divBdr>
                <w:top w:val="none" w:sz="0" w:space="0" w:color="auto"/>
                <w:left w:val="none" w:sz="0" w:space="0" w:color="auto"/>
                <w:bottom w:val="none" w:sz="0" w:space="0" w:color="auto"/>
                <w:right w:val="none" w:sz="0" w:space="0" w:color="auto"/>
              </w:divBdr>
            </w:div>
            <w:div w:id="1069578880">
              <w:marLeft w:val="0"/>
              <w:marRight w:val="0"/>
              <w:marTop w:val="0"/>
              <w:marBottom w:val="0"/>
              <w:divBdr>
                <w:top w:val="none" w:sz="0" w:space="0" w:color="auto"/>
                <w:left w:val="none" w:sz="0" w:space="0" w:color="auto"/>
                <w:bottom w:val="none" w:sz="0" w:space="0" w:color="auto"/>
                <w:right w:val="none" w:sz="0" w:space="0" w:color="auto"/>
              </w:divBdr>
              <w:divsChild>
                <w:div w:id="1572690952">
                  <w:marLeft w:val="0"/>
                  <w:marRight w:val="0"/>
                  <w:marTop w:val="0"/>
                  <w:marBottom w:val="0"/>
                  <w:divBdr>
                    <w:top w:val="none" w:sz="0" w:space="0" w:color="auto"/>
                    <w:left w:val="none" w:sz="0" w:space="0" w:color="auto"/>
                    <w:bottom w:val="none" w:sz="0" w:space="0" w:color="auto"/>
                    <w:right w:val="none" w:sz="0" w:space="0" w:color="auto"/>
                  </w:divBdr>
                </w:div>
                <w:div w:id="1383872377">
                  <w:marLeft w:val="0"/>
                  <w:marRight w:val="0"/>
                  <w:marTop w:val="0"/>
                  <w:marBottom w:val="0"/>
                  <w:divBdr>
                    <w:top w:val="none" w:sz="0" w:space="0" w:color="auto"/>
                    <w:left w:val="none" w:sz="0" w:space="0" w:color="auto"/>
                    <w:bottom w:val="none" w:sz="0" w:space="0" w:color="auto"/>
                    <w:right w:val="none" w:sz="0" w:space="0" w:color="auto"/>
                  </w:divBdr>
                </w:div>
              </w:divsChild>
            </w:div>
            <w:div w:id="983588486">
              <w:marLeft w:val="0"/>
              <w:marRight w:val="0"/>
              <w:marTop w:val="0"/>
              <w:marBottom w:val="0"/>
              <w:divBdr>
                <w:top w:val="none" w:sz="0" w:space="0" w:color="auto"/>
                <w:left w:val="none" w:sz="0" w:space="0" w:color="auto"/>
                <w:bottom w:val="none" w:sz="0" w:space="0" w:color="auto"/>
                <w:right w:val="none" w:sz="0" w:space="0" w:color="auto"/>
              </w:divBdr>
              <w:divsChild>
                <w:div w:id="551428901">
                  <w:marLeft w:val="0"/>
                  <w:marRight w:val="0"/>
                  <w:marTop w:val="0"/>
                  <w:marBottom w:val="0"/>
                  <w:divBdr>
                    <w:top w:val="none" w:sz="0" w:space="0" w:color="auto"/>
                    <w:left w:val="none" w:sz="0" w:space="0" w:color="auto"/>
                    <w:bottom w:val="none" w:sz="0" w:space="0" w:color="auto"/>
                    <w:right w:val="none" w:sz="0" w:space="0" w:color="auto"/>
                  </w:divBdr>
                  <w:divsChild>
                    <w:div w:id="1011876326">
                      <w:marLeft w:val="0"/>
                      <w:marRight w:val="0"/>
                      <w:marTop w:val="0"/>
                      <w:marBottom w:val="300"/>
                      <w:divBdr>
                        <w:top w:val="none" w:sz="0" w:space="0" w:color="auto"/>
                        <w:left w:val="none" w:sz="0" w:space="0" w:color="auto"/>
                        <w:bottom w:val="none" w:sz="0" w:space="0" w:color="auto"/>
                        <w:right w:val="none" w:sz="0" w:space="0" w:color="auto"/>
                      </w:divBdr>
                    </w:div>
                    <w:div w:id="1695493374">
                      <w:marLeft w:val="0"/>
                      <w:marRight w:val="0"/>
                      <w:marTop w:val="0"/>
                      <w:marBottom w:val="0"/>
                      <w:divBdr>
                        <w:top w:val="none" w:sz="0" w:space="0" w:color="auto"/>
                        <w:left w:val="none" w:sz="0" w:space="0" w:color="auto"/>
                        <w:bottom w:val="none" w:sz="0" w:space="0" w:color="auto"/>
                        <w:right w:val="none" w:sz="0" w:space="0" w:color="auto"/>
                      </w:divBdr>
                    </w:div>
                    <w:div w:id="285502453">
                      <w:marLeft w:val="0"/>
                      <w:marRight w:val="0"/>
                      <w:marTop w:val="0"/>
                      <w:marBottom w:val="0"/>
                      <w:divBdr>
                        <w:top w:val="none" w:sz="0" w:space="0" w:color="auto"/>
                        <w:left w:val="none" w:sz="0" w:space="0" w:color="auto"/>
                        <w:bottom w:val="none" w:sz="0" w:space="0" w:color="auto"/>
                        <w:right w:val="none" w:sz="0" w:space="0" w:color="auto"/>
                      </w:divBdr>
                    </w:div>
                    <w:div w:id="1338927593">
                      <w:marLeft w:val="0"/>
                      <w:marRight w:val="0"/>
                      <w:marTop w:val="0"/>
                      <w:marBottom w:val="0"/>
                      <w:divBdr>
                        <w:top w:val="none" w:sz="0" w:space="0" w:color="auto"/>
                        <w:left w:val="none" w:sz="0" w:space="0" w:color="auto"/>
                        <w:bottom w:val="none" w:sz="0" w:space="0" w:color="auto"/>
                        <w:right w:val="none" w:sz="0" w:space="0" w:color="auto"/>
                      </w:divBdr>
                    </w:div>
                    <w:div w:id="769394600">
                      <w:marLeft w:val="0"/>
                      <w:marRight w:val="0"/>
                      <w:marTop w:val="0"/>
                      <w:marBottom w:val="0"/>
                      <w:divBdr>
                        <w:top w:val="none" w:sz="0" w:space="0" w:color="auto"/>
                        <w:left w:val="none" w:sz="0" w:space="0" w:color="auto"/>
                        <w:bottom w:val="none" w:sz="0" w:space="0" w:color="auto"/>
                        <w:right w:val="none" w:sz="0" w:space="0" w:color="auto"/>
                      </w:divBdr>
                    </w:div>
                    <w:div w:id="1191845943">
                      <w:marLeft w:val="0"/>
                      <w:marRight w:val="0"/>
                      <w:marTop w:val="0"/>
                      <w:marBottom w:val="0"/>
                      <w:divBdr>
                        <w:top w:val="none" w:sz="0" w:space="0" w:color="auto"/>
                        <w:left w:val="none" w:sz="0" w:space="0" w:color="auto"/>
                        <w:bottom w:val="none" w:sz="0" w:space="0" w:color="auto"/>
                        <w:right w:val="none" w:sz="0" w:space="0" w:color="auto"/>
                      </w:divBdr>
                    </w:div>
                    <w:div w:id="1610971927">
                      <w:marLeft w:val="0"/>
                      <w:marRight w:val="0"/>
                      <w:marTop w:val="0"/>
                      <w:marBottom w:val="0"/>
                      <w:divBdr>
                        <w:top w:val="none" w:sz="0" w:space="0" w:color="auto"/>
                        <w:left w:val="none" w:sz="0" w:space="0" w:color="auto"/>
                        <w:bottom w:val="none" w:sz="0" w:space="0" w:color="auto"/>
                        <w:right w:val="none" w:sz="0" w:space="0" w:color="auto"/>
                      </w:divBdr>
                    </w:div>
                    <w:div w:id="1107625378">
                      <w:marLeft w:val="0"/>
                      <w:marRight w:val="0"/>
                      <w:marTop w:val="0"/>
                      <w:marBottom w:val="0"/>
                      <w:divBdr>
                        <w:top w:val="none" w:sz="0" w:space="0" w:color="auto"/>
                        <w:left w:val="none" w:sz="0" w:space="0" w:color="auto"/>
                        <w:bottom w:val="none" w:sz="0" w:space="0" w:color="auto"/>
                        <w:right w:val="none" w:sz="0" w:space="0" w:color="auto"/>
                      </w:divBdr>
                    </w:div>
                    <w:div w:id="718288070">
                      <w:marLeft w:val="0"/>
                      <w:marRight w:val="0"/>
                      <w:marTop w:val="0"/>
                      <w:marBottom w:val="0"/>
                      <w:divBdr>
                        <w:top w:val="none" w:sz="0" w:space="0" w:color="auto"/>
                        <w:left w:val="none" w:sz="0" w:space="0" w:color="auto"/>
                        <w:bottom w:val="none" w:sz="0" w:space="0" w:color="auto"/>
                        <w:right w:val="none" w:sz="0" w:space="0" w:color="auto"/>
                      </w:divBdr>
                    </w:div>
                    <w:div w:id="905993991">
                      <w:marLeft w:val="0"/>
                      <w:marRight w:val="0"/>
                      <w:marTop w:val="0"/>
                      <w:marBottom w:val="0"/>
                      <w:divBdr>
                        <w:top w:val="none" w:sz="0" w:space="0" w:color="auto"/>
                        <w:left w:val="none" w:sz="0" w:space="0" w:color="auto"/>
                        <w:bottom w:val="none" w:sz="0" w:space="0" w:color="auto"/>
                        <w:right w:val="none" w:sz="0" w:space="0" w:color="auto"/>
                      </w:divBdr>
                    </w:div>
                  </w:divsChild>
                </w:div>
                <w:div w:id="2094469361">
                  <w:marLeft w:val="0"/>
                  <w:marRight w:val="0"/>
                  <w:marTop w:val="0"/>
                  <w:marBottom w:val="0"/>
                  <w:divBdr>
                    <w:top w:val="none" w:sz="0" w:space="0" w:color="auto"/>
                    <w:left w:val="none" w:sz="0" w:space="0" w:color="auto"/>
                    <w:bottom w:val="none" w:sz="0" w:space="0" w:color="auto"/>
                    <w:right w:val="none" w:sz="0" w:space="0" w:color="auto"/>
                  </w:divBdr>
                  <w:divsChild>
                    <w:div w:id="1164081417">
                      <w:marLeft w:val="0"/>
                      <w:marRight w:val="0"/>
                      <w:marTop w:val="0"/>
                      <w:marBottom w:val="300"/>
                      <w:divBdr>
                        <w:top w:val="none" w:sz="0" w:space="0" w:color="auto"/>
                        <w:left w:val="none" w:sz="0" w:space="0" w:color="auto"/>
                        <w:bottom w:val="none" w:sz="0" w:space="0" w:color="auto"/>
                        <w:right w:val="none" w:sz="0" w:space="0" w:color="auto"/>
                      </w:divBdr>
                    </w:div>
                  </w:divsChild>
                </w:div>
                <w:div w:id="2063015906">
                  <w:marLeft w:val="0"/>
                  <w:marRight w:val="0"/>
                  <w:marTop w:val="0"/>
                  <w:marBottom w:val="0"/>
                  <w:divBdr>
                    <w:top w:val="none" w:sz="0" w:space="0" w:color="auto"/>
                    <w:left w:val="none" w:sz="0" w:space="0" w:color="auto"/>
                    <w:bottom w:val="none" w:sz="0" w:space="0" w:color="auto"/>
                    <w:right w:val="none" w:sz="0" w:space="0" w:color="auto"/>
                  </w:divBdr>
                  <w:divsChild>
                    <w:div w:id="2098669842">
                      <w:marLeft w:val="0"/>
                      <w:marRight w:val="0"/>
                      <w:marTop w:val="0"/>
                      <w:marBottom w:val="300"/>
                      <w:divBdr>
                        <w:top w:val="none" w:sz="0" w:space="0" w:color="auto"/>
                        <w:left w:val="none" w:sz="0" w:space="0" w:color="auto"/>
                        <w:bottom w:val="none" w:sz="0" w:space="0" w:color="auto"/>
                        <w:right w:val="none" w:sz="0" w:space="0" w:color="auto"/>
                      </w:divBdr>
                    </w:div>
                    <w:div w:id="425078460">
                      <w:marLeft w:val="0"/>
                      <w:marRight w:val="0"/>
                      <w:marTop w:val="0"/>
                      <w:marBottom w:val="300"/>
                      <w:divBdr>
                        <w:top w:val="none" w:sz="0" w:space="0" w:color="auto"/>
                        <w:left w:val="none" w:sz="0" w:space="0" w:color="auto"/>
                        <w:bottom w:val="none" w:sz="0" w:space="0" w:color="auto"/>
                        <w:right w:val="none" w:sz="0" w:space="0" w:color="auto"/>
                      </w:divBdr>
                    </w:div>
                  </w:divsChild>
                </w:div>
                <w:div w:id="664284446">
                  <w:marLeft w:val="0"/>
                  <w:marRight w:val="0"/>
                  <w:marTop w:val="0"/>
                  <w:marBottom w:val="0"/>
                  <w:divBdr>
                    <w:top w:val="none" w:sz="0" w:space="0" w:color="auto"/>
                    <w:left w:val="none" w:sz="0" w:space="0" w:color="auto"/>
                    <w:bottom w:val="none" w:sz="0" w:space="0" w:color="auto"/>
                    <w:right w:val="none" w:sz="0" w:space="0" w:color="auto"/>
                  </w:divBdr>
                  <w:divsChild>
                    <w:div w:id="1074083868">
                      <w:marLeft w:val="0"/>
                      <w:marRight w:val="0"/>
                      <w:marTop w:val="0"/>
                      <w:marBottom w:val="300"/>
                      <w:divBdr>
                        <w:top w:val="none" w:sz="0" w:space="0" w:color="auto"/>
                        <w:left w:val="none" w:sz="0" w:space="0" w:color="auto"/>
                        <w:bottom w:val="none" w:sz="0" w:space="0" w:color="auto"/>
                        <w:right w:val="none" w:sz="0" w:space="0" w:color="auto"/>
                      </w:divBdr>
                    </w:div>
                  </w:divsChild>
                </w:div>
                <w:div w:id="1768185359">
                  <w:marLeft w:val="0"/>
                  <w:marRight w:val="0"/>
                  <w:marTop w:val="0"/>
                  <w:marBottom w:val="0"/>
                  <w:divBdr>
                    <w:top w:val="none" w:sz="0" w:space="0" w:color="auto"/>
                    <w:left w:val="none" w:sz="0" w:space="0" w:color="auto"/>
                    <w:bottom w:val="none" w:sz="0" w:space="0" w:color="auto"/>
                    <w:right w:val="none" w:sz="0" w:space="0" w:color="auto"/>
                  </w:divBdr>
                </w:div>
                <w:div w:id="399715814">
                  <w:marLeft w:val="0"/>
                  <w:marRight w:val="0"/>
                  <w:marTop w:val="0"/>
                  <w:marBottom w:val="0"/>
                  <w:divBdr>
                    <w:top w:val="none" w:sz="0" w:space="0" w:color="auto"/>
                    <w:left w:val="none" w:sz="0" w:space="0" w:color="auto"/>
                    <w:bottom w:val="none" w:sz="0" w:space="0" w:color="auto"/>
                    <w:right w:val="none" w:sz="0" w:space="0" w:color="auto"/>
                  </w:divBdr>
                </w:div>
                <w:div w:id="2005551233">
                  <w:marLeft w:val="0"/>
                  <w:marRight w:val="0"/>
                  <w:marTop w:val="0"/>
                  <w:marBottom w:val="0"/>
                  <w:divBdr>
                    <w:top w:val="none" w:sz="0" w:space="0" w:color="auto"/>
                    <w:left w:val="none" w:sz="0" w:space="0" w:color="auto"/>
                    <w:bottom w:val="none" w:sz="0" w:space="0" w:color="auto"/>
                    <w:right w:val="none" w:sz="0" w:space="0" w:color="auto"/>
                  </w:divBdr>
                </w:div>
                <w:div w:id="480584261">
                  <w:marLeft w:val="0"/>
                  <w:marRight w:val="0"/>
                  <w:marTop w:val="0"/>
                  <w:marBottom w:val="0"/>
                  <w:divBdr>
                    <w:top w:val="none" w:sz="0" w:space="0" w:color="auto"/>
                    <w:left w:val="none" w:sz="0" w:space="0" w:color="auto"/>
                    <w:bottom w:val="none" w:sz="0" w:space="0" w:color="auto"/>
                    <w:right w:val="none" w:sz="0" w:space="0" w:color="auto"/>
                  </w:divBdr>
                </w:div>
                <w:div w:id="1235428379">
                  <w:marLeft w:val="0"/>
                  <w:marRight w:val="0"/>
                  <w:marTop w:val="0"/>
                  <w:marBottom w:val="0"/>
                  <w:divBdr>
                    <w:top w:val="none" w:sz="0" w:space="0" w:color="auto"/>
                    <w:left w:val="none" w:sz="0" w:space="0" w:color="auto"/>
                    <w:bottom w:val="none" w:sz="0" w:space="0" w:color="auto"/>
                    <w:right w:val="none" w:sz="0" w:space="0" w:color="auto"/>
                  </w:divBdr>
                </w:div>
                <w:div w:id="564225960">
                  <w:marLeft w:val="0"/>
                  <w:marRight w:val="0"/>
                  <w:marTop w:val="0"/>
                  <w:marBottom w:val="0"/>
                  <w:divBdr>
                    <w:top w:val="none" w:sz="0" w:space="0" w:color="auto"/>
                    <w:left w:val="none" w:sz="0" w:space="0" w:color="auto"/>
                    <w:bottom w:val="none" w:sz="0" w:space="0" w:color="auto"/>
                    <w:right w:val="none" w:sz="0" w:space="0" w:color="auto"/>
                  </w:divBdr>
                </w:div>
              </w:divsChild>
            </w:div>
            <w:div w:id="1583102456">
              <w:marLeft w:val="0"/>
              <w:marRight w:val="0"/>
              <w:marTop w:val="0"/>
              <w:marBottom w:val="0"/>
              <w:divBdr>
                <w:top w:val="none" w:sz="0" w:space="0" w:color="auto"/>
                <w:left w:val="none" w:sz="0" w:space="0" w:color="auto"/>
                <w:bottom w:val="none" w:sz="0" w:space="0" w:color="auto"/>
                <w:right w:val="none" w:sz="0" w:space="0" w:color="auto"/>
              </w:divBdr>
              <w:divsChild>
                <w:div w:id="1744446653">
                  <w:marLeft w:val="0"/>
                  <w:marRight w:val="0"/>
                  <w:marTop w:val="0"/>
                  <w:marBottom w:val="0"/>
                  <w:divBdr>
                    <w:top w:val="none" w:sz="0" w:space="0" w:color="auto"/>
                    <w:left w:val="none" w:sz="0" w:space="0" w:color="auto"/>
                    <w:bottom w:val="none" w:sz="0" w:space="0" w:color="auto"/>
                    <w:right w:val="none" w:sz="0" w:space="0" w:color="auto"/>
                  </w:divBdr>
                </w:div>
                <w:div w:id="1979915346">
                  <w:marLeft w:val="0"/>
                  <w:marRight w:val="0"/>
                  <w:marTop w:val="0"/>
                  <w:marBottom w:val="0"/>
                  <w:divBdr>
                    <w:top w:val="none" w:sz="0" w:space="0" w:color="auto"/>
                    <w:left w:val="none" w:sz="0" w:space="0" w:color="auto"/>
                    <w:bottom w:val="none" w:sz="0" w:space="0" w:color="auto"/>
                    <w:right w:val="none" w:sz="0" w:space="0" w:color="auto"/>
                  </w:divBdr>
                </w:div>
                <w:div w:id="2141144338">
                  <w:marLeft w:val="0"/>
                  <w:marRight w:val="0"/>
                  <w:marTop w:val="0"/>
                  <w:marBottom w:val="0"/>
                  <w:divBdr>
                    <w:top w:val="none" w:sz="0" w:space="0" w:color="auto"/>
                    <w:left w:val="none" w:sz="0" w:space="0" w:color="auto"/>
                    <w:bottom w:val="none" w:sz="0" w:space="0" w:color="auto"/>
                    <w:right w:val="none" w:sz="0" w:space="0" w:color="auto"/>
                  </w:divBdr>
                </w:div>
              </w:divsChild>
            </w:div>
            <w:div w:id="836965700">
              <w:marLeft w:val="0"/>
              <w:marRight w:val="0"/>
              <w:marTop w:val="0"/>
              <w:marBottom w:val="0"/>
              <w:divBdr>
                <w:top w:val="none" w:sz="0" w:space="0" w:color="auto"/>
                <w:left w:val="none" w:sz="0" w:space="0" w:color="auto"/>
                <w:bottom w:val="none" w:sz="0" w:space="0" w:color="auto"/>
                <w:right w:val="none" w:sz="0" w:space="0" w:color="auto"/>
              </w:divBdr>
              <w:divsChild>
                <w:div w:id="101071808">
                  <w:marLeft w:val="0"/>
                  <w:marRight w:val="0"/>
                  <w:marTop w:val="0"/>
                  <w:marBottom w:val="0"/>
                  <w:divBdr>
                    <w:top w:val="none" w:sz="0" w:space="0" w:color="auto"/>
                    <w:left w:val="none" w:sz="0" w:space="0" w:color="auto"/>
                    <w:bottom w:val="none" w:sz="0" w:space="0" w:color="auto"/>
                    <w:right w:val="none" w:sz="0" w:space="0" w:color="auto"/>
                  </w:divBdr>
                </w:div>
                <w:div w:id="1369602234">
                  <w:marLeft w:val="0"/>
                  <w:marRight w:val="0"/>
                  <w:marTop w:val="0"/>
                  <w:marBottom w:val="0"/>
                  <w:divBdr>
                    <w:top w:val="none" w:sz="0" w:space="0" w:color="auto"/>
                    <w:left w:val="none" w:sz="0" w:space="0" w:color="auto"/>
                    <w:bottom w:val="none" w:sz="0" w:space="0" w:color="auto"/>
                    <w:right w:val="none" w:sz="0" w:space="0" w:color="auto"/>
                  </w:divBdr>
                </w:div>
                <w:div w:id="78816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965838">
      <w:bodyDiv w:val="1"/>
      <w:marLeft w:val="0"/>
      <w:marRight w:val="0"/>
      <w:marTop w:val="0"/>
      <w:marBottom w:val="0"/>
      <w:divBdr>
        <w:top w:val="none" w:sz="0" w:space="0" w:color="auto"/>
        <w:left w:val="none" w:sz="0" w:space="0" w:color="auto"/>
        <w:bottom w:val="none" w:sz="0" w:space="0" w:color="auto"/>
        <w:right w:val="none" w:sz="0" w:space="0" w:color="auto"/>
      </w:divBdr>
      <w:divsChild>
        <w:div w:id="1748457192">
          <w:marLeft w:val="0"/>
          <w:marRight w:val="0"/>
          <w:marTop w:val="0"/>
          <w:marBottom w:val="0"/>
          <w:divBdr>
            <w:top w:val="none" w:sz="0" w:space="0" w:color="auto"/>
            <w:left w:val="none" w:sz="0" w:space="0" w:color="auto"/>
            <w:bottom w:val="none" w:sz="0" w:space="0" w:color="auto"/>
            <w:right w:val="none" w:sz="0" w:space="0" w:color="auto"/>
          </w:divBdr>
          <w:divsChild>
            <w:div w:id="1922252000">
              <w:marLeft w:val="0"/>
              <w:marRight w:val="0"/>
              <w:marTop w:val="0"/>
              <w:marBottom w:val="0"/>
              <w:divBdr>
                <w:top w:val="none" w:sz="0" w:space="0" w:color="auto"/>
                <w:left w:val="none" w:sz="0" w:space="0" w:color="auto"/>
                <w:bottom w:val="none" w:sz="0" w:space="0" w:color="auto"/>
                <w:right w:val="none" w:sz="0" w:space="0" w:color="auto"/>
              </w:divBdr>
            </w:div>
          </w:divsChild>
        </w:div>
        <w:div w:id="1218977669">
          <w:marLeft w:val="0"/>
          <w:marRight w:val="0"/>
          <w:marTop w:val="0"/>
          <w:marBottom w:val="0"/>
          <w:divBdr>
            <w:top w:val="none" w:sz="0" w:space="0" w:color="auto"/>
            <w:left w:val="none" w:sz="0" w:space="0" w:color="auto"/>
            <w:bottom w:val="none" w:sz="0" w:space="0" w:color="auto"/>
            <w:right w:val="none" w:sz="0" w:space="0" w:color="auto"/>
          </w:divBdr>
          <w:divsChild>
            <w:div w:id="1388651654">
              <w:marLeft w:val="0"/>
              <w:marRight w:val="0"/>
              <w:marTop w:val="0"/>
              <w:marBottom w:val="0"/>
              <w:divBdr>
                <w:top w:val="none" w:sz="0" w:space="0" w:color="auto"/>
                <w:left w:val="none" w:sz="0" w:space="0" w:color="auto"/>
                <w:bottom w:val="none" w:sz="0" w:space="0" w:color="auto"/>
                <w:right w:val="none" w:sz="0" w:space="0" w:color="auto"/>
              </w:divBdr>
              <w:divsChild>
                <w:div w:id="870607698">
                  <w:marLeft w:val="0"/>
                  <w:marRight w:val="0"/>
                  <w:marTop w:val="300"/>
                  <w:marBottom w:val="300"/>
                  <w:divBdr>
                    <w:top w:val="none" w:sz="0" w:space="0" w:color="auto"/>
                    <w:left w:val="none" w:sz="0" w:space="0" w:color="auto"/>
                    <w:bottom w:val="none" w:sz="0" w:space="0" w:color="auto"/>
                    <w:right w:val="none" w:sz="0" w:space="0" w:color="auto"/>
                  </w:divBdr>
                  <w:divsChild>
                    <w:div w:id="1113210622">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12153609/" TargetMode="External"/><Relationship Id="rId18" Type="http://schemas.openxmlformats.org/officeDocument/2006/relationships/hyperlink" Target="https://base.garant.ru/70878628/e82337648843be57d7fb97954830a3f7/" TargetMode="External"/><Relationship Id="rId26" Type="http://schemas.openxmlformats.org/officeDocument/2006/relationships/hyperlink" Target="https://base.garant.ru/70878628/e82337648843be57d7fb97954830a3f7/" TargetMode="External"/><Relationship Id="rId39" Type="http://schemas.openxmlformats.org/officeDocument/2006/relationships/theme" Target="theme/theme1.xml"/><Relationship Id="rId21" Type="http://schemas.openxmlformats.org/officeDocument/2006/relationships/hyperlink" Target="https://base.garant.ru/70878628/e82337648843be57d7fb97954830a3f7/" TargetMode="External"/><Relationship Id="rId34" Type="http://schemas.openxmlformats.org/officeDocument/2006/relationships/hyperlink" Target="https://base.garant.ru/70878628/e82337648843be57d7fb97954830a3f7/" TargetMode="External"/><Relationship Id="rId7" Type="http://schemas.openxmlformats.org/officeDocument/2006/relationships/hyperlink" Target="https://base.garant.ru/70878628/" TargetMode="External"/><Relationship Id="rId12" Type="http://schemas.openxmlformats.org/officeDocument/2006/relationships/hyperlink" Target="https://base.garant.ru/70878628/e82337648843be57d7fb97954830a3f7/" TargetMode="External"/><Relationship Id="rId17" Type="http://schemas.openxmlformats.org/officeDocument/2006/relationships/hyperlink" Target="https://base.garant.ru/70878628/e82337648843be57d7fb97954830a3f7/" TargetMode="External"/><Relationship Id="rId25" Type="http://schemas.openxmlformats.org/officeDocument/2006/relationships/hyperlink" Target="https://base.garant.ru/70878628/e82337648843be57d7fb97954830a3f7/" TargetMode="External"/><Relationship Id="rId33" Type="http://schemas.openxmlformats.org/officeDocument/2006/relationships/hyperlink" Target="https://base.garant.ru/70878628/e82337648843be57d7fb97954830a3f7/" TargetMode="External"/><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base.garant.ru/70878628/e82337648843be57d7fb97954830a3f7/" TargetMode="External"/><Relationship Id="rId20" Type="http://schemas.openxmlformats.org/officeDocument/2006/relationships/hyperlink" Target="https://base.garant.ru/70878628/e82337648843be57d7fb97954830a3f7/" TargetMode="External"/><Relationship Id="rId29" Type="http://schemas.openxmlformats.org/officeDocument/2006/relationships/hyperlink" Target="https://base.garant.ru/70878628/e82337648843be57d7fb97954830a3f7/" TargetMode="External"/><Relationship Id="rId1" Type="http://schemas.openxmlformats.org/officeDocument/2006/relationships/styles" Target="styles.xml"/><Relationship Id="rId6" Type="http://schemas.openxmlformats.org/officeDocument/2006/relationships/hyperlink" Target="https://base.garant.ru/12129474/9e3305d0d08ff111955ebd93afd10878/" TargetMode="External"/><Relationship Id="rId11" Type="http://schemas.openxmlformats.org/officeDocument/2006/relationships/hyperlink" Target="https://base.garant.ru/70878628/e82337648843be57d7fb97954830a3f7/" TargetMode="External"/><Relationship Id="rId24" Type="http://schemas.openxmlformats.org/officeDocument/2006/relationships/hyperlink" Target="https://base.garant.ru/70878628/e82337648843be57d7fb97954830a3f7/" TargetMode="External"/><Relationship Id="rId32" Type="http://schemas.openxmlformats.org/officeDocument/2006/relationships/hyperlink" Target="https://base.garant.ru/70878628/e82337648843be57d7fb97954830a3f7/" TargetMode="External"/><Relationship Id="rId37" Type="http://schemas.openxmlformats.org/officeDocument/2006/relationships/hyperlink" Target="https://base.garant.ru/70878628/e82337648843be57d7fb97954830a3f7/" TargetMode="External"/><Relationship Id="rId5" Type="http://schemas.openxmlformats.org/officeDocument/2006/relationships/hyperlink" Target="https://base.garant.ru/70878628/" TargetMode="External"/><Relationship Id="rId15" Type="http://schemas.openxmlformats.org/officeDocument/2006/relationships/hyperlink" Target="https://base.garant.ru/70878628/e82337648843be57d7fb97954830a3f7/" TargetMode="External"/><Relationship Id="rId23" Type="http://schemas.openxmlformats.org/officeDocument/2006/relationships/hyperlink" Target="https://base.garant.ru/70878628/e82337648843be57d7fb97954830a3f7/" TargetMode="External"/><Relationship Id="rId28" Type="http://schemas.openxmlformats.org/officeDocument/2006/relationships/hyperlink" Target="https://base.garant.ru/70878628/e82337648843be57d7fb97954830a3f7/" TargetMode="External"/><Relationship Id="rId36" Type="http://schemas.openxmlformats.org/officeDocument/2006/relationships/hyperlink" Target="https://base.garant.ru/70878628/e82337648843be57d7fb97954830a3f7/" TargetMode="External"/><Relationship Id="rId10" Type="http://schemas.openxmlformats.org/officeDocument/2006/relationships/hyperlink" Target="https://base.garant.ru/70878628/e82337648843be57d7fb97954830a3f7/" TargetMode="External"/><Relationship Id="rId19" Type="http://schemas.openxmlformats.org/officeDocument/2006/relationships/hyperlink" Target="https://base.garant.ru/3100000/" TargetMode="External"/><Relationship Id="rId31" Type="http://schemas.openxmlformats.org/officeDocument/2006/relationships/hyperlink" Target="https://base.garant.ru/70878628/e82337648843be57d7fb97954830a3f7/" TargetMode="External"/><Relationship Id="rId4" Type="http://schemas.openxmlformats.org/officeDocument/2006/relationships/webSettings" Target="webSettings.xml"/><Relationship Id="rId9" Type="http://schemas.openxmlformats.org/officeDocument/2006/relationships/hyperlink" Target="https://base.garant.ru/12153609/" TargetMode="External"/><Relationship Id="rId14" Type="http://schemas.openxmlformats.org/officeDocument/2006/relationships/hyperlink" Target="https://base.garant.ru/405196613/" TargetMode="External"/><Relationship Id="rId22" Type="http://schemas.openxmlformats.org/officeDocument/2006/relationships/hyperlink" Target="https://base.garant.ru/70878628/e82337648843be57d7fb97954830a3f7/" TargetMode="External"/><Relationship Id="rId27" Type="http://schemas.openxmlformats.org/officeDocument/2006/relationships/hyperlink" Target="https://base.garant.ru/70878628/e82337648843be57d7fb97954830a3f7/" TargetMode="External"/><Relationship Id="rId30" Type="http://schemas.openxmlformats.org/officeDocument/2006/relationships/hyperlink" Target="https://base.garant.ru/70878628/e82337648843be57d7fb97954830a3f7/" TargetMode="External"/><Relationship Id="rId35" Type="http://schemas.openxmlformats.org/officeDocument/2006/relationships/hyperlink" Target="https://base.garant.ru/70878628/e82337648843be57d7fb97954830a3f7/" TargetMode="External"/><Relationship Id="rId8" Type="http://schemas.openxmlformats.org/officeDocument/2006/relationships/hyperlink" Target="https://base.garant.ru/70878628/"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3860</Words>
  <Characters>22006</Characters>
  <Application>Microsoft Office Word</Application>
  <DocSecurity>0</DocSecurity>
  <Lines>183</Lines>
  <Paragraphs>51</Paragraphs>
  <ScaleCrop>false</ScaleCrop>
  <Company/>
  <LinksUpToDate>false</LinksUpToDate>
  <CharactersWithSpaces>25815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mps</dc:creator>
  <cp:keywords/>
  <dc:description/>
  <cp:lastModifiedBy>mps</cp:lastModifiedBy>
  <cp:revision>5</cp:revision>
  <dcterms:created xsi:type="dcterms:W3CDTF">2024-04-10T03:46:00Z</dcterms:created>
  <dcterms:modified xsi:type="dcterms:W3CDTF">2024-04-10T04:01:00Z</dcterms:modified>
</cp:coreProperties>
</file>