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E13" w:rsidRPr="00373E13" w:rsidRDefault="00373E13" w:rsidP="00373E13">
      <w:pPr>
        <w:shd w:val="clear" w:color="auto" w:fill="FFFFFF"/>
        <w:spacing w:after="0" w:line="293" w:lineRule="atLeast"/>
        <w:ind w:firstLine="709"/>
        <w:jc w:val="right"/>
        <w:rPr>
          <w:rFonts w:ascii="Times New Roman" w:eastAsia="Times New Roman" w:hAnsi="Times New Roman" w:cs="Times New Roman"/>
          <w:color w:val="000000"/>
          <w:sz w:val="28"/>
          <w:szCs w:val="28"/>
        </w:rPr>
      </w:pPr>
      <w:r w:rsidRPr="00373E13">
        <w:rPr>
          <w:rFonts w:ascii="Times New Roman" w:eastAsia="Times New Roman" w:hAnsi="Times New Roman" w:cs="Times New Roman"/>
          <w:color w:val="000000"/>
          <w:sz w:val="28"/>
          <w:szCs w:val="28"/>
        </w:rPr>
        <w:t>Приложение N 18</w:t>
      </w:r>
    </w:p>
    <w:p w:rsidR="00373E13" w:rsidRPr="00373E13" w:rsidRDefault="00373E13" w:rsidP="00373E13">
      <w:pPr>
        <w:shd w:val="clear" w:color="auto" w:fill="FFFFFF"/>
        <w:spacing w:after="0" w:line="293" w:lineRule="atLeast"/>
        <w:ind w:firstLine="709"/>
        <w:jc w:val="right"/>
        <w:rPr>
          <w:rFonts w:ascii="Times New Roman" w:eastAsia="Times New Roman" w:hAnsi="Times New Roman" w:cs="Times New Roman"/>
          <w:color w:val="000000"/>
          <w:sz w:val="28"/>
          <w:szCs w:val="28"/>
        </w:rPr>
      </w:pPr>
      <w:r w:rsidRPr="00373E13">
        <w:rPr>
          <w:rFonts w:ascii="Times New Roman" w:eastAsia="Times New Roman" w:hAnsi="Times New Roman" w:cs="Times New Roman"/>
          <w:color w:val="000000"/>
          <w:sz w:val="28"/>
          <w:szCs w:val="28"/>
        </w:rPr>
        <w:t>к Инструкции по организации</w:t>
      </w:r>
    </w:p>
    <w:p w:rsidR="00373E13" w:rsidRPr="00373E13" w:rsidRDefault="00373E13" w:rsidP="00373E13">
      <w:pPr>
        <w:shd w:val="clear" w:color="auto" w:fill="FFFFFF"/>
        <w:spacing w:after="0" w:line="293" w:lineRule="atLeast"/>
        <w:ind w:firstLine="709"/>
        <w:jc w:val="right"/>
        <w:rPr>
          <w:rFonts w:ascii="Times New Roman" w:eastAsia="Times New Roman" w:hAnsi="Times New Roman" w:cs="Times New Roman"/>
          <w:color w:val="000000"/>
          <w:sz w:val="28"/>
          <w:szCs w:val="28"/>
        </w:rPr>
      </w:pPr>
      <w:r w:rsidRPr="00373E13">
        <w:rPr>
          <w:rFonts w:ascii="Times New Roman" w:eastAsia="Times New Roman" w:hAnsi="Times New Roman" w:cs="Times New Roman"/>
          <w:color w:val="000000"/>
          <w:sz w:val="28"/>
          <w:szCs w:val="28"/>
        </w:rPr>
        <w:t>движения поездов и маневровой работы</w:t>
      </w:r>
    </w:p>
    <w:p w:rsidR="00373E13" w:rsidRPr="00373E13" w:rsidRDefault="00373E13" w:rsidP="00373E13">
      <w:pPr>
        <w:shd w:val="clear" w:color="auto" w:fill="FFFFFF"/>
        <w:spacing w:after="0" w:line="293" w:lineRule="atLeast"/>
        <w:ind w:firstLine="709"/>
        <w:jc w:val="right"/>
        <w:rPr>
          <w:rFonts w:ascii="Times New Roman" w:eastAsia="Times New Roman" w:hAnsi="Times New Roman" w:cs="Times New Roman"/>
          <w:color w:val="000000"/>
          <w:sz w:val="28"/>
          <w:szCs w:val="28"/>
        </w:rPr>
      </w:pPr>
      <w:r w:rsidRPr="00373E13">
        <w:rPr>
          <w:rFonts w:ascii="Times New Roman" w:eastAsia="Times New Roman" w:hAnsi="Times New Roman" w:cs="Times New Roman"/>
          <w:color w:val="000000"/>
          <w:sz w:val="28"/>
          <w:szCs w:val="28"/>
        </w:rPr>
        <w:t>на железнодорожном транспорте</w:t>
      </w:r>
    </w:p>
    <w:p w:rsidR="00373E13" w:rsidRDefault="00373E13" w:rsidP="00373E13">
      <w:pPr>
        <w:shd w:val="clear" w:color="auto" w:fill="FFFFFF"/>
        <w:spacing w:after="0" w:line="293" w:lineRule="atLeast"/>
        <w:ind w:firstLine="709"/>
        <w:jc w:val="right"/>
        <w:rPr>
          <w:rFonts w:ascii="Times New Roman" w:eastAsia="Times New Roman" w:hAnsi="Times New Roman" w:cs="Times New Roman"/>
          <w:color w:val="000000"/>
          <w:sz w:val="28"/>
          <w:szCs w:val="28"/>
        </w:rPr>
      </w:pPr>
      <w:r w:rsidRPr="00373E13">
        <w:rPr>
          <w:rFonts w:ascii="Times New Roman" w:eastAsia="Times New Roman" w:hAnsi="Times New Roman" w:cs="Times New Roman"/>
          <w:color w:val="000000"/>
          <w:sz w:val="28"/>
          <w:szCs w:val="28"/>
        </w:rPr>
        <w:t>Российской Федерации</w:t>
      </w:r>
    </w:p>
    <w:p w:rsidR="00373E13" w:rsidRPr="00373E13" w:rsidRDefault="00373E13" w:rsidP="00373E13">
      <w:pPr>
        <w:shd w:val="clear" w:color="auto" w:fill="FFFFFF"/>
        <w:spacing w:after="0" w:line="293" w:lineRule="atLeast"/>
        <w:ind w:firstLine="709"/>
        <w:jc w:val="right"/>
        <w:rPr>
          <w:rFonts w:ascii="Times New Roman" w:eastAsia="Times New Roman" w:hAnsi="Times New Roman" w:cs="Times New Roman"/>
          <w:color w:val="000000"/>
          <w:sz w:val="28"/>
          <w:szCs w:val="28"/>
        </w:rPr>
      </w:pPr>
    </w:p>
    <w:p w:rsidR="00373E13" w:rsidRDefault="00373E13" w:rsidP="00373E13">
      <w:pPr>
        <w:shd w:val="clear" w:color="auto" w:fill="FFFFFF"/>
        <w:spacing w:after="0" w:line="293" w:lineRule="atLeast"/>
        <w:ind w:firstLine="709"/>
        <w:jc w:val="both"/>
        <w:rPr>
          <w:rFonts w:ascii="Times New Roman" w:eastAsia="Times New Roman" w:hAnsi="Times New Roman" w:cs="Times New Roman"/>
          <w:b/>
          <w:bCs/>
          <w:color w:val="333333"/>
          <w:sz w:val="28"/>
          <w:szCs w:val="28"/>
        </w:rPr>
      </w:pPr>
      <w:bookmarkStart w:id="0" w:name="104883"/>
      <w:bookmarkEnd w:id="0"/>
      <w:r w:rsidRPr="00373E13">
        <w:rPr>
          <w:rFonts w:ascii="Times New Roman" w:eastAsia="Times New Roman" w:hAnsi="Times New Roman" w:cs="Times New Roman"/>
          <w:b/>
          <w:bCs/>
          <w:color w:val="333333"/>
          <w:sz w:val="28"/>
          <w:szCs w:val="28"/>
        </w:rPr>
        <w:t>ОСНОВНЫЕ ПОЛОЖЕНИЯ О ПОРЯДКЕ ДВИЖЕНИЯ ДРЕЗИН СЪЕМНОГО ТИПА</w:t>
      </w:r>
    </w:p>
    <w:p w:rsidR="00373E13" w:rsidRPr="00373E13" w:rsidRDefault="00373E13" w:rsidP="00373E13">
      <w:pPr>
        <w:shd w:val="clear" w:color="auto" w:fill="FFFFFF"/>
        <w:spacing w:after="0" w:line="293" w:lineRule="atLeast"/>
        <w:ind w:firstLine="709"/>
        <w:jc w:val="both"/>
        <w:rPr>
          <w:rFonts w:ascii="Times New Roman" w:eastAsia="Times New Roman" w:hAnsi="Times New Roman" w:cs="Times New Roman"/>
          <w:b/>
          <w:bCs/>
          <w:color w:val="333333"/>
          <w:sz w:val="28"/>
          <w:szCs w:val="28"/>
        </w:rPr>
      </w:pPr>
    </w:p>
    <w:p w:rsidR="00373E13" w:rsidRPr="00373E13" w:rsidRDefault="00373E13" w:rsidP="00373E13">
      <w:pPr>
        <w:shd w:val="clear" w:color="auto" w:fill="FFFFFF"/>
        <w:spacing w:after="0" w:line="293" w:lineRule="atLeast"/>
        <w:ind w:firstLine="709"/>
        <w:jc w:val="both"/>
        <w:rPr>
          <w:rFonts w:ascii="Times New Roman" w:eastAsia="Times New Roman" w:hAnsi="Times New Roman" w:cs="Times New Roman"/>
          <w:color w:val="000000"/>
          <w:sz w:val="28"/>
          <w:szCs w:val="28"/>
        </w:rPr>
      </w:pPr>
      <w:bookmarkStart w:id="1" w:name="104884"/>
      <w:bookmarkEnd w:id="1"/>
      <w:r w:rsidRPr="00373E13">
        <w:rPr>
          <w:rFonts w:ascii="Times New Roman" w:eastAsia="Times New Roman" w:hAnsi="Times New Roman" w:cs="Times New Roman"/>
          <w:color w:val="000000"/>
          <w:sz w:val="28"/>
          <w:szCs w:val="28"/>
        </w:rPr>
        <w:t>1. Дрезины съемного типа при движении обозначаются сигналами в соответствии с </w:t>
      </w:r>
      <w:hyperlink r:id="rId5" w:history="1">
        <w:r w:rsidRPr="00373E13">
          <w:rPr>
            <w:rFonts w:ascii="Times New Roman" w:eastAsia="Times New Roman" w:hAnsi="Times New Roman" w:cs="Times New Roman"/>
            <w:color w:val="3C5F87"/>
            <w:sz w:val="28"/>
            <w:szCs w:val="28"/>
            <w:u w:val="single"/>
            <w:bdr w:val="none" w:sz="0" w:space="0" w:color="auto" w:frame="1"/>
          </w:rPr>
          <w:t>главой VIII</w:t>
        </w:r>
      </w:hyperlink>
      <w:r w:rsidRPr="00373E13">
        <w:rPr>
          <w:rFonts w:ascii="Times New Roman" w:eastAsia="Times New Roman" w:hAnsi="Times New Roman" w:cs="Times New Roman"/>
          <w:color w:val="000000"/>
          <w:sz w:val="28"/>
          <w:szCs w:val="28"/>
        </w:rPr>
        <w:t> Инструкции по сигнализации на железнодорожном транспорте Российской Федерации, содержащейся в приложении N 1 к Правилам технической эксплуатации железных дорог Российской Федерации, утвержденным настоящим Приказом.</w:t>
      </w:r>
    </w:p>
    <w:p w:rsidR="00373E13" w:rsidRPr="00373E13" w:rsidRDefault="00373E13" w:rsidP="00373E13">
      <w:pPr>
        <w:shd w:val="clear" w:color="auto" w:fill="FFFFFF"/>
        <w:spacing w:after="0" w:line="293" w:lineRule="atLeast"/>
        <w:ind w:firstLine="709"/>
        <w:jc w:val="both"/>
        <w:rPr>
          <w:rFonts w:ascii="Times New Roman" w:eastAsia="Times New Roman" w:hAnsi="Times New Roman" w:cs="Times New Roman"/>
          <w:color w:val="000000"/>
          <w:sz w:val="28"/>
          <w:szCs w:val="28"/>
        </w:rPr>
      </w:pPr>
      <w:bookmarkStart w:id="2" w:name="104885"/>
      <w:bookmarkEnd w:id="2"/>
      <w:r w:rsidRPr="00373E13">
        <w:rPr>
          <w:rFonts w:ascii="Times New Roman" w:eastAsia="Times New Roman" w:hAnsi="Times New Roman" w:cs="Times New Roman"/>
          <w:color w:val="000000"/>
          <w:sz w:val="28"/>
          <w:szCs w:val="28"/>
        </w:rPr>
        <w:t>2. Управлять дрезиной съемного типа имеют право машинисты, указанные в локальном нормативном акте владельца инфраструктуры (владельца железнодорожных путей необщего пользования).</w:t>
      </w:r>
    </w:p>
    <w:p w:rsidR="00373E13" w:rsidRPr="00373E13" w:rsidRDefault="00373E13" w:rsidP="00373E13">
      <w:pPr>
        <w:shd w:val="clear" w:color="auto" w:fill="FFFFFF"/>
        <w:spacing w:after="0" w:line="293" w:lineRule="atLeast"/>
        <w:ind w:firstLine="709"/>
        <w:jc w:val="both"/>
        <w:rPr>
          <w:rFonts w:ascii="Times New Roman" w:eastAsia="Times New Roman" w:hAnsi="Times New Roman" w:cs="Times New Roman"/>
          <w:color w:val="000000"/>
          <w:sz w:val="28"/>
          <w:szCs w:val="28"/>
        </w:rPr>
      </w:pPr>
      <w:bookmarkStart w:id="3" w:name="104886"/>
      <w:bookmarkEnd w:id="3"/>
      <w:r w:rsidRPr="00373E13">
        <w:rPr>
          <w:rFonts w:ascii="Times New Roman" w:eastAsia="Times New Roman" w:hAnsi="Times New Roman" w:cs="Times New Roman"/>
          <w:color w:val="000000"/>
          <w:sz w:val="28"/>
          <w:szCs w:val="28"/>
        </w:rPr>
        <w:t>3. Основным ходом дрезины является передний (фарой вперед) ход, задний ход разрешается как исключение при маневрах на железнодорожных станциях.</w:t>
      </w:r>
    </w:p>
    <w:p w:rsidR="00373E13" w:rsidRPr="00373E13" w:rsidRDefault="00373E13" w:rsidP="00373E13">
      <w:pPr>
        <w:shd w:val="clear" w:color="auto" w:fill="FFFFFF"/>
        <w:spacing w:after="0" w:line="293" w:lineRule="atLeast"/>
        <w:ind w:firstLine="709"/>
        <w:jc w:val="both"/>
        <w:rPr>
          <w:rFonts w:ascii="Times New Roman" w:eastAsia="Times New Roman" w:hAnsi="Times New Roman" w:cs="Times New Roman"/>
          <w:color w:val="000000"/>
          <w:sz w:val="28"/>
          <w:szCs w:val="28"/>
        </w:rPr>
      </w:pPr>
      <w:bookmarkStart w:id="4" w:name="104887"/>
      <w:bookmarkEnd w:id="4"/>
      <w:r w:rsidRPr="00373E13">
        <w:rPr>
          <w:rFonts w:ascii="Times New Roman" w:eastAsia="Times New Roman" w:hAnsi="Times New Roman" w:cs="Times New Roman"/>
          <w:color w:val="000000"/>
          <w:sz w:val="28"/>
          <w:szCs w:val="28"/>
        </w:rPr>
        <w:t>4. Скорость движения дрезин на перегонах должна быть не более 50 км/ч, при движении по станционным железнодорожным путям должна быть не более 25 км/ч, а по стрелкам не более 15 км/ч. При плохой видимости скорость движения дрезин должна быть не более 25 км/ч.</w:t>
      </w:r>
    </w:p>
    <w:p w:rsidR="00373E13" w:rsidRPr="00373E13" w:rsidRDefault="00373E13" w:rsidP="00373E13">
      <w:pPr>
        <w:shd w:val="clear" w:color="auto" w:fill="FFFFFF"/>
        <w:spacing w:after="0" w:line="293" w:lineRule="atLeast"/>
        <w:ind w:firstLine="709"/>
        <w:jc w:val="both"/>
        <w:rPr>
          <w:rFonts w:ascii="Times New Roman" w:eastAsia="Times New Roman" w:hAnsi="Times New Roman" w:cs="Times New Roman"/>
          <w:color w:val="000000"/>
          <w:sz w:val="28"/>
          <w:szCs w:val="28"/>
        </w:rPr>
      </w:pPr>
      <w:bookmarkStart w:id="5" w:name="104888"/>
      <w:bookmarkEnd w:id="5"/>
      <w:r w:rsidRPr="00373E13">
        <w:rPr>
          <w:rFonts w:ascii="Times New Roman" w:eastAsia="Times New Roman" w:hAnsi="Times New Roman" w:cs="Times New Roman"/>
          <w:color w:val="000000"/>
          <w:sz w:val="28"/>
          <w:szCs w:val="28"/>
        </w:rPr>
        <w:t>5. Движение дрезин не должно вызывать нарушения следования поездов по расписанию.</w:t>
      </w:r>
    </w:p>
    <w:p w:rsidR="00373E13" w:rsidRPr="00373E13" w:rsidRDefault="00373E13" w:rsidP="00373E13">
      <w:pPr>
        <w:shd w:val="clear" w:color="auto" w:fill="FFFFFF"/>
        <w:spacing w:after="0" w:line="293" w:lineRule="atLeast"/>
        <w:ind w:firstLine="709"/>
        <w:jc w:val="both"/>
        <w:rPr>
          <w:rFonts w:ascii="Times New Roman" w:eastAsia="Times New Roman" w:hAnsi="Times New Roman" w:cs="Times New Roman"/>
          <w:color w:val="000000"/>
          <w:sz w:val="28"/>
          <w:szCs w:val="28"/>
        </w:rPr>
      </w:pPr>
      <w:bookmarkStart w:id="6" w:name="104889"/>
      <w:bookmarkEnd w:id="6"/>
      <w:r w:rsidRPr="00373E13">
        <w:rPr>
          <w:rFonts w:ascii="Times New Roman" w:eastAsia="Times New Roman" w:hAnsi="Times New Roman" w:cs="Times New Roman"/>
          <w:color w:val="000000"/>
          <w:sz w:val="28"/>
          <w:szCs w:val="28"/>
        </w:rPr>
        <w:t>6. В темное время суток, а также при туманах, ливнях, снегопадах, метелях выезд дрезин на перегон запрещается.</w:t>
      </w:r>
    </w:p>
    <w:p w:rsidR="00373E13" w:rsidRPr="00373E13" w:rsidRDefault="00373E13" w:rsidP="00373E13">
      <w:pPr>
        <w:shd w:val="clear" w:color="auto" w:fill="FFFFFF"/>
        <w:spacing w:after="0" w:line="293" w:lineRule="atLeast"/>
        <w:ind w:firstLine="709"/>
        <w:jc w:val="both"/>
        <w:rPr>
          <w:rFonts w:ascii="Times New Roman" w:eastAsia="Times New Roman" w:hAnsi="Times New Roman" w:cs="Times New Roman"/>
          <w:color w:val="000000"/>
          <w:sz w:val="28"/>
          <w:szCs w:val="28"/>
        </w:rPr>
      </w:pPr>
      <w:bookmarkStart w:id="7" w:name="104890"/>
      <w:bookmarkEnd w:id="7"/>
      <w:r w:rsidRPr="00373E13">
        <w:rPr>
          <w:rFonts w:ascii="Times New Roman" w:eastAsia="Times New Roman" w:hAnsi="Times New Roman" w:cs="Times New Roman"/>
          <w:color w:val="000000"/>
          <w:sz w:val="28"/>
          <w:szCs w:val="28"/>
        </w:rPr>
        <w:t>7. Во время движения запрещается: стоять на дрезине или прицепе, сидеть на бортах дрезины, переходить с прицепа на прицеп, сходить с дрезины или прицепа и садиться на них до полной остановки, пользоваться открытым огнем во время движения, а также на стоянках при заправке дрезины горючим.</w:t>
      </w:r>
    </w:p>
    <w:p w:rsidR="00373E13" w:rsidRPr="00373E13" w:rsidRDefault="00373E13" w:rsidP="00373E13">
      <w:pPr>
        <w:shd w:val="clear" w:color="auto" w:fill="FFFFFF"/>
        <w:spacing w:after="0" w:line="293" w:lineRule="atLeast"/>
        <w:ind w:firstLine="709"/>
        <w:jc w:val="both"/>
        <w:rPr>
          <w:rFonts w:ascii="Times New Roman" w:eastAsia="Times New Roman" w:hAnsi="Times New Roman" w:cs="Times New Roman"/>
          <w:color w:val="000000"/>
          <w:sz w:val="28"/>
          <w:szCs w:val="28"/>
        </w:rPr>
      </w:pPr>
      <w:bookmarkStart w:id="8" w:name="104891"/>
      <w:bookmarkEnd w:id="8"/>
      <w:r w:rsidRPr="00373E13">
        <w:rPr>
          <w:rFonts w:ascii="Times New Roman" w:eastAsia="Times New Roman" w:hAnsi="Times New Roman" w:cs="Times New Roman"/>
          <w:color w:val="000000"/>
          <w:sz w:val="28"/>
          <w:szCs w:val="28"/>
        </w:rPr>
        <w:t>8. Съемную дрезину должны сопровождать работники в количестве, установленном локальным нормативным актом владельца инфраструктуры (владельца железнодорожных путей необщего пользования) для обеспечения ее быстрого съема с железнодорожного пути в случае экстренной необходимости.</w:t>
      </w:r>
    </w:p>
    <w:p w:rsidR="00373E13" w:rsidRPr="00373E13" w:rsidRDefault="00373E13" w:rsidP="00373E13">
      <w:pPr>
        <w:shd w:val="clear" w:color="auto" w:fill="FFFFFF"/>
        <w:spacing w:after="0" w:line="293" w:lineRule="atLeast"/>
        <w:ind w:firstLine="709"/>
        <w:jc w:val="both"/>
        <w:rPr>
          <w:rFonts w:ascii="Times New Roman" w:eastAsia="Times New Roman" w:hAnsi="Times New Roman" w:cs="Times New Roman"/>
          <w:color w:val="000000"/>
          <w:sz w:val="28"/>
          <w:szCs w:val="28"/>
        </w:rPr>
      </w:pPr>
      <w:bookmarkStart w:id="9" w:name="104892"/>
      <w:bookmarkEnd w:id="9"/>
      <w:r w:rsidRPr="00373E13">
        <w:rPr>
          <w:rFonts w:ascii="Times New Roman" w:eastAsia="Times New Roman" w:hAnsi="Times New Roman" w:cs="Times New Roman"/>
          <w:color w:val="000000"/>
          <w:sz w:val="28"/>
          <w:szCs w:val="28"/>
        </w:rPr>
        <w:t>9. Количество людей и груза для одновременного проезда на съемной дрезине и прицепе не должно превышать установленного технической документацией.</w:t>
      </w:r>
    </w:p>
    <w:p w:rsidR="00373E13" w:rsidRPr="00373E13" w:rsidRDefault="00373E13" w:rsidP="00373E13">
      <w:pPr>
        <w:shd w:val="clear" w:color="auto" w:fill="FFFFFF"/>
        <w:spacing w:after="0" w:line="293" w:lineRule="atLeast"/>
        <w:ind w:firstLine="709"/>
        <w:jc w:val="both"/>
        <w:rPr>
          <w:rFonts w:ascii="Times New Roman" w:eastAsia="Times New Roman" w:hAnsi="Times New Roman" w:cs="Times New Roman"/>
          <w:color w:val="000000"/>
          <w:sz w:val="28"/>
          <w:szCs w:val="28"/>
        </w:rPr>
      </w:pPr>
      <w:bookmarkStart w:id="10" w:name="104893"/>
      <w:bookmarkEnd w:id="10"/>
      <w:r w:rsidRPr="00373E13">
        <w:rPr>
          <w:rFonts w:ascii="Times New Roman" w:eastAsia="Times New Roman" w:hAnsi="Times New Roman" w:cs="Times New Roman"/>
          <w:color w:val="000000"/>
          <w:sz w:val="28"/>
          <w:szCs w:val="28"/>
        </w:rPr>
        <w:t>10. Ответственным за безопасность движения дрезины и находящихся на ней людей является руководитель работ, сопровождающий дрезину.</w:t>
      </w:r>
    </w:p>
    <w:p w:rsidR="00373E13" w:rsidRPr="00373E13" w:rsidRDefault="00373E13" w:rsidP="00373E13">
      <w:pPr>
        <w:shd w:val="clear" w:color="auto" w:fill="FFFFFF"/>
        <w:spacing w:after="0" w:line="293" w:lineRule="atLeast"/>
        <w:ind w:firstLine="709"/>
        <w:jc w:val="both"/>
        <w:rPr>
          <w:rFonts w:ascii="Times New Roman" w:eastAsia="Times New Roman" w:hAnsi="Times New Roman" w:cs="Times New Roman"/>
          <w:color w:val="000000"/>
          <w:sz w:val="28"/>
          <w:szCs w:val="28"/>
        </w:rPr>
      </w:pPr>
      <w:bookmarkStart w:id="11" w:name="104894"/>
      <w:bookmarkEnd w:id="11"/>
      <w:r w:rsidRPr="00373E13">
        <w:rPr>
          <w:rFonts w:ascii="Times New Roman" w:eastAsia="Times New Roman" w:hAnsi="Times New Roman" w:cs="Times New Roman"/>
          <w:color w:val="000000"/>
          <w:sz w:val="28"/>
          <w:szCs w:val="28"/>
        </w:rPr>
        <w:t>11. Руководителем работ, сопровождающим дрезину, назначается работник по должности не ниже бригадира подразделения хозяйства пути, электромеханика подразделений железнодорожной автоматики и телемеханики, а при отсутствии их руководителем является водитель дрезины.</w:t>
      </w:r>
    </w:p>
    <w:p w:rsidR="00373E13" w:rsidRPr="00373E13" w:rsidRDefault="00373E13" w:rsidP="00373E13">
      <w:pPr>
        <w:shd w:val="clear" w:color="auto" w:fill="FFFFFF"/>
        <w:spacing w:after="0" w:line="293" w:lineRule="atLeast"/>
        <w:ind w:firstLine="709"/>
        <w:jc w:val="both"/>
        <w:rPr>
          <w:rFonts w:ascii="Times New Roman" w:eastAsia="Times New Roman" w:hAnsi="Times New Roman" w:cs="Times New Roman"/>
          <w:color w:val="000000"/>
          <w:sz w:val="28"/>
          <w:szCs w:val="28"/>
        </w:rPr>
      </w:pPr>
      <w:bookmarkStart w:id="12" w:name="104895"/>
      <w:bookmarkEnd w:id="12"/>
      <w:r w:rsidRPr="00373E13">
        <w:rPr>
          <w:rFonts w:ascii="Times New Roman" w:eastAsia="Times New Roman" w:hAnsi="Times New Roman" w:cs="Times New Roman"/>
          <w:color w:val="000000"/>
          <w:sz w:val="28"/>
          <w:szCs w:val="28"/>
        </w:rPr>
        <w:lastRenderedPageBreak/>
        <w:t>12. Сцепление дрезин съемного типа между собой, дрезины с прицепом, а также прицепов между собой допускается только типовыми приборами и должно производиться в соответствии с технической и эксплуатационной документацией.</w:t>
      </w:r>
    </w:p>
    <w:p w:rsidR="00373E13" w:rsidRPr="00373E13" w:rsidRDefault="00373E13" w:rsidP="00373E13">
      <w:pPr>
        <w:shd w:val="clear" w:color="auto" w:fill="FFFFFF"/>
        <w:spacing w:after="0" w:line="293" w:lineRule="atLeast"/>
        <w:ind w:firstLine="709"/>
        <w:jc w:val="both"/>
        <w:rPr>
          <w:rFonts w:ascii="Times New Roman" w:eastAsia="Times New Roman" w:hAnsi="Times New Roman" w:cs="Times New Roman"/>
          <w:color w:val="000000"/>
          <w:sz w:val="28"/>
          <w:szCs w:val="28"/>
        </w:rPr>
      </w:pPr>
      <w:bookmarkStart w:id="13" w:name="104896"/>
      <w:bookmarkEnd w:id="13"/>
      <w:r w:rsidRPr="00373E13">
        <w:rPr>
          <w:rFonts w:ascii="Times New Roman" w:eastAsia="Times New Roman" w:hAnsi="Times New Roman" w:cs="Times New Roman"/>
          <w:color w:val="000000"/>
          <w:sz w:val="28"/>
          <w:szCs w:val="28"/>
        </w:rPr>
        <w:t>Руководитель работ обязан убедиться в надежности сцепления прицепов со съемной дрезиной и между собой.</w:t>
      </w:r>
    </w:p>
    <w:p w:rsidR="00373E13" w:rsidRPr="00373E13" w:rsidRDefault="00373E13" w:rsidP="00373E13">
      <w:pPr>
        <w:shd w:val="clear" w:color="auto" w:fill="FFFFFF"/>
        <w:spacing w:after="0" w:line="293" w:lineRule="atLeast"/>
        <w:ind w:firstLine="709"/>
        <w:jc w:val="both"/>
        <w:rPr>
          <w:rFonts w:ascii="Times New Roman" w:eastAsia="Times New Roman" w:hAnsi="Times New Roman" w:cs="Times New Roman"/>
          <w:color w:val="000000"/>
          <w:sz w:val="28"/>
          <w:szCs w:val="28"/>
        </w:rPr>
      </w:pPr>
      <w:bookmarkStart w:id="14" w:name="104897"/>
      <w:bookmarkEnd w:id="14"/>
      <w:r w:rsidRPr="00373E13">
        <w:rPr>
          <w:rFonts w:ascii="Times New Roman" w:eastAsia="Times New Roman" w:hAnsi="Times New Roman" w:cs="Times New Roman"/>
          <w:color w:val="000000"/>
          <w:sz w:val="28"/>
          <w:szCs w:val="28"/>
        </w:rPr>
        <w:t>Дрезины съемного типа запрещается сцеплять с другими типами железнодорожного подвижного состава.</w:t>
      </w:r>
    </w:p>
    <w:p w:rsidR="00373E13" w:rsidRPr="00373E13" w:rsidRDefault="00373E13" w:rsidP="00373E13">
      <w:pPr>
        <w:shd w:val="clear" w:color="auto" w:fill="FFFFFF"/>
        <w:spacing w:after="0" w:line="293" w:lineRule="atLeast"/>
        <w:ind w:firstLine="709"/>
        <w:jc w:val="both"/>
        <w:rPr>
          <w:rFonts w:ascii="Times New Roman" w:eastAsia="Times New Roman" w:hAnsi="Times New Roman" w:cs="Times New Roman"/>
          <w:color w:val="000000"/>
          <w:sz w:val="28"/>
          <w:szCs w:val="28"/>
        </w:rPr>
      </w:pPr>
      <w:bookmarkStart w:id="15" w:name="104898"/>
      <w:bookmarkEnd w:id="15"/>
      <w:r w:rsidRPr="00373E13">
        <w:rPr>
          <w:rFonts w:ascii="Times New Roman" w:eastAsia="Times New Roman" w:hAnsi="Times New Roman" w:cs="Times New Roman"/>
          <w:color w:val="000000"/>
          <w:sz w:val="28"/>
          <w:szCs w:val="28"/>
        </w:rPr>
        <w:t xml:space="preserve">13. </w:t>
      </w:r>
      <w:proofErr w:type="gramStart"/>
      <w:r w:rsidRPr="00373E13">
        <w:rPr>
          <w:rFonts w:ascii="Times New Roman" w:eastAsia="Times New Roman" w:hAnsi="Times New Roman" w:cs="Times New Roman"/>
          <w:color w:val="000000"/>
          <w:sz w:val="28"/>
          <w:szCs w:val="28"/>
        </w:rPr>
        <w:t>Постановка (снятие) дрезины съемного типа на железнодорожном пути раздельного пункта или перегона осуществляется в соответствии с </w:t>
      </w:r>
      <w:hyperlink r:id="rId6" w:history="1">
        <w:r w:rsidRPr="00373E13">
          <w:rPr>
            <w:rFonts w:ascii="Times New Roman" w:eastAsia="Times New Roman" w:hAnsi="Times New Roman" w:cs="Times New Roman"/>
            <w:color w:val="3C5F87"/>
            <w:sz w:val="28"/>
            <w:szCs w:val="28"/>
            <w:u w:val="single"/>
            <w:bdr w:val="none" w:sz="0" w:space="0" w:color="auto" w:frame="1"/>
          </w:rPr>
          <w:t>главами II</w:t>
        </w:r>
      </w:hyperlink>
      <w:r w:rsidRPr="00373E13">
        <w:rPr>
          <w:rFonts w:ascii="Times New Roman" w:eastAsia="Times New Roman" w:hAnsi="Times New Roman" w:cs="Times New Roman"/>
          <w:color w:val="000000"/>
          <w:sz w:val="28"/>
          <w:szCs w:val="28"/>
        </w:rPr>
        <w:t> - </w:t>
      </w:r>
      <w:hyperlink r:id="rId7" w:history="1">
        <w:r w:rsidRPr="00373E13">
          <w:rPr>
            <w:rFonts w:ascii="Times New Roman" w:eastAsia="Times New Roman" w:hAnsi="Times New Roman" w:cs="Times New Roman"/>
            <w:color w:val="3C5F87"/>
            <w:sz w:val="28"/>
            <w:szCs w:val="28"/>
            <w:u w:val="single"/>
            <w:bdr w:val="none" w:sz="0" w:space="0" w:color="auto" w:frame="1"/>
          </w:rPr>
          <w:t>IV приложения N 17</w:t>
        </w:r>
      </w:hyperlink>
      <w:r w:rsidRPr="00373E13">
        <w:rPr>
          <w:rFonts w:ascii="Times New Roman" w:eastAsia="Times New Roman" w:hAnsi="Times New Roman" w:cs="Times New Roman"/>
          <w:color w:val="000000"/>
          <w:sz w:val="28"/>
          <w:szCs w:val="28"/>
        </w:rPr>
        <w:t> к Инструкции по организации движения поездов и маневровой работы на железнодорожном транспорте Российской Федерации, содержащейся в приложении N 2 к Правилам технической эксплуатации железных дорог Российской Федерации, утвержденным настоящим Приказом (далее - Инструкция), или посредством использования автоматизированной системы для</w:t>
      </w:r>
      <w:proofErr w:type="gramEnd"/>
      <w:r w:rsidRPr="00373E13">
        <w:rPr>
          <w:rFonts w:ascii="Times New Roman" w:eastAsia="Times New Roman" w:hAnsi="Times New Roman" w:cs="Times New Roman"/>
          <w:color w:val="000000"/>
          <w:sz w:val="28"/>
          <w:szCs w:val="28"/>
        </w:rPr>
        <w:t xml:space="preserve"> заезда (съезда) дрезины съемного типа.</w:t>
      </w:r>
    </w:p>
    <w:p w:rsidR="00373E13" w:rsidRPr="00373E13" w:rsidRDefault="00373E13" w:rsidP="00373E13">
      <w:pPr>
        <w:shd w:val="clear" w:color="auto" w:fill="FFFFFF"/>
        <w:spacing w:after="0" w:line="293" w:lineRule="atLeast"/>
        <w:ind w:firstLine="709"/>
        <w:jc w:val="both"/>
        <w:rPr>
          <w:rFonts w:ascii="Times New Roman" w:eastAsia="Times New Roman" w:hAnsi="Times New Roman" w:cs="Times New Roman"/>
          <w:color w:val="000000"/>
          <w:sz w:val="28"/>
          <w:szCs w:val="28"/>
        </w:rPr>
      </w:pPr>
      <w:bookmarkStart w:id="16" w:name="104899"/>
      <w:bookmarkEnd w:id="16"/>
      <w:r w:rsidRPr="00373E13">
        <w:rPr>
          <w:rFonts w:ascii="Times New Roman" w:eastAsia="Times New Roman" w:hAnsi="Times New Roman" w:cs="Times New Roman"/>
          <w:color w:val="000000"/>
          <w:sz w:val="28"/>
          <w:szCs w:val="28"/>
        </w:rPr>
        <w:t>14. Дрезинам съемного типа запрещается передвижение в пределах железнодорожной станции без устного разрешения дежурного по железнодорожной станции (на станциях с диспетчерским управлением - диспетчера поездного).</w:t>
      </w:r>
    </w:p>
    <w:p w:rsidR="00373E13" w:rsidRPr="00373E13" w:rsidRDefault="00373E13" w:rsidP="00373E13">
      <w:pPr>
        <w:shd w:val="clear" w:color="auto" w:fill="FFFFFF"/>
        <w:spacing w:after="0" w:line="293" w:lineRule="atLeast"/>
        <w:ind w:firstLine="709"/>
        <w:jc w:val="both"/>
        <w:rPr>
          <w:rFonts w:ascii="Times New Roman" w:eastAsia="Times New Roman" w:hAnsi="Times New Roman" w:cs="Times New Roman"/>
          <w:color w:val="000000"/>
          <w:sz w:val="28"/>
          <w:szCs w:val="28"/>
        </w:rPr>
      </w:pPr>
      <w:bookmarkStart w:id="17" w:name="104900"/>
      <w:bookmarkEnd w:id="17"/>
      <w:r w:rsidRPr="00373E13">
        <w:rPr>
          <w:rFonts w:ascii="Times New Roman" w:eastAsia="Times New Roman" w:hAnsi="Times New Roman" w:cs="Times New Roman"/>
          <w:color w:val="000000"/>
          <w:sz w:val="28"/>
          <w:szCs w:val="28"/>
        </w:rPr>
        <w:t>15. Следование дрезин с занятием перегона разрешается диспетчером поездным по заявке руководителя работ.</w:t>
      </w:r>
    </w:p>
    <w:p w:rsidR="00373E13" w:rsidRPr="00373E13" w:rsidRDefault="00373E13" w:rsidP="00373E13">
      <w:pPr>
        <w:shd w:val="clear" w:color="auto" w:fill="FFFFFF"/>
        <w:spacing w:after="0" w:line="293" w:lineRule="atLeast"/>
        <w:ind w:firstLine="709"/>
        <w:jc w:val="both"/>
        <w:rPr>
          <w:rFonts w:ascii="Times New Roman" w:eastAsia="Times New Roman" w:hAnsi="Times New Roman" w:cs="Times New Roman"/>
          <w:color w:val="000000"/>
          <w:sz w:val="28"/>
          <w:szCs w:val="28"/>
        </w:rPr>
      </w:pPr>
      <w:bookmarkStart w:id="18" w:name="104901"/>
      <w:bookmarkEnd w:id="18"/>
      <w:r w:rsidRPr="00373E13">
        <w:rPr>
          <w:rFonts w:ascii="Times New Roman" w:eastAsia="Times New Roman" w:hAnsi="Times New Roman" w:cs="Times New Roman"/>
          <w:color w:val="000000"/>
          <w:sz w:val="28"/>
          <w:szCs w:val="28"/>
        </w:rPr>
        <w:t>16. Движение дрезин съемного типа осуществляется с закрытием перегона приказом диспетчера поездного.</w:t>
      </w:r>
    </w:p>
    <w:p w:rsidR="00373E13" w:rsidRPr="00373E13" w:rsidRDefault="00373E13" w:rsidP="00373E13">
      <w:pPr>
        <w:shd w:val="clear" w:color="auto" w:fill="FFFFFF"/>
        <w:spacing w:after="0" w:line="293" w:lineRule="atLeast"/>
        <w:ind w:firstLine="709"/>
        <w:jc w:val="both"/>
        <w:rPr>
          <w:rFonts w:ascii="Times New Roman" w:eastAsia="Times New Roman" w:hAnsi="Times New Roman" w:cs="Times New Roman"/>
          <w:color w:val="000000"/>
          <w:sz w:val="28"/>
          <w:szCs w:val="28"/>
        </w:rPr>
      </w:pPr>
      <w:bookmarkStart w:id="19" w:name="104902"/>
      <w:bookmarkEnd w:id="19"/>
      <w:r w:rsidRPr="00373E13">
        <w:rPr>
          <w:rFonts w:ascii="Times New Roman" w:eastAsia="Times New Roman" w:hAnsi="Times New Roman" w:cs="Times New Roman"/>
          <w:color w:val="000000"/>
          <w:sz w:val="28"/>
          <w:szCs w:val="28"/>
        </w:rPr>
        <w:t>Машинисту дрезины на право занятия перегона выдается разрешение на бланке ДУ-64, рекомендуемый образец которого приведен в </w:t>
      </w:r>
      <w:hyperlink r:id="rId8" w:history="1">
        <w:r w:rsidRPr="00373E13">
          <w:rPr>
            <w:rFonts w:ascii="Times New Roman" w:eastAsia="Times New Roman" w:hAnsi="Times New Roman" w:cs="Times New Roman"/>
            <w:color w:val="3C5F87"/>
            <w:sz w:val="28"/>
            <w:szCs w:val="28"/>
            <w:u w:val="single"/>
            <w:bdr w:val="none" w:sz="0" w:space="0" w:color="auto" w:frame="1"/>
          </w:rPr>
          <w:t>приложении N 28</w:t>
        </w:r>
      </w:hyperlink>
      <w:r w:rsidRPr="00373E13">
        <w:rPr>
          <w:rFonts w:ascii="Times New Roman" w:eastAsia="Times New Roman" w:hAnsi="Times New Roman" w:cs="Times New Roman"/>
          <w:color w:val="000000"/>
          <w:sz w:val="28"/>
          <w:szCs w:val="28"/>
        </w:rPr>
        <w:t> к Инструкции, а также предупреждения в соответствии с </w:t>
      </w:r>
      <w:hyperlink r:id="rId9" w:history="1">
        <w:r w:rsidRPr="00373E13">
          <w:rPr>
            <w:rFonts w:ascii="Times New Roman" w:eastAsia="Times New Roman" w:hAnsi="Times New Roman" w:cs="Times New Roman"/>
            <w:color w:val="3C5F87"/>
            <w:sz w:val="28"/>
            <w:szCs w:val="28"/>
            <w:u w:val="single"/>
            <w:bdr w:val="none" w:sz="0" w:space="0" w:color="auto" w:frame="1"/>
          </w:rPr>
          <w:t>приложением N 15</w:t>
        </w:r>
      </w:hyperlink>
      <w:r w:rsidRPr="00373E13">
        <w:rPr>
          <w:rFonts w:ascii="Times New Roman" w:eastAsia="Times New Roman" w:hAnsi="Times New Roman" w:cs="Times New Roman"/>
          <w:color w:val="000000"/>
          <w:sz w:val="28"/>
          <w:szCs w:val="28"/>
        </w:rPr>
        <w:t> к Инструкции.</w:t>
      </w:r>
    </w:p>
    <w:p w:rsidR="00373E13" w:rsidRPr="00373E13" w:rsidRDefault="00373E13" w:rsidP="00373E13">
      <w:pPr>
        <w:shd w:val="clear" w:color="auto" w:fill="FFFFFF"/>
        <w:spacing w:after="0" w:line="293" w:lineRule="atLeast"/>
        <w:ind w:firstLine="709"/>
        <w:jc w:val="both"/>
        <w:rPr>
          <w:rFonts w:ascii="Times New Roman" w:eastAsia="Times New Roman" w:hAnsi="Times New Roman" w:cs="Times New Roman"/>
          <w:color w:val="000000"/>
          <w:sz w:val="28"/>
          <w:szCs w:val="28"/>
        </w:rPr>
      </w:pPr>
      <w:bookmarkStart w:id="20" w:name="104903"/>
      <w:bookmarkStart w:id="21" w:name="_GoBack"/>
      <w:bookmarkEnd w:id="20"/>
      <w:r w:rsidRPr="00373E13">
        <w:rPr>
          <w:rFonts w:ascii="Times New Roman" w:eastAsia="Times New Roman" w:hAnsi="Times New Roman" w:cs="Times New Roman"/>
          <w:color w:val="000000"/>
          <w:sz w:val="28"/>
          <w:szCs w:val="28"/>
        </w:rPr>
        <w:t>При отправлении дрезины съемного типа на перегон руководитель работ не вправе выезжать</w:t>
      </w:r>
      <w:bookmarkEnd w:id="21"/>
      <w:r w:rsidRPr="00373E13">
        <w:rPr>
          <w:rFonts w:ascii="Times New Roman" w:eastAsia="Times New Roman" w:hAnsi="Times New Roman" w:cs="Times New Roman"/>
          <w:color w:val="000000"/>
          <w:sz w:val="28"/>
          <w:szCs w:val="28"/>
        </w:rPr>
        <w:t>:</w:t>
      </w:r>
    </w:p>
    <w:p w:rsidR="00373E13" w:rsidRPr="00373E13" w:rsidRDefault="00373E13" w:rsidP="00373E13">
      <w:pPr>
        <w:shd w:val="clear" w:color="auto" w:fill="FFFFFF"/>
        <w:spacing w:after="0" w:line="293" w:lineRule="atLeast"/>
        <w:ind w:firstLine="709"/>
        <w:jc w:val="both"/>
        <w:rPr>
          <w:rFonts w:ascii="Times New Roman" w:eastAsia="Times New Roman" w:hAnsi="Times New Roman" w:cs="Times New Roman"/>
          <w:color w:val="000000"/>
          <w:sz w:val="28"/>
          <w:szCs w:val="28"/>
        </w:rPr>
      </w:pPr>
      <w:bookmarkStart w:id="22" w:name="104904"/>
      <w:bookmarkEnd w:id="22"/>
      <w:r w:rsidRPr="00373E13">
        <w:rPr>
          <w:rFonts w:ascii="Times New Roman" w:eastAsia="Times New Roman" w:hAnsi="Times New Roman" w:cs="Times New Roman"/>
          <w:color w:val="000000"/>
          <w:sz w:val="28"/>
          <w:szCs w:val="28"/>
        </w:rPr>
        <w:t>а) без сре</w:t>
      </w:r>
      <w:proofErr w:type="gramStart"/>
      <w:r w:rsidRPr="00373E13">
        <w:rPr>
          <w:rFonts w:ascii="Times New Roman" w:eastAsia="Times New Roman" w:hAnsi="Times New Roman" w:cs="Times New Roman"/>
          <w:color w:val="000000"/>
          <w:sz w:val="28"/>
          <w:szCs w:val="28"/>
        </w:rPr>
        <w:t>дств св</w:t>
      </w:r>
      <w:proofErr w:type="gramEnd"/>
      <w:r w:rsidRPr="00373E13">
        <w:rPr>
          <w:rFonts w:ascii="Times New Roman" w:eastAsia="Times New Roman" w:hAnsi="Times New Roman" w:cs="Times New Roman"/>
          <w:color w:val="000000"/>
          <w:sz w:val="28"/>
          <w:szCs w:val="28"/>
        </w:rPr>
        <w:t>язи, обеспечивающих возможность ведения переговоров с дежурными по железнодорожным станциям, ограничивающим данный перегон;</w:t>
      </w:r>
    </w:p>
    <w:p w:rsidR="00373E13" w:rsidRPr="00373E13" w:rsidRDefault="00373E13" w:rsidP="00373E13">
      <w:pPr>
        <w:shd w:val="clear" w:color="auto" w:fill="FFFFFF"/>
        <w:spacing w:after="0" w:line="293" w:lineRule="atLeast"/>
        <w:ind w:firstLine="709"/>
        <w:jc w:val="both"/>
        <w:rPr>
          <w:rFonts w:ascii="Times New Roman" w:eastAsia="Times New Roman" w:hAnsi="Times New Roman" w:cs="Times New Roman"/>
          <w:color w:val="000000"/>
          <w:sz w:val="28"/>
          <w:szCs w:val="28"/>
        </w:rPr>
      </w:pPr>
      <w:bookmarkStart w:id="23" w:name="104905"/>
      <w:bookmarkEnd w:id="23"/>
      <w:r w:rsidRPr="00373E13">
        <w:rPr>
          <w:rFonts w:ascii="Times New Roman" w:eastAsia="Times New Roman" w:hAnsi="Times New Roman" w:cs="Times New Roman"/>
          <w:color w:val="000000"/>
          <w:sz w:val="28"/>
          <w:szCs w:val="28"/>
        </w:rPr>
        <w:t>б) не ознакомившись с расписанием движения поездов;</w:t>
      </w:r>
    </w:p>
    <w:p w:rsidR="00373E13" w:rsidRPr="00373E13" w:rsidRDefault="00373E13" w:rsidP="00373E13">
      <w:pPr>
        <w:shd w:val="clear" w:color="auto" w:fill="FFFFFF"/>
        <w:spacing w:after="0" w:line="293" w:lineRule="atLeast"/>
        <w:ind w:firstLine="709"/>
        <w:jc w:val="both"/>
        <w:rPr>
          <w:rFonts w:ascii="Times New Roman" w:eastAsia="Times New Roman" w:hAnsi="Times New Roman" w:cs="Times New Roman"/>
          <w:color w:val="000000"/>
          <w:sz w:val="28"/>
          <w:szCs w:val="28"/>
        </w:rPr>
      </w:pPr>
      <w:bookmarkStart w:id="24" w:name="104906"/>
      <w:bookmarkEnd w:id="24"/>
      <w:r w:rsidRPr="00373E13">
        <w:rPr>
          <w:rFonts w:ascii="Times New Roman" w:eastAsia="Times New Roman" w:hAnsi="Times New Roman" w:cs="Times New Roman"/>
          <w:color w:val="000000"/>
          <w:sz w:val="28"/>
          <w:szCs w:val="28"/>
        </w:rPr>
        <w:t>в) не сверив свои часы с часами дежурного по железнодорожной станции (на станциях с диспетчерским управлением - диспетчера поездного).</w:t>
      </w:r>
    </w:p>
    <w:p w:rsidR="00373E13" w:rsidRPr="00373E13" w:rsidRDefault="00373E13" w:rsidP="00373E13">
      <w:pPr>
        <w:shd w:val="clear" w:color="auto" w:fill="FFFFFF"/>
        <w:spacing w:after="0" w:line="293" w:lineRule="atLeast"/>
        <w:ind w:firstLine="709"/>
        <w:jc w:val="both"/>
        <w:rPr>
          <w:rFonts w:ascii="Times New Roman" w:eastAsia="Times New Roman" w:hAnsi="Times New Roman" w:cs="Times New Roman"/>
          <w:color w:val="000000"/>
          <w:sz w:val="28"/>
          <w:szCs w:val="28"/>
        </w:rPr>
      </w:pPr>
      <w:bookmarkStart w:id="25" w:name="104907"/>
      <w:bookmarkEnd w:id="25"/>
      <w:r w:rsidRPr="00373E13">
        <w:rPr>
          <w:rFonts w:ascii="Times New Roman" w:eastAsia="Times New Roman" w:hAnsi="Times New Roman" w:cs="Times New Roman"/>
          <w:color w:val="000000"/>
          <w:sz w:val="28"/>
          <w:szCs w:val="28"/>
        </w:rPr>
        <w:t>17. По прибытии с перегона на железнодорожную станцию, руководитель работ, сопровождающий дрезину, обязан сообщить об этом дежурному по железнодорожной станции, после чего руководствоваться его указаниями.</w:t>
      </w:r>
    </w:p>
    <w:p w:rsidR="00373E13" w:rsidRPr="00373E13" w:rsidRDefault="00373E13" w:rsidP="00373E13">
      <w:pPr>
        <w:shd w:val="clear" w:color="auto" w:fill="FFFFFF"/>
        <w:spacing w:after="0" w:line="293" w:lineRule="atLeast"/>
        <w:ind w:firstLine="709"/>
        <w:jc w:val="both"/>
        <w:rPr>
          <w:rFonts w:ascii="Times New Roman" w:eastAsia="Times New Roman" w:hAnsi="Times New Roman" w:cs="Times New Roman"/>
          <w:color w:val="000000"/>
          <w:sz w:val="28"/>
          <w:szCs w:val="28"/>
        </w:rPr>
      </w:pPr>
      <w:bookmarkStart w:id="26" w:name="104908"/>
      <w:bookmarkEnd w:id="26"/>
      <w:r w:rsidRPr="00373E13">
        <w:rPr>
          <w:rFonts w:ascii="Times New Roman" w:eastAsia="Times New Roman" w:hAnsi="Times New Roman" w:cs="Times New Roman"/>
          <w:color w:val="000000"/>
          <w:sz w:val="28"/>
          <w:szCs w:val="28"/>
        </w:rPr>
        <w:t>Дежурный по железнодорожной станции отмечает в журнале движения поездов время прибытия дрезины и сообщает об этом дежурному по железнодорожной станции отправления и диспетчеру поездному для последующего открытия перегона и восстановления движения поездов по основным системам интервального регулирования.</w:t>
      </w:r>
    </w:p>
    <w:p w:rsidR="00373E13" w:rsidRPr="00373E13" w:rsidRDefault="00373E13" w:rsidP="00373E13">
      <w:pPr>
        <w:shd w:val="clear" w:color="auto" w:fill="FFFFFF"/>
        <w:spacing w:after="0" w:line="293" w:lineRule="atLeast"/>
        <w:ind w:firstLine="709"/>
        <w:jc w:val="both"/>
        <w:rPr>
          <w:rFonts w:ascii="Times New Roman" w:eastAsia="Times New Roman" w:hAnsi="Times New Roman" w:cs="Times New Roman"/>
          <w:color w:val="000000"/>
          <w:sz w:val="28"/>
          <w:szCs w:val="28"/>
        </w:rPr>
      </w:pPr>
      <w:bookmarkStart w:id="27" w:name="104909"/>
      <w:bookmarkEnd w:id="27"/>
      <w:r w:rsidRPr="00373E13">
        <w:rPr>
          <w:rFonts w:ascii="Times New Roman" w:eastAsia="Times New Roman" w:hAnsi="Times New Roman" w:cs="Times New Roman"/>
          <w:color w:val="000000"/>
          <w:sz w:val="28"/>
          <w:szCs w:val="28"/>
        </w:rPr>
        <w:lastRenderedPageBreak/>
        <w:t>18. Если конечный пункт движения дрезины съемного типа расположен на перегоне, то после ее снятия с железнодорожного пути и устано</w:t>
      </w:r>
      <w:r>
        <w:rPr>
          <w:rFonts w:ascii="Times New Roman" w:eastAsia="Times New Roman" w:hAnsi="Times New Roman" w:cs="Times New Roman"/>
          <w:color w:val="000000"/>
          <w:sz w:val="28"/>
          <w:szCs w:val="28"/>
        </w:rPr>
        <w:t>вки на габаритное расстояние</w:t>
      </w:r>
      <w:r w:rsidRPr="00373E13">
        <w:rPr>
          <w:rFonts w:ascii="Times New Roman" w:eastAsia="Times New Roman" w:hAnsi="Times New Roman" w:cs="Times New Roman"/>
          <w:color w:val="000000"/>
          <w:sz w:val="28"/>
          <w:szCs w:val="28"/>
        </w:rPr>
        <w:t>, руководитель работ уведомляет об окончании работ диспетчера поездного или дежурного одной из железнодорожных станций, ограничивающих перегон. На основании уведомления, полученного от руководителя работ, осуществляется восстановление движения поездов по основным системам интервального регулирования.</w:t>
      </w:r>
    </w:p>
    <w:p w:rsidR="00373E13" w:rsidRPr="00373E13" w:rsidRDefault="00373E13" w:rsidP="00373E13">
      <w:pPr>
        <w:shd w:val="clear" w:color="auto" w:fill="FFFFFF"/>
        <w:spacing w:after="0" w:line="293" w:lineRule="atLeast"/>
        <w:ind w:firstLine="709"/>
        <w:jc w:val="both"/>
        <w:rPr>
          <w:rFonts w:ascii="Times New Roman" w:eastAsia="Times New Roman" w:hAnsi="Times New Roman" w:cs="Times New Roman"/>
          <w:color w:val="000000"/>
          <w:sz w:val="28"/>
          <w:szCs w:val="28"/>
        </w:rPr>
      </w:pPr>
      <w:bookmarkStart w:id="28" w:name="104910"/>
      <w:bookmarkStart w:id="29" w:name="104912"/>
      <w:bookmarkEnd w:id="28"/>
      <w:bookmarkEnd w:id="29"/>
      <w:r w:rsidRPr="00373E13">
        <w:rPr>
          <w:rFonts w:ascii="Times New Roman" w:eastAsia="Times New Roman" w:hAnsi="Times New Roman" w:cs="Times New Roman"/>
          <w:color w:val="000000"/>
          <w:sz w:val="28"/>
          <w:szCs w:val="28"/>
        </w:rPr>
        <w:t>19. Владелец инфраструктуры (владелец железнодорожных путей необщего пользования) с учетом местных особенностей, оснащения инфраструктуры и технических характеристик обращающихся дрезин съемного типа устанавливают:</w:t>
      </w:r>
    </w:p>
    <w:p w:rsidR="00373E13" w:rsidRPr="00373E13" w:rsidRDefault="00373E13" w:rsidP="00373E13">
      <w:pPr>
        <w:shd w:val="clear" w:color="auto" w:fill="FFFFFF"/>
        <w:spacing w:after="0" w:line="293" w:lineRule="atLeast"/>
        <w:ind w:firstLine="709"/>
        <w:jc w:val="both"/>
        <w:rPr>
          <w:rFonts w:ascii="Times New Roman" w:eastAsia="Times New Roman" w:hAnsi="Times New Roman" w:cs="Times New Roman"/>
          <w:color w:val="000000"/>
          <w:sz w:val="28"/>
          <w:szCs w:val="28"/>
        </w:rPr>
      </w:pPr>
      <w:bookmarkStart w:id="30" w:name="104913"/>
      <w:bookmarkEnd w:id="30"/>
      <w:r w:rsidRPr="00373E13">
        <w:rPr>
          <w:rFonts w:ascii="Times New Roman" w:eastAsia="Times New Roman" w:hAnsi="Times New Roman" w:cs="Times New Roman"/>
          <w:color w:val="000000"/>
          <w:sz w:val="28"/>
          <w:szCs w:val="28"/>
        </w:rPr>
        <w:t>а) порядок назначения сопровождающих руководителей работ и старших групп;</w:t>
      </w:r>
    </w:p>
    <w:p w:rsidR="00373E13" w:rsidRPr="00373E13" w:rsidRDefault="00373E13" w:rsidP="00373E13">
      <w:pPr>
        <w:shd w:val="clear" w:color="auto" w:fill="FFFFFF"/>
        <w:spacing w:after="0" w:line="293" w:lineRule="atLeast"/>
        <w:ind w:firstLine="709"/>
        <w:jc w:val="both"/>
        <w:rPr>
          <w:rFonts w:ascii="Times New Roman" w:eastAsia="Times New Roman" w:hAnsi="Times New Roman" w:cs="Times New Roman"/>
          <w:color w:val="000000"/>
          <w:sz w:val="28"/>
          <w:szCs w:val="28"/>
        </w:rPr>
      </w:pPr>
      <w:bookmarkStart w:id="31" w:name="104914"/>
      <w:bookmarkEnd w:id="31"/>
      <w:r w:rsidRPr="00373E13">
        <w:rPr>
          <w:rFonts w:ascii="Times New Roman" w:eastAsia="Times New Roman" w:hAnsi="Times New Roman" w:cs="Times New Roman"/>
          <w:color w:val="000000"/>
          <w:sz w:val="28"/>
          <w:szCs w:val="28"/>
        </w:rPr>
        <w:t>б) порядок извещения дежурных по железнодорожным переездам;</w:t>
      </w:r>
    </w:p>
    <w:p w:rsidR="00373E13" w:rsidRPr="00373E13" w:rsidRDefault="00373E13" w:rsidP="00373E13">
      <w:pPr>
        <w:shd w:val="clear" w:color="auto" w:fill="FFFFFF"/>
        <w:spacing w:after="0" w:line="293" w:lineRule="atLeast"/>
        <w:ind w:firstLine="709"/>
        <w:jc w:val="both"/>
        <w:rPr>
          <w:rFonts w:ascii="Times New Roman" w:eastAsia="Times New Roman" w:hAnsi="Times New Roman" w:cs="Times New Roman"/>
          <w:color w:val="000000"/>
          <w:sz w:val="28"/>
          <w:szCs w:val="28"/>
        </w:rPr>
      </w:pPr>
      <w:bookmarkStart w:id="32" w:name="104915"/>
      <w:bookmarkEnd w:id="32"/>
      <w:r w:rsidRPr="00373E13">
        <w:rPr>
          <w:rFonts w:ascii="Times New Roman" w:eastAsia="Times New Roman" w:hAnsi="Times New Roman" w:cs="Times New Roman"/>
          <w:color w:val="000000"/>
          <w:sz w:val="28"/>
          <w:szCs w:val="28"/>
        </w:rPr>
        <w:t>в) максимальное количество людей, допускаемое для одновременного проезда на съемных дрезинах и прицепах;</w:t>
      </w:r>
    </w:p>
    <w:p w:rsidR="00373E13" w:rsidRPr="00373E13" w:rsidRDefault="00373E13" w:rsidP="00373E13">
      <w:pPr>
        <w:shd w:val="clear" w:color="auto" w:fill="FFFFFF"/>
        <w:spacing w:after="0" w:line="293" w:lineRule="atLeast"/>
        <w:ind w:firstLine="709"/>
        <w:jc w:val="both"/>
        <w:rPr>
          <w:rFonts w:ascii="Times New Roman" w:eastAsia="Times New Roman" w:hAnsi="Times New Roman" w:cs="Times New Roman"/>
          <w:color w:val="000000"/>
          <w:sz w:val="28"/>
          <w:szCs w:val="28"/>
        </w:rPr>
      </w:pPr>
      <w:bookmarkStart w:id="33" w:name="104916"/>
      <w:bookmarkEnd w:id="33"/>
      <w:r w:rsidRPr="00373E13">
        <w:rPr>
          <w:rFonts w:ascii="Times New Roman" w:eastAsia="Times New Roman" w:hAnsi="Times New Roman" w:cs="Times New Roman"/>
          <w:color w:val="000000"/>
          <w:sz w:val="28"/>
          <w:szCs w:val="28"/>
        </w:rPr>
        <w:t>г) порядок действий в аварийных и нестандартных ситуациях;</w:t>
      </w:r>
    </w:p>
    <w:p w:rsidR="00373E13" w:rsidRPr="00373E13" w:rsidRDefault="00373E13" w:rsidP="00373E13">
      <w:pPr>
        <w:shd w:val="clear" w:color="auto" w:fill="FFFFFF"/>
        <w:spacing w:after="0" w:line="293" w:lineRule="atLeast"/>
        <w:ind w:firstLine="709"/>
        <w:jc w:val="both"/>
        <w:rPr>
          <w:rFonts w:ascii="Times New Roman" w:eastAsia="Times New Roman" w:hAnsi="Times New Roman" w:cs="Times New Roman"/>
          <w:color w:val="000000"/>
          <w:sz w:val="28"/>
          <w:szCs w:val="28"/>
        </w:rPr>
      </w:pPr>
      <w:bookmarkStart w:id="34" w:name="104917"/>
      <w:bookmarkEnd w:id="34"/>
      <w:r w:rsidRPr="00373E13">
        <w:rPr>
          <w:rFonts w:ascii="Times New Roman" w:eastAsia="Times New Roman" w:hAnsi="Times New Roman" w:cs="Times New Roman"/>
          <w:color w:val="000000"/>
          <w:sz w:val="28"/>
          <w:szCs w:val="28"/>
        </w:rPr>
        <w:t>д) обязанности работников и меры безопасности, в том числе на участках с диспетчерской централизацией, а также обеспечивающие безопасность движения поездов в тоннелях, на мостах, в сложных условиях плана и профиля железнодорожного пути.</w:t>
      </w:r>
    </w:p>
    <w:p w:rsidR="00166193" w:rsidRPr="00373E13" w:rsidRDefault="00166193" w:rsidP="00373E13">
      <w:pPr>
        <w:rPr>
          <w:sz w:val="28"/>
          <w:szCs w:val="28"/>
        </w:rPr>
      </w:pPr>
    </w:p>
    <w:sectPr w:rsidR="00166193" w:rsidRPr="00373E13" w:rsidSect="005862BA">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2965C3"/>
    <w:rsid w:val="00043707"/>
    <w:rsid w:val="00166193"/>
    <w:rsid w:val="002965C3"/>
    <w:rsid w:val="002D3FF2"/>
    <w:rsid w:val="00373E13"/>
    <w:rsid w:val="003D1F71"/>
    <w:rsid w:val="0043352A"/>
    <w:rsid w:val="00441858"/>
    <w:rsid w:val="004648B5"/>
    <w:rsid w:val="005862BA"/>
    <w:rsid w:val="005A0D96"/>
    <w:rsid w:val="005A3B27"/>
    <w:rsid w:val="005F723B"/>
    <w:rsid w:val="006073FD"/>
    <w:rsid w:val="006260CD"/>
    <w:rsid w:val="006F4651"/>
    <w:rsid w:val="00720340"/>
    <w:rsid w:val="007B1E58"/>
    <w:rsid w:val="007B241B"/>
    <w:rsid w:val="00805FDA"/>
    <w:rsid w:val="0088298B"/>
    <w:rsid w:val="00957B37"/>
    <w:rsid w:val="00984DC0"/>
    <w:rsid w:val="009D00DF"/>
    <w:rsid w:val="00A54430"/>
    <w:rsid w:val="00A748B0"/>
    <w:rsid w:val="00C10D3A"/>
    <w:rsid w:val="00C877D2"/>
    <w:rsid w:val="00C93AD0"/>
    <w:rsid w:val="00CE7994"/>
    <w:rsid w:val="00E77AE3"/>
    <w:rsid w:val="00E849AE"/>
    <w:rsid w:val="00EC7E1D"/>
    <w:rsid w:val="00ED5892"/>
    <w:rsid w:val="00EE2B7A"/>
    <w:rsid w:val="00F3222F"/>
    <w:rsid w:val="00F43B1A"/>
    <w:rsid w:val="00FE1B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7A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65C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uiPriority w:val="99"/>
    <w:rsid w:val="002965C3"/>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rsid w:val="00A748B0"/>
    <w:pPr>
      <w:widowControl w:val="0"/>
      <w:autoSpaceDE w:val="0"/>
      <w:autoSpaceDN w:val="0"/>
      <w:adjustRightInd w:val="0"/>
      <w:spacing w:after="0" w:line="240" w:lineRule="auto"/>
    </w:pPr>
    <w:rPr>
      <w:rFonts w:ascii="Courier New" w:hAnsi="Courier New" w:cs="Courier New"/>
      <w:sz w:val="20"/>
      <w:szCs w:val="20"/>
    </w:rPr>
  </w:style>
  <w:style w:type="character" w:styleId="a3">
    <w:name w:val="Hyperlink"/>
    <w:basedOn w:val="a0"/>
    <w:uiPriority w:val="99"/>
    <w:semiHidden/>
    <w:unhideWhenUsed/>
    <w:rsid w:val="00A748B0"/>
    <w:rPr>
      <w:color w:val="0000FF"/>
      <w:u w:val="single"/>
    </w:rPr>
  </w:style>
  <w:style w:type="paragraph" w:customStyle="1" w:styleId="ConsPlusNonformat">
    <w:name w:val="ConsPlusNonformat"/>
    <w:uiPriority w:val="99"/>
    <w:rsid w:val="003D1F71"/>
    <w:pPr>
      <w:widowControl w:val="0"/>
      <w:autoSpaceDE w:val="0"/>
      <w:autoSpaceDN w:val="0"/>
      <w:adjustRightInd w:val="0"/>
      <w:spacing w:after="0" w:line="240" w:lineRule="auto"/>
    </w:pPr>
    <w:rPr>
      <w:rFonts w:ascii="Courier New"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6327461">
      <w:bodyDiv w:val="1"/>
      <w:marLeft w:val="0"/>
      <w:marRight w:val="0"/>
      <w:marTop w:val="0"/>
      <w:marBottom w:val="0"/>
      <w:divBdr>
        <w:top w:val="none" w:sz="0" w:space="0" w:color="auto"/>
        <w:left w:val="none" w:sz="0" w:space="0" w:color="auto"/>
        <w:bottom w:val="none" w:sz="0" w:space="0" w:color="auto"/>
        <w:right w:val="none" w:sz="0" w:space="0" w:color="auto"/>
      </w:divBdr>
    </w:div>
    <w:div w:id="141092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udact.ru/law/prikaz-mintransa-rossii-ot-23062022-n-250/pravila-tekhnicheskoi-ekspluatatsii-zheleznykh-dorog/prilozhenie-n-2/prilozhenie-n-28/" TargetMode="External"/><Relationship Id="rId3" Type="http://schemas.openxmlformats.org/officeDocument/2006/relationships/settings" Target="settings.xml"/><Relationship Id="rId7" Type="http://schemas.openxmlformats.org/officeDocument/2006/relationships/hyperlink" Target="https://sudact.ru/law/prikaz-mintransa-rossii-ot-23062022-n-250/pravila-tekhnicheskoi-ekspluatatsii-zheleznykh-dorog/prilozhenie-n-2/prilozhenie-n-17/iv_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sudact.ru/law/prikaz-mintransa-rossii-ot-23062022-n-250/pravila-tekhnicheskoi-ekspluatatsii-zheleznykh-dorog/prilozhenie-n-2/prilozhenie-n-17/ii_12/" TargetMode="External"/><Relationship Id="rId11" Type="http://schemas.openxmlformats.org/officeDocument/2006/relationships/theme" Target="theme/theme1.xml"/><Relationship Id="rId5" Type="http://schemas.openxmlformats.org/officeDocument/2006/relationships/hyperlink" Target="https://sudact.ru/law/prikaz-mintransa-rossii-ot-23062022-n-250/pravila-tekhnicheskoi-ekspluatatsii-zheleznykh-dorog/prilozhenie-n-1/viii_1/"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udact.ru/law/prikaz-mintransa-rossii-ot-23062022-n-250/pravila-tekhnicheskoi-ekspluatatsii-zheleznykh-dorog/prilozhenie-n-2/prilozhenie-n-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1038</Words>
  <Characters>5922</Characters>
  <Application>Microsoft Office Word</Application>
  <DocSecurity>0</DocSecurity>
  <Lines>49</Lines>
  <Paragraphs>13</Paragraphs>
  <ScaleCrop>false</ScaleCrop>
  <Company/>
  <LinksUpToDate>false</LinksUpToDate>
  <CharactersWithSpaces>6947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Плотников</dc:creator>
  <cp:keywords/>
  <dc:description/>
  <cp:lastModifiedBy>mps</cp:lastModifiedBy>
  <cp:revision>23</cp:revision>
  <dcterms:created xsi:type="dcterms:W3CDTF">2020-11-12T11:48:00Z</dcterms:created>
  <dcterms:modified xsi:type="dcterms:W3CDTF">2024-03-27T08:44:00Z</dcterms:modified>
</cp:coreProperties>
</file>