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B1" w:rsidRPr="00985F17" w:rsidRDefault="006808B1" w:rsidP="006808B1">
      <w:pPr>
        <w:pStyle w:val="1"/>
        <w:ind w:firstLine="709"/>
      </w:pPr>
      <w:bookmarkStart w:id="0" w:name="_Toc437288554"/>
      <w:r>
        <w:t>Лекция 5</w:t>
      </w:r>
      <w:r>
        <w:br/>
      </w:r>
      <w:r w:rsidRPr="00EB5E10">
        <w:t>Разработка технологического процесса ремонта экипажной части</w:t>
      </w:r>
      <w:r>
        <w:t>:</w:t>
      </w:r>
      <w:r>
        <w:br/>
        <w:t>буксы</w:t>
      </w:r>
      <w:bookmarkEnd w:id="0"/>
    </w:p>
    <w:p w:rsidR="006808B1" w:rsidRDefault="006808B1" w:rsidP="006808B1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6808B1" w:rsidRPr="00985F17" w:rsidRDefault="006808B1" w:rsidP="006808B1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План лекции:</w:t>
      </w:r>
    </w:p>
    <w:p w:rsidR="006808B1" w:rsidRDefault="006808B1" w:rsidP="006808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</w:t>
      </w:r>
      <w:r w:rsidRPr="00556CC0">
        <w:rPr>
          <w:rFonts w:ascii="Times New Roman" w:hAnsi="Times New Roman"/>
          <w:i/>
          <w:sz w:val="28"/>
          <w:szCs w:val="28"/>
        </w:rPr>
        <w:t xml:space="preserve">.1. Ремонт </w:t>
      </w:r>
      <w:r>
        <w:rPr>
          <w:rFonts w:ascii="Times New Roman" w:hAnsi="Times New Roman"/>
          <w:i/>
          <w:sz w:val="28"/>
          <w:szCs w:val="28"/>
        </w:rPr>
        <w:t>буксы</w:t>
      </w:r>
    </w:p>
    <w:p w:rsidR="006808B1" w:rsidRDefault="006808B1" w:rsidP="006808B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BAFEDC" wp14:editId="58D005B4">
            <wp:extent cx="3217652" cy="362361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196" t="28915" r="40607" b="28576"/>
                    <a:stretch/>
                  </pic:blipFill>
                  <pic:spPr bwMode="auto">
                    <a:xfrm>
                      <a:off x="0" y="0"/>
                      <a:ext cx="3221239" cy="3627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8B1" w:rsidRPr="00A21CA4" w:rsidRDefault="006808B1" w:rsidP="006808B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6808B1" w:rsidRPr="004C3593" w:rsidRDefault="006808B1" w:rsidP="006808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3593">
        <w:rPr>
          <w:rFonts w:ascii="Times New Roman" w:hAnsi="Times New Roman"/>
          <w:b/>
          <w:sz w:val="28"/>
          <w:szCs w:val="28"/>
        </w:rPr>
        <w:t xml:space="preserve"> Ремонт буксы</w:t>
      </w:r>
    </w:p>
    <w:p w:rsidR="006808B1" w:rsidRPr="002E2E77" w:rsidRDefault="006808B1" w:rsidP="006808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08B1" w:rsidRPr="002E2E77" w:rsidRDefault="006808B1" w:rsidP="006808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E2E77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6808B1" w:rsidRPr="002E2E77" w:rsidRDefault="006808B1" w:rsidP="006808B1">
      <w:pPr>
        <w:pStyle w:val="a3"/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E2E77">
        <w:rPr>
          <w:rFonts w:ascii="Times New Roman" w:hAnsi="Times New Roman"/>
          <w:b/>
          <w:sz w:val="28"/>
          <w:szCs w:val="28"/>
        </w:rPr>
        <w:t>Каким видам ревизии подвергаются буксы?</w:t>
      </w:r>
    </w:p>
    <w:p w:rsidR="006808B1" w:rsidRPr="002E2E77" w:rsidRDefault="006808B1" w:rsidP="006808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E77">
        <w:rPr>
          <w:rFonts w:ascii="Times New Roman" w:hAnsi="Times New Roman"/>
          <w:sz w:val="28"/>
          <w:szCs w:val="28"/>
        </w:rPr>
        <w:t xml:space="preserve">Осмотр и смазку букс производят при техническом обслуживании ТО-2, ТО-3 и текущем ремонте ТР-1. Промежуточную ревизию букс выполняют при текущем ремонте ТР-2. Полную ревизию и разборку букс для ремонта и замены дефектных деталей делают при текущем ремонте ТР-3. На промежуточной ревизии осматривают буксу, проверяют состояние уплотнений, войлочных фитилей, снимают осевые упоры и осматривают торцы осей, наружный роликоподшипник. Выборочно, на одной из трех букс </w:t>
      </w:r>
      <w:r w:rsidRPr="002E2E77">
        <w:rPr>
          <w:rFonts w:ascii="Times New Roman" w:hAnsi="Times New Roman"/>
          <w:sz w:val="28"/>
          <w:szCs w:val="28"/>
        </w:rPr>
        <w:lastRenderedPageBreak/>
        <w:t>делают лабораторный анализ масла; при неудовлетворительном анализе масла выявляют качество смазки в остальных буксах. Негодную смазку заменяют.</w:t>
      </w:r>
    </w:p>
    <w:p w:rsidR="006808B1" w:rsidRPr="002E2E77" w:rsidRDefault="006808B1" w:rsidP="006808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E77">
        <w:rPr>
          <w:rFonts w:ascii="Times New Roman" w:hAnsi="Times New Roman"/>
          <w:sz w:val="28"/>
          <w:szCs w:val="28"/>
        </w:rPr>
        <w:t xml:space="preserve">При полной ревизии, когда колесные пары выкатывают из-под тепловоза, буксы разбирают, шейки осей </w:t>
      </w:r>
      <w:proofErr w:type="spellStart"/>
      <w:r w:rsidRPr="002E2E77">
        <w:rPr>
          <w:rFonts w:ascii="Times New Roman" w:hAnsi="Times New Roman"/>
          <w:sz w:val="28"/>
          <w:szCs w:val="28"/>
        </w:rPr>
        <w:t>дефектоскопируют</w:t>
      </w:r>
      <w:proofErr w:type="spellEnd"/>
      <w:r w:rsidRPr="002E2E77">
        <w:rPr>
          <w:rFonts w:ascii="Times New Roman" w:hAnsi="Times New Roman"/>
          <w:sz w:val="28"/>
          <w:szCs w:val="28"/>
        </w:rPr>
        <w:t>, роликовые подшипники после промывки осматривают, при необходимости ремонтируют, заменяют смазку.</w:t>
      </w:r>
    </w:p>
    <w:p w:rsidR="006808B1" w:rsidRPr="002E2E77" w:rsidRDefault="006808B1" w:rsidP="006808B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08B1" w:rsidRPr="002E2E77" w:rsidRDefault="006808B1" w:rsidP="006808B1">
      <w:pPr>
        <w:pStyle w:val="a3"/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E2E77">
        <w:rPr>
          <w:rFonts w:ascii="Times New Roman" w:hAnsi="Times New Roman"/>
          <w:b/>
          <w:sz w:val="28"/>
          <w:szCs w:val="28"/>
        </w:rPr>
        <w:t>Основные неисправности буксовых узлов.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E77">
        <w:rPr>
          <w:rStyle w:val="a6"/>
          <w:rFonts w:ascii="Times New Roman" w:eastAsiaTheme="majorEastAsia" w:hAnsi="Times New Roman"/>
          <w:sz w:val="28"/>
          <w:szCs w:val="28"/>
        </w:rPr>
        <w:t>Ослабление и разрушение торцевого крепления подшипников</w:t>
      </w:r>
      <w:r w:rsidRPr="002E2E77">
        <w:rPr>
          <w:rFonts w:ascii="Times New Roman" w:hAnsi="Times New Roman"/>
          <w:sz w:val="28"/>
          <w:szCs w:val="28"/>
        </w:rPr>
        <w:t xml:space="preserve">. Причиной может быть жёсткая передача осевых нагрузок торцами роликов на приставной борт и торцевое крепление.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E77">
        <w:rPr>
          <w:rStyle w:val="a6"/>
          <w:rFonts w:ascii="Times New Roman" w:eastAsiaTheme="majorEastAsia" w:hAnsi="Times New Roman"/>
          <w:sz w:val="28"/>
          <w:szCs w:val="28"/>
        </w:rPr>
        <w:t>Трещины и разрывы внутренних колец</w:t>
      </w:r>
      <w:r w:rsidRPr="002E2E77">
        <w:rPr>
          <w:rFonts w:ascii="Times New Roman" w:hAnsi="Times New Roman"/>
          <w:sz w:val="28"/>
          <w:szCs w:val="28"/>
        </w:rPr>
        <w:t xml:space="preserve">. Появляются в эксплуатации преимущественно в начальной стадии при небольших пробегах. Причинами могут стать плохое качество металла, нарушения термообработки, нарушения технологии монтажа.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E77">
        <w:rPr>
          <w:rStyle w:val="a6"/>
          <w:rFonts w:ascii="Times New Roman" w:eastAsiaTheme="majorEastAsia" w:hAnsi="Times New Roman"/>
          <w:sz w:val="28"/>
          <w:szCs w:val="28"/>
        </w:rPr>
        <w:t>Ослабление натяга посадки (</w:t>
      </w:r>
      <w:proofErr w:type="spellStart"/>
      <w:r w:rsidRPr="002E2E77">
        <w:rPr>
          <w:rStyle w:val="a6"/>
          <w:rFonts w:ascii="Times New Roman" w:eastAsiaTheme="majorEastAsia" w:hAnsi="Times New Roman"/>
          <w:sz w:val="28"/>
          <w:szCs w:val="28"/>
        </w:rPr>
        <w:t>проворот</w:t>
      </w:r>
      <w:proofErr w:type="spellEnd"/>
      <w:r w:rsidRPr="002E2E77">
        <w:rPr>
          <w:rStyle w:val="a6"/>
          <w:rFonts w:ascii="Times New Roman" w:eastAsiaTheme="majorEastAsia" w:hAnsi="Times New Roman"/>
          <w:sz w:val="28"/>
          <w:szCs w:val="28"/>
        </w:rPr>
        <w:t>) внутреннего кольца на шейке оси</w:t>
      </w:r>
      <w:r w:rsidRPr="002E2E77">
        <w:rPr>
          <w:rFonts w:ascii="Times New Roman" w:hAnsi="Times New Roman"/>
          <w:sz w:val="28"/>
          <w:szCs w:val="28"/>
        </w:rPr>
        <w:t xml:space="preserve">. Происходит из-за неправильного подбора и определения величины посадочного натяга внутренних колец, а также из-за несоблюдения температурного режима монтируемых деталей.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E77">
        <w:rPr>
          <w:rStyle w:val="a6"/>
          <w:rFonts w:ascii="Times New Roman" w:eastAsiaTheme="majorEastAsia" w:hAnsi="Times New Roman"/>
          <w:sz w:val="28"/>
          <w:szCs w:val="28"/>
        </w:rPr>
        <w:t>Износ и разрушение сепараторов</w:t>
      </w:r>
      <w:r w:rsidRPr="002E2E77">
        <w:rPr>
          <w:rFonts w:ascii="Times New Roman" w:hAnsi="Times New Roman"/>
          <w:sz w:val="28"/>
          <w:szCs w:val="28"/>
        </w:rPr>
        <w:t xml:space="preserve">. Происходят из-за обводнения или недостаточной смазки в подшипниках, а также из-за механических повреждений сепараторов.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E77">
        <w:rPr>
          <w:rStyle w:val="a6"/>
          <w:rFonts w:ascii="Times New Roman" w:eastAsiaTheme="majorEastAsia" w:hAnsi="Times New Roman"/>
          <w:sz w:val="28"/>
          <w:szCs w:val="28"/>
        </w:rPr>
        <w:t>Обводнение смазки</w:t>
      </w:r>
      <w:r w:rsidRPr="002E2E77">
        <w:rPr>
          <w:rFonts w:ascii="Times New Roman" w:hAnsi="Times New Roman"/>
          <w:sz w:val="28"/>
          <w:szCs w:val="28"/>
        </w:rPr>
        <w:t xml:space="preserve">. Происходит в результате попадания влаги в смазку из-за неправильного её хранения и нарушения технических требований к монтажу буксы.  </w:t>
      </w:r>
    </w:p>
    <w:p w:rsidR="006808B1" w:rsidRPr="002E2E77" w:rsidRDefault="006808B1" w:rsidP="006808B1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E2E77">
        <w:rPr>
          <w:sz w:val="28"/>
          <w:szCs w:val="28"/>
        </w:rPr>
        <w:t xml:space="preserve">Все перечисленные неисправности приводят к повышенному нагреву букс. На начальной стадии дефекты могут не вызывать повышенного нагрева, однако создавать при этом аварийные ситуации.  </w:t>
      </w:r>
    </w:p>
    <w:p w:rsidR="006808B1" w:rsidRPr="002E2E77" w:rsidRDefault="006808B1" w:rsidP="006808B1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08B1" w:rsidRPr="002E2E77" w:rsidRDefault="006808B1" w:rsidP="006808B1">
      <w:pPr>
        <w:pStyle w:val="a3"/>
        <w:widowControl w:val="0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2E2E77">
        <w:rPr>
          <w:rFonts w:ascii="Times New Roman" w:hAnsi="Times New Roman"/>
          <w:b/>
          <w:sz w:val="28"/>
          <w:szCs w:val="28"/>
        </w:rPr>
        <w:t>Какая маркировка наносится на крышки букс и зачем?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На крышки букс наносится следующая маркировка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Для крайних колёсных пар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> на крышке буксы наносится маркировка </w:t>
      </w: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«КР»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высотой 10 мм. В выточку крышки буксы крайних колёсных пар вмонтирован амортизатор.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Для средних колёсных пар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> на крышке наносится маркировка </w:t>
      </w: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«СР»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 В этом случае резинометаллический амортизатор не применяется.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Также на каждом корпусе буксы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> в местах, указанных в конструкторской документации, должна быть нанесена следующая маркировка: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условный номер изготовителя;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месяц (римскими цифрами) и год (арабскими цифрами, две последние цифры) изготовления.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Маркировка наносится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на поверхности, не подверженные износу в процессе эксплуатации оборудования.  </w:t>
      </w:r>
    </w:p>
    <w:p w:rsidR="006808B1" w:rsidRPr="002E2E77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E2E77">
        <w:rPr>
          <w:rFonts w:ascii="Times New Roman" w:hAnsi="Times New Roman"/>
          <w:bCs/>
          <w:color w:val="333333"/>
          <w:sz w:val="28"/>
          <w:szCs w:val="28"/>
          <w:lang w:eastAsia="ru-RU"/>
        </w:rPr>
        <w:t>Зачем</w:t>
      </w:r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эта маркировка нужна: она позволяет идентифицировать изготовителя и дату изготовления буксы, что </w:t>
      </w:r>
      <w:proofErr w:type="spellStart"/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>важн</w:t>
      </w:r>
      <w:proofErr w:type="spellEnd"/>
      <w:r w:rsidRPr="002E2E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для паспорта или руководства по эксплуатации. </w:t>
      </w:r>
    </w:p>
    <w:p w:rsidR="006808B1" w:rsidRPr="002E2E77" w:rsidRDefault="006808B1" w:rsidP="006808B1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08B1" w:rsidRPr="00523EA4" w:rsidRDefault="006808B1" w:rsidP="006808B1">
      <w:pPr>
        <w:widowControl w:val="0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523EA4">
        <w:rPr>
          <w:rFonts w:ascii="Times New Roman" w:hAnsi="Times New Roman"/>
          <w:b/>
          <w:sz w:val="28"/>
          <w:szCs w:val="28"/>
        </w:rPr>
        <w:t>В какой последовательности ведут сборку буксы?</w:t>
      </w:r>
    </w:p>
    <w:p w:rsidR="006808B1" w:rsidRPr="002C6AE1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C6AE1">
        <w:rPr>
          <w:rStyle w:val="a6"/>
          <w:rFonts w:ascii="Times New Roman" w:eastAsiaTheme="majorEastAsia" w:hAnsi="Times New Roman"/>
          <w:color w:val="333333"/>
          <w:sz w:val="28"/>
          <w:szCs w:val="28"/>
        </w:rPr>
        <w:t>Сборка деталей на шейке оси</w:t>
      </w:r>
      <w:r w:rsidRPr="002C6AE1">
        <w:rPr>
          <w:rFonts w:ascii="Times New Roman" w:hAnsi="Times New Roman"/>
          <w:color w:val="333333"/>
          <w:sz w:val="28"/>
          <w:szCs w:val="28"/>
        </w:rPr>
        <w:t xml:space="preserve">. На </w:t>
      </w:r>
      <w:proofErr w:type="spellStart"/>
      <w:r w:rsidRPr="002C6AE1">
        <w:rPr>
          <w:rFonts w:ascii="Times New Roman" w:hAnsi="Times New Roman"/>
          <w:color w:val="333333"/>
          <w:sz w:val="28"/>
          <w:szCs w:val="28"/>
        </w:rPr>
        <w:t>предподступичную</w:t>
      </w:r>
      <w:proofErr w:type="spellEnd"/>
      <w:r w:rsidRPr="002C6AE1">
        <w:rPr>
          <w:rFonts w:ascii="Times New Roman" w:hAnsi="Times New Roman"/>
          <w:color w:val="333333"/>
          <w:sz w:val="28"/>
          <w:szCs w:val="28"/>
        </w:rPr>
        <w:t xml:space="preserve"> часть оси в горячем состоянии насаживают лабиринтное кольцо до упора её бурта в торец </w:t>
      </w:r>
      <w:proofErr w:type="spellStart"/>
      <w:r w:rsidRPr="002C6AE1">
        <w:rPr>
          <w:rFonts w:ascii="Times New Roman" w:hAnsi="Times New Roman"/>
          <w:color w:val="333333"/>
          <w:sz w:val="28"/>
          <w:szCs w:val="28"/>
        </w:rPr>
        <w:t>предподступичной</w:t>
      </w:r>
      <w:proofErr w:type="spellEnd"/>
      <w:r w:rsidRPr="002C6AE1">
        <w:rPr>
          <w:rFonts w:ascii="Times New Roman" w:hAnsi="Times New Roman"/>
          <w:color w:val="333333"/>
          <w:sz w:val="28"/>
          <w:szCs w:val="28"/>
        </w:rPr>
        <w:t xml:space="preserve"> части. Затем вплотную к </w:t>
      </w:r>
      <w:proofErr w:type="gramStart"/>
      <w:r w:rsidRPr="002C6AE1">
        <w:rPr>
          <w:rFonts w:ascii="Times New Roman" w:hAnsi="Times New Roman"/>
          <w:color w:val="333333"/>
          <w:sz w:val="28"/>
          <w:szCs w:val="28"/>
        </w:rPr>
        <w:t>лабиринтному</w:t>
      </w:r>
      <w:proofErr w:type="gramEnd"/>
      <w:r w:rsidRPr="002C6AE1">
        <w:rPr>
          <w:rFonts w:ascii="Times New Roman" w:hAnsi="Times New Roman"/>
          <w:color w:val="333333"/>
          <w:sz w:val="28"/>
          <w:szCs w:val="28"/>
        </w:rPr>
        <w:t xml:space="preserve"> устанавливают разогретое внутреннее кольцо заднего роликоподшипника с буртом, ставят холодное малое дистанционное кольцо и разогретое внутреннее кольцо переднего роликоподшипника. Посаженные на ось детали поджимают упорным кольцом и осевой гайкой и оставляют для остывания.  </w:t>
      </w:r>
    </w:p>
    <w:p w:rsidR="006808B1" w:rsidRPr="002C6AE1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C6AE1">
        <w:rPr>
          <w:rStyle w:val="a6"/>
          <w:rFonts w:ascii="Times New Roman" w:eastAsiaTheme="majorEastAsia" w:hAnsi="Times New Roman"/>
          <w:color w:val="333333"/>
          <w:sz w:val="28"/>
          <w:szCs w:val="28"/>
        </w:rPr>
        <w:t>Сборка деталей в корпусе буксы</w:t>
      </w:r>
      <w:r w:rsidRPr="002C6AE1">
        <w:rPr>
          <w:rFonts w:ascii="Times New Roman" w:hAnsi="Times New Roman"/>
          <w:color w:val="333333"/>
          <w:sz w:val="28"/>
          <w:szCs w:val="28"/>
        </w:rPr>
        <w:t xml:space="preserve">. В корпусе буксы собирают наружные кольца подшипников с сепараторами и роликами. Предварительно стенки корпуса смазывают тонким слоем смазки и на скользящей посадке </w:t>
      </w:r>
      <w:r w:rsidRPr="002C6AE1">
        <w:rPr>
          <w:rFonts w:ascii="Times New Roman" w:hAnsi="Times New Roman"/>
          <w:color w:val="333333"/>
          <w:sz w:val="28"/>
          <w:szCs w:val="28"/>
        </w:rPr>
        <w:lastRenderedPageBreak/>
        <w:t xml:space="preserve">опускают в него последовательно наружное кольцо с сепаратором и роликами переднего подшипника.  </w:t>
      </w:r>
    </w:p>
    <w:p w:rsidR="006808B1" w:rsidRPr="002C6AE1" w:rsidRDefault="006808B1" w:rsidP="006808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C6AE1">
        <w:rPr>
          <w:rStyle w:val="a6"/>
          <w:rFonts w:ascii="Times New Roman" w:eastAsiaTheme="majorEastAsia" w:hAnsi="Times New Roman"/>
          <w:color w:val="333333"/>
          <w:sz w:val="28"/>
          <w:szCs w:val="28"/>
        </w:rPr>
        <w:t>Совместный монтаж деталей</w:t>
      </w:r>
      <w:r w:rsidRPr="002C6AE1">
        <w:rPr>
          <w:rFonts w:ascii="Times New Roman" w:hAnsi="Times New Roman"/>
          <w:color w:val="333333"/>
          <w:sz w:val="28"/>
          <w:szCs w:val="28"/>
        </w:rPr>
        <w:t xml:space="preserve">, находящихся на шейке и в корпусе буксы, и окончательное закрепление буксы на оси. Сняв осевую гайку и упорное кольцо, после остывания одевают корпус буксы на шейку оси. После этого снова устанавливают упорное кольцо, выполняющее роль бурта для внутреннего кольца переднего подшипника, завертывают осевую гайку, ставят и закрепляют двумя болтами стопорную планку.  </w:t>
      </w:r>
    </w:p>
    <w:p w:rsidR="006808B1" w:rsidRPr="002C6AE1" w:rsidRDefault="006808B1" w:rsidP="006808B1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2C6AE1">
        <w:rPr>
          <w:color w:val="333333"/>
          <w:sz w:val="28"/>
          <w:szCs w:val="28"/>
        </w:rPr>
        <w:t xml:space="preserve">Буксу закрывают сначала крепительной упорной крышкой, выступ которой закрепляет наружные кольца подшипников, а затем контрольную крышку, предварительно добавив смазку.  </w:t>
      </w:r>
    </w:p>
    <w:p w:rsidR="0093382C" w:rsidRPr="001256E7" w:rsidRDefault="0093382C" w:rsidP="00250663">
      <w:pPr>
        <w:pStyle w:val="1"/>
        <w:ind w:firstLine="709"/>
      </w:pPr>
      <w:bookmarkStart w:id="1" w:name="_GoBack"/>
      <w:bookmarkEnd w:id="1"/>
    </w:p>
    <w:sectPr w:rsidR="0093382C" w:rsidRPr="0012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443"/>
    <w:multiLevelType w:val="hybridMultilevel"/>
    <w:tmpl w:val="001A37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D315F2"/>
    <w:multiLevelType w:val="hybridMultilevel"/>
    <w:tmpl w:val="2834BB9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4F0B3F"/>
    <w:rsid w:val="00595CE7"/>
    <w:rsid w:val="005C36F9"/>
    <w:rsid w:val="0062029D"/>
    <w:rsid w:val="006808B1"/>
    <w:rsid w:val="0093382C"/>
    <w:rsid w:val="00A22860"/>
    <w:rsid w:val="00A8481E"/>
    <w:rsid w:val="00AA19EE"/>
    <w:rsid w:val="00B1475C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808B1"/>
    <w:rPr>
      <w:b/>
      <w:bCs/>
    </w:rPr>
  </w:style>
  <w:style w:type="paragraph" w:customStyle="1" w:styleId="futurismarkdown-paragraph">
    <w:name w:val="futurismarkdown-paragraph"/>
    <w:basedOn w:val="a"/>
    <w:rsid w:val="006808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808B1"/>
    <w:rPr>
      <w:b/>
      <w:bCs/>
    </w:rPr>
  </w:style>
  <w:style w:type="paragraph" w:customStyle="1" w:styleId="futurismarkdown-paragraph">
    <w:name w:val="futurismarkdown-paragraph"/>
    <w:basedOn w:val="a"/>
    <w:rsid w:val="006808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11</cp:revision>
  <dcterms:created xsi:type="dcterms:W3CDTF">2025-01-13T06:39:00Z</dcterms:created>
  <dcterms:modified xsi:type="dcterms:W3CDTF">2026-03-21T06:46:00Z</dcterms:modified>
</cp:coreProperties>
</file>