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18439" w14:textId="713B02BE" w:rsidR="002044F6" w:rsidRDefault="000A5A59" w:rsidP="005C3893">
      <w:pPr>
        <w:spacing w:before="120" w:after="120" w:line="360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Раздел </w:t>
      </w:r>
      <w:r w:rsidR="00261B18">
        <w:rPr>
          <w:rFonts w:ascii="Times New Roman" w:eastAsia="Times New Roman" w:hAnsi="Times New Roman"/>
          <w:b/>
          <w:sz w:val="28"/>
          <w:szCs w:val="28"/>
        </w:rPr>
        <w:br/>
      </w:r>
      <w:proofErr w:type="spellStart"/>
      <w:r w:rsidR="00261B18">
        <w:rPr>
          <w:rFonts w:ascii="Times New Roman" w:eastAsia="Times New Roman" w:hAnsi="Times New Roman"/>
          <w:b/>
          <w:sz w:val="28"/>
          <w:szCs w:val="28"/>
        </w:rPr>
        <w:t>Автосцепные</w:t>
      </w:r>
      <w:proofErr w:type="spellEnd"/>
      <w:r w:rsidR="00261B18">
        <w:rPr>
          <w:rFonts w:ascii="Times New Roman" w:eastAsia="Times New Roman" w:hAnsi="Times New Roman"/>
          <w:b/>
          <w:sz w:val="28"/>
          <w:szCs w:val="28"/>
        </w:rPr>
        <w:t xml:space="preserve"> устройства</w:t>
      </w:r>
      <w:r w:rsidR="00261B18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82A4644" w14:textId="25C4622F" w:rsidR="002044F6" w:rsidRDefault="00261B18" w:rsidP="005C3893">
      <w:pPr>
        <w:spacing w:before="120" w:after="120" w:line="360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Конструкция автосцепного устройства</w:t>
      </w:r>
    </w:p>
    <w:p w14:paraId="78D66415" w14:textId="5FAED545" w:rsidR="002044F6" w:rsidRDefault="006E37EA" w:rsidP="005C3893">
      <w:pPr>
        <w:spacing w:before="120" w:after="120" w:line="360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Учебное занятие № </w:t>
      </w:r>
      <w:r w:rsidR="009C3D7F">
        <w:rPr>
          <w:rFonts w:ascii="Times New Roman" w:eastAsia="Times New Roman" w:hAnsi="Times New Roman"/>
          <w:b/>
          <w:sz w:val="28"/>
          <w:szCs w:val="28"/>
        </w:rPr>
        <w:t>3</w:t>
      </w:r>
      <w:r>
        <w:rPr>
          <w:rFonts w:ascii="Times New Roman" w:eastAsia="Times New Roman" w:hAnsi="Times New Roman"/>
          <w:b/>
          <w:sz w:val="28"/>
          <w:szCs w:val="28"/>
        </w:rPr>
        <w:t>9</w:t>
      </w:r>
      <w:r w:rsidR="000A5A59">
        <w:rPr>
          <w:rFonts w:ascii="Times New Roman" w:eastAsia="Times New Roman" w:hAnsi="Times New Roman"/>
          <w:b/>
          <w:sz w:val="28"/>
          <w:szCs w:val="28"/>
        </w:rPr>
        <w:t>-</w:t>
      </w:r>
      <w:r w:rsidR="009C3D7F">
        <w:rPr>
          <w:rFonts w:ascii="Times New Roman" w:eastAsia="Times New Roman" w:hAnsi="Times New Roman"/>
          <w:b/>
          <w:sz w:val="28"/>
          <w:szCs w:val="28"/>
        </w:rPr>
        <w:t>4</w:t>
      </w:r>
      <w:r w:rsidR="000A5A59">
        <w:rPr>
          <w:rFonts w:ascii="Times New Roman" w:eastAsia="Times New Roman" w:hAnsi="Times New Roman"/>
          <w:b/>
          <w:sz w:val="28"/>
          <w:szCs w:val="28"/>
        </w:rPr>
        <w:t>0</w:t>
      </w:r>
      <w:r w:rsidR="00261B18">
        <w:rPr>
          <w:rFonts w:ascii="Times New Roman" w:eastAsia="Times New Roman" w:hAnsi="Times New Roman"/>
          <w:b/>
          <w:sz w:val="28"/>
          <w:szCs w:val="28"/>
        </w:rPr>
        <w:br/>
      </w:r>
      <w:r w:rsidR="00261B18">
        <w:rPr>
          <w:rFonts w:ascii="Times New Roman" w:eastAsia="Times New Roman" w:hAnsi="Times New Roman"/>
          <w:sz w:val="28"/>
          <w:szCs w:val="28"/>
        </w:rPr>
        <w:t>(2 часа)</w:t>
      </w:r>
    </w:p>
    <w:p w14:paraId="53CA8179" w14:textId="77777777" w:rsidR="00764D45" w:rsidRPr="00764D45" w:rsidRDefault="00764D45" w:rsidP="005C3893">
      <w:pPr>
        <w:pStyle w:val="Style9"/>
        <w:widowControl/>
        <w:spacing w:before="120" w:after="120"/>
        <w:ind w:left="0" w:firstLine="0"/>
        <w:jc w:val="center"/>
        <w:rPr>
          <w:rStyle w:val="FontStyle76"/>
          <w:b/>
          <w:sz w:val="28"/>
          <w:szCs w:val="28"/>
        </w:rPr>
      </w:pPr>
      <w:r w:rsidRPr="00764D45">
        <w:rPr>
          <w:rStyle w:val="FontStyle76"/>
          <w:b/>
          <w:sz w:val="28"/>
          <w:szCs w:val="28"/>
        </w:rPr>
        <w:t>Общие сведения об</w:t>
      </w:r>
      <w:r w:rsidRPr="00764D45">
        <w:rPr>
          <w:rStyle w:val="FontStyle48"/>
          <w:b/>
          <w:sz w:val="28"/>
          <w:szCs w:val="28"/>
        </w:rPr>
        <w:t xml:space="preserve"> </w:t>
      </w:r>
      <w:proofErr w:type="spellStart"/>
      <w:r w:rsidRPr="00764D45">
        <w:rPr>
          <w:rStyle w:val="FontStyle48"/>
          <w:b/>
          <w:sz w:val="28"/>
          <w:szCs w:val="28"/>
        </w:rPr>
        <w:t>автосцепном</w:t>
      </w:r>
      <w:proofErr w:type="spellEnd"/>
      <w:r w:rsidRPr="00764D45">
        <w:rPr>
          <w:rStyle w:val="FontStyle48"/>
          <w:b/>
          <w:sz w:val="28"/>
          <w:szCs w:val="28"/>
        </w:rPr>
        <w:t xml:space="preserve"> устройстве</w:t>
      </w:r>
    </w:p>
    <w:p w14:paraId="1AD5E4F0" w14:textId="77777777" w:rsidR="002044F6" w:rsidRDefault="00261B18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Учебные вопросы:</w:t>
      </w:r>
    </w:p>
    <w:p w14:paraId="1ABC86D5" w14:textId="77777777" w:rsidR="00764D45" w:rsidRPr="009D17BC" w:rsidRDefault="00764D45" w:rsidP="005F1EF8">
      <w:pPr>
        <w:pStyle w:val="Style9"/>
        <w:widowControl/>
        <w:numPr>
          <w:ilvl w:val="0"/>
          <w:numId w:val="8"/>
        </w:numPr>
        <w:tabs>
          <w:tab w:val="left" w:pos="1134"/>
        </w:tabs>
        <w:ind w:left="0" w:firstLine="709"/>
        <w:rPr>
          <w:rStyle w:val="FontStyle76"/>
          <w:sz w:val="28"/>
          <w:szCs w:val="28"/>
        </w:rPr>
      </w:pPr>
      <w:r w:rsidRPr="009D17BC">
        <w:rPr>
          <w:rStyle w:val="FontStyle76"/>
          <w:sz w:val="28"/>
          <w:szCs w:val="28"/>
        </w:rPr>
        <w:t>Автосцепное устройство, его назначение и классификация.</w:t>
      </w:r>
    </w:p>
    <w:p w14:paraId="4D8D6355" w14:textId="77777777" w:rsidR="00764D45" w:rsidRPr="005C3893" w:rsidRDefault="00764D45" w:rsidP="005F1EF8">
      <w:pPr>
        <w:pStyle w:val="Style9"/>
        <w:widowControl/>
        <w:numPr>
          <w:ilvl w:val="0"/>
          <w:numId w:val="8"/>
        </w:numPr>
        <w:tabs>
          <w:tab w:val="left" w:pos="1134"/>
        </w:tabs>
        <w:ind w:left="0" w:firstLine="709"/>
        <w:rPr>
          <w:rStyle w:val="FontStyle76"/>
          <w:sz w:val="28"/>
          <w:szCs w:val="28"/>
        </w:rPr>
      </w:pPr>
      <w:r w:rsidRPr="005C3893">
        <w:rPr>
          <w:rStyle w:val="FontStyle76"/>
          <w:sz w:val="28"/>
          <w:szCs w:val="28"/>
        </w:rPr>
        <w:t>Оборудование автосцепного устройства: автосцепка, тяговый хомут, клин тягового хомута, упорная плита, поглощающий аппарат, передние и задние упоры, ударная розетка, центрирующий механизм.</w:t>
      </w:r>
      <w:r w:rsidR="005C3893" w:rsidRPr="005C3893">
        <w:rPr>
          <w:rStyle w:val="FontStyle76"/>
          <w:sz w:val="28"/>
          <w:szCs w:val="28"/>
        </w:rPr>
        <w:t xml:space="preserve"> </w:t>
      </w:r>
      <w:r w:rsidRPr="005C3893">
        <w:rPr>
          <w:rStyle w:val="FontStyle76"/>
          <w:sz w:val="28"/>
          <w:szCs w:val="28"/>
        </w:rPr>
        <w:t>Расположение частей автосцепного устройства на вагоне.</w:t>
      </w:r>
    </w:p>
    <w:p w14:paraId="4428986F" w14:textId="77777777" w:rsidR="005C3893" w:rsidRPr="005C3893" w:rsidRDefault="00764D45" w:rsidP="005F1EF8">
      <w:pPr>
        <w:pStyle w:val="a6"/>
        <w:numPr>
          <w:ilvl w:val="0"/>
          <w:numId w:val="8"/>
        </w:numPr>
        <w:tabs>
          <w:tab w:val="left" w:pos="1134"/>
        </w:tabs>
        <w:spacing w:after="0" w:line="360" w:lineRule="exact"/>
        <w:ind w:left="0" w:firstLine="709"/>
        <w:jc w:val="both"/>
        <w:rPr>
          <w:rStyle w:val="FontStyle76"/>
          <w:rFonts w:eastAsia="Times New Roman"/>
          <w:sz w:val="28"/>
          <w:szCs w:val="28"/>
        </w:rPr>
      </w:pPr>
      <w:r w:rsidRPr="00764D45">
        <w:rPr>
          <w:rStyle w:val="FontStyle76"/>
          <w:sz w:val="28"/>
          <w:szCs w:val="28"/>
        </w:rPr>
        <w:t xml:space="preserve">Клеймение деталей и узлов автосцепного устройства. </w:t>
      </w:r>
    </w:p>
    <w:p w14:paraId="646CAB05" w14:textId="77777777" w:rsidR="002044F6" w:rsidRPr="00764D45" w:rsidRDefault="00764D45" w:rsidP="005F1EF8">
      <w:pPr>
        <w:pStyle w:val="a6"/>
        <w:numPr>
          <w:ilvl w:val="0"/>
          <w:numId w:val="8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64D45">
        <w:rPr>
          <w:rStyle w:val="FontStyle76"/>
          <w:sz w:val="28"/>
          <w:szCs w:val="28"/>
        </w:rPr>
        <w:t>Окраска деталей и узлов автосцепного устройства</w:t>
      </w:r>
      <w:r w:rsidR="005C3893">
        <w:rPr>
          <w:rStyle w:val="FontStyle76"/>
          <w:sz w:val="28"/>
          <w:szCs w:val="28"/>
        </w:rPr>
        <w:t>.</w:t>
      </w:r>
    </w:p>
    <w:p w14:paraId="37E9D0B5" w14:textId="77777777" w:rsidR="00764D45" w:rsidRDefault="00764D45" w:rsidP="00764D45">
      <w:pPr>
        <w:spacing w:before="120" w:after="120" w:line="360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1FF88D31" w14:textId="77777777" w:rsidR="002044F6" w:rsidRDefault="00261B18" w:rsidP="00764D45">
      <w:pPr>
        <w:spacing w:before="120" w:after="120" w:line="360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Учебный вопрос № 1</w:t>
      </w:r>
    </w:p>
    <w:p w14:paraId="1D4D57AF" w14:textId="77777777" w:rsidR="002044F6" w:rsidRPr="000A5A59" w:rsidRDefault="000A5A59" w:rsidP="00764D45">
      <w:pPr>
        <w:spacing w:before="120" w:after="120" w:line="360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A5A59">
        <w:rPr>
          <w:rStyle w:val="FontStyle76"/>
          <w:b/>
          <w:sz w:val="28"/>
          <w:szCs w:val="28"/>
        </w:rPr>
        <w:t xml:space="preserve">Автосцепное устройство, его назначение </w:t>
      </w:r>
      <w:r w:rsidRPr="000A5A59">
        <w:rPr>
          <w:rStyle w:val="FontStyle76"/>
          <w:b/>
          <w:sz w:val="28"/>
          <w:szCs w:val="28"/>
        </w:rPr>
        <w:br/>
        <w:t>и классификация</w:t>
      </w:r>
    </w:p>
    <w:p w14:paraId="3B29A7F8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Автосцепные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устройства служат для соединения вагонов друг с другом и локомотивом, передачи и смягчения </w:t>
      </w:r>
      <w:r w:rsidR="0079375A">
        <w:rPr>
          <w:rFonts w:ascii="Times New Roman" w:eastAsia="Times New Roman" w:hAnsi="Times New Roman"/>
          <w:sz w:val="28"/>
          <w:szCs w:val="28"/>
        </w:rPr>
        <w:t>действия,</w:t>
      </w:r>
      <w:r>
        <w:rPr>
          <w:rFonts w:ascii="Times New Roman" w:eastAsia="Times New Roman" w:hAnsi="Times New Roman"/>
          <w:sz w:val="28"/>
          <w:szCs w:val="28"/>
        </w:rPr>
        <w:t xml:space="preserve"> растягивающих и сжимающих усилий, возникающих при движении поезда, а также для удержания вагонов на определенном расстоянии друг от друга.</w:t>
      </w:r>
    </w:p>
    <w:p w14:paraId="481DB54D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Автосцепные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устройства подвижного состава Российских железных дорог подразделяются на два типа: вагонного и паровозного. Автосцепное устройство вагонного типа установлено на пассажирских и грузовых вагонах, вагонах дизель и электропоездов, электровозах и тепловозах, а паровозного на паровозах и специальном подвижном составе.</w:t>
      </w:r>
    </w:p>
    <w:p w14:paraId="36C12D81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Все существующие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автосцепные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устройства, применяемые на железных дорогах, по способу взаимодействия между собой подразделяются на три типа: нежесткие, жесткие и полужесткие, а по способу соединения -механические.</w:t>
      </w:r>
      <w: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Механические автосцепки используются для сцепления подвижного состава между собой, 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межвагонные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коммуникации соединяются вручную.</w:t>
      </w:r>
    </w:p>
    <w:p w14:paraId="2BFB823C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Нежесткие автосцепки в сцепленном состоянии допускают вертикальное перемещение относительно друг друга и при не подходе центров работают ступенчато;</w:t>
      </w:r>
    </w:p>
    <w:p w14:paraId="6ABFFF80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Жесткие автосцепки не допускают вертикального перемещения между собой.</w:t>
      </w:r>
    </w:p>
    <w:p w14:paraId="62B9CB2F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Полужесткие автосцепки допускают вертикальное перемещение, но ограничивают возможность выхода из зацепления сцепленных автосцепок.</w:t>
      </w:r>
    </w:p>
    <w:p w14:paraId="0CB4A351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Более простыми при изготовлении и обслуживании являются нежесткие автосцепки, получившие наибольшее распространение на подвижном составе наших железных дорог.</w:t>
      </w:r>
    </w:p>
    <w:p w14:paraId="08EA1AB8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Полужесткие автосцепки применяются на вагонах, у которых по условиям эксплуатации возможны случаи потери вертикального зацепления и, как следствие -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саморасцеп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</w:t>
      </w:r>
    </w:p>
    <w:p w14:paraId="180FB27A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Жесткие автосцепки используются на специальном подвижном составе и пассажирских вагонах. При совершенствовании автосцепок, несмотря на сложность, предпочтение отдается жесткой автосцепке, обеспечивающей более высокие эксплуатационные характеристики, и упрощающей автоматическое соединение воздухопроводов и электропроводов.</w:t>
      </w:r>
    </w:p>
    <w:p w14:paraId="2D3EBD8D" w14:textId="77777777" w:rsidR="002044F6" w:rsidRDefault="00261B1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13696" behindDoc="0" locked="0" layoutInCell="1" allowOverlap="1" wp14:anchorId="162F4CE2" wp14:editId="2FA53346">
            <wp:simplePos x="0" y="0"/>
            <wp:positionH relativeFrom="column">
              <wp:posOffset>855179</wp:posOffset>
            </wp:positionH>
            <wp:positionV relativeFrom="paragraph">
              <wp:posOffset>57150</wp:posOffset>
            </wp:positionV>
            <wp:extent cx="4258448" cy="2067339"/>
            <wp:effectExtent l="19050" t="0" r="8752" b="0"/>
            <wp:wrapNone/>
            <wp:docPr id="1070" name="image37.jpg" descr="H:\ТВЗ диск\Фотографии\БСУ-3\IMG_37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g" descr="H:\ТВЗ диск\Фотографии\БСУ-3\IMG_3755.JP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8448" cy="20673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AFA8BC9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58D17562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769128DC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9D96E38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5661C34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954EA22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9A6DBC3" w14:textId="77777777" w:rsidR="002044F6" w:rsidRDefault="00261B18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Рисунок 1. – Жесткое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автосцепное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устройство</w:t>
      </w:r>
    </w:p>
    <w:p w14:paraId="4149B7A2" w14:textId="77777777" w:rsidR="002044F6" w:rsidRDefault="00261B18" w:rsidP="005C3893">
      <w:pPr>
        <w:spacing w:after="0" w:line="360" w:lineRule="exact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/>
          <w:b/>
          <w:sz w:val="28"/>
          <w:szCs w:val="28"/>
        </w:rPr>
        <w:t>Учебный вопрос № 2</w:t>
      </w:r>
    </w:p>
    <w:p w14:paraId="44169BFE" w14:textId="77777777" w:rsidR="002044F6" w:rsidRPr="005C3893" w:rsidRDefault="000A5A59" w:rsidP="005C3893">
      <w:pPr>
        <w:spacing w:before="120" w:after="120" w:line="360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A5A59">
        <w:rPr>
          <w:rStyle w:val="FontStyle76"/>
          <w:b/>
          <w:sz w:val="28"/>
          <w:szCs w:val="28"/>
        </w:rPr>
        <w:t>Оборудование автосцепного устройства</w:t>
      </w:r>
      <w:r w:rsidR="005C3893">
        <w:rPr>
          <w:rStyle w:val="FontStyle76"/>
          <w:b/>
          <w:sz w:val="28"/>
          <w:szCs w:val="28"/>
        </w:rPr>
        <w:t xml:space="preserve">. </w:t>
      </w:r>
      <w:r w:rsidR="005C3893" w:rsidRPr="005C3893">
        <w:rPr>
          <w:rStyle w:val="FontStyle76"/>
          <w:b/>
          <w:sz w:val="28"/>
          <w:szCs w:val="28"/>
        </w:rPr>
        <w:t>Расположение частей автосцепного устройства на вагоне</w:t>
      </w:r>
    </w:p>
    <w:p w14:paraId="326B2675" w14:textId="77777777" w:rsidR="002044F6" w:rsidRDefault="00261B18" w:rsidP="00764D45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Автосцепное устройство состоит из:</w:t>
      </w:r>
    </w:p>
    <w:p w14:paraId="53AF1F69" w14:textId="77777777" w:rsidR="002044F6" w:rsidRDefault="00261B18" w:rsidP="00764D45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•</w:t>
      </w:r>
      <w:r>
        <w:rPr>
          <w:rFonts w:ascii="Times New Roman" w:eastAsia="Times New Roman" w:hAnsi="Times New Roman"/>
          <w:sz w:val="28"/>
          <w:szCs w:val="28"/>
        </w:rPr>
        <w:tab/>
        <w:t>корпуса автосцепки 1 с деталями механизма;</w:t>
      </w:r>
    </w:p>
    <w:p w14:paraId="0054CEDF" w14:textId="77777777" w:rsidR="002044F6" w:rsidRDefault="00261B18" w:rsidP="00764D45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•</w:t>
      </w:r>
      <w:r>
        <w:rPr>
          <w:rFonts w:ascii="Times New Roman" w:eastAsia="Times New Roman" w:hAnsi="Times New Roman"/>
          <w:sz w:val="28"/>
          <w:szCs w:val="28"/>
        </w:rPr>
        <w:tab/>
        <w:t xml:space="preserve">расцепного привода, включающего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расцепной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рычаг 22, кронштейн 21, державку 23 и цепь 24;</w:t>
      </w:r>
    </w:p>
    <w:p w14:paraId="5090FEAD" w14:textId="77777777" w:rsidR="002044F6" w:rsidRDefault="00261B18" w:rsidP="00764D45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•</w:t>
      </w:r>
      <w:r>
        <w:rPr>
          <w:rFonts w:ascii="Times New Roman" w:eastAsia="Times New Roman" w:hAnsi="Times New Roman"/>
          <w:sz w:val="28"/>
          <w:szCs w:val="28"/>
        </w:rPr>
        <w:tab/>
        <w:t>центрирующего прибора, состоящего из ударной розетки 4, двух маятниковых подвесок 2 и центрирующей балочки 13;</w:t>
      </w:r>
    </w:p>
    <w:p w14:paraId="65871F7E" w14:textId="77777777" w:rsidR="002044F6" w:rsidRDefault="00261B18" w:rsidP="00764D45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•</w:t>
      </w:r>
      <w:r>
        <w:rPr>
          <w:rFonts w:ascii="Times New Roman" w:eastAsia="Times New Roman" w:hAnsi="Times New Roman"/>
          <w:sz w:val="28"/>
          <w:szCs w:val="28"/>
        </w:rPr>
        <w:tab/>
        <w:t>упряжного устройства, включающего поглощающий аппарат 10, тяговый хомут 9, клин тягового хомута 14, упорную плиту 12;</w:t>
      </w:r>
    </w:p>
    <w:p w14:paraId="0BD01B8A" w14:textId="77777777" w:rsidR="002044F6" w:rsidRDefault="00261B18" w:rsidP="00764D45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•</w:t>
      </w:r>
      <w:r>
        <w:rPr>
          <w:rFonts w:ascii="Times New Roman" w:eastAsia="Times New Roman" w:hAnsi="Times New Roman"/>
          <w:sz w:val="28"/>
          <w:szCs w:val="28"/>
        </w:rPr>
        <w:tab/>
        <w:t>опорных частей: передних 15 и задних 8 упоров, поддерживающей планки 11.</w:t>
      </w:r>
    </w:p>
    <w:p w14:paraId="49BD2CC9" w14:textId="77777777" w:rsidR="005C3893" w:rsidRDefault="005C3893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796C08F0" w14:textId="77777777" w:rsidR="002044F6" w:rsidRDefault="00261B18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14720" behindDoc="0" locked="0" layoutInCell="1" allowOverlap="1" wp14:anchorId="6FACCE9B" wp14:editId="537F09C4">
            <wp:simplePos x="0" y="0"/>
            <wp:positionH relativeFrom="column">
              <wp:posOffset>1475381</wp:posOffset>
            </wp:positionH>
            <wp:positionV relativeFrom="paragraph">
              <wp:posOffset>138651</wp:posOffset>
            </wp:positionV>
            <wp:extent cx="3161472" cy="1741336"/>
            <wp:effectExtent l="19050" t="0" r="828" b="0"/>
            <wp:wrapNone/>
            <wp:docPr id="1052" name="image16.jpg" descr="C:\Users\ducokt-matrosov\AppData\Local\Microsoft\Windows\Temporary Internet Files\Content.Word\Назначение состав и расположени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 descr="C:\Users\ducokt-matrosov\AppData\Local\Microsoft\Windows\Temporary Internet Files\Content.Word\Назначение состав и расположение.jp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1472" cy="17413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09FCAEF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4D391475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21D299FB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276A04FB" w14:textId="77777777" w:rsidR="002044F6" w:rsidRDefault="00261B18" w:rsidP="0058022E">
      <w:pPr>
        <w:tabs>
          <w:tab w:val="left" w:pos="3181"/>
          <w:tab w:val="left" w:pos="3536"/>
        </w:tabs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</w:p>
    <w:p w14:paraId="294DE003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2B9789DD" w14:textId="77777777" w:rsidR="002044F6" w:rsidRDefault="002044F6" w:rsidP="0058022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14:paraId="6F90B4A8" w14:textId="77777777" w:rsidR="002044F6" w:rsidRPr="0058022E" w:rsidRDefault="00261B18" w:rsidP="0058022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Рисунок 2. - Автосцепное устройство</w:t>
      </w:r>
    </w:p>
    <w:p w14:paraId="1D6F74EA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Между пассажирскими вагонами, кроме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автосиепного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устройства, размещены переходные площадки и буферные устройства.</w:t>
      </w:r>
    </w:p>
    <w:p w14:paraId="57E4ED6D" w14:textId="77777777" w:rsidR="002044F6" w:rsidRDefault="005C38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16768" behindDoc="0" locked="0" layoutInCell="1" allowOverlap="1" wp14:anchorId="4BA68EFA" wp14:editId="4FC7E071">
            <wp:simplePos x="0" y="0"/>
            <wp:positionH relativeFrom="column">
              <wp:posOffset>2938145</wp:posOffset>
            </wp:positionH>
            <wp:positionV relativeFrom="paragraph">
              <wp:posOffset>78105</wp:posOffset>
            </wp:positionV>
            <wp:extent cx="2266315" cy="2027555"/>
            <wp:effectExtent l="19050" t="0" r="635" b="0"/>
            <wp:wrapNone/>
            <wp:docPr id="1076" name="image49.jpg" descr="H:\ТВЗ диск\Фотографии\БСУ-3\IMG_37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jpg" descr="H:\ТВЗ диск\Фотографии\БСУ-3\IMG_3760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315" cy="2027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8816" behindDoc="0" locked="0" layoutInCell="1" allowOverlap="1" wp14:anchorId="41FA1DCD" wp14:editId="335617A4">
            <wp:simplePos x="0" y="0"/>
            <wp:positionH relativeFrom="column">
              <wp:posOffset>306070</wp:posOffset>
            </wp:positionH>
            <wp:positionV relativeFrom="paragraph">
              <wp:posOffset>78105</wp:posOffset>
            </wp:positionV>
            <wp:extent cx="2437130" cy="2035175"/>
            <wp:effectExtent l="19050" t="0" r="1270" b="0"/>
            <wp:wrapNone/>
            <wp:docPr id="1063" name="image31.jpg" descr="H:\ТВЗ диск\Фотографии\БСУ-3\IMG_31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g" descr="H:\ТВЗ диск\Фотографии\БСУ-3\IMG_3175.JP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7130" cy="2035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756630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26DDEF05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2B275368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EB7864A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01A77FA1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1D8068D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27801881" w14:textId="77777777" w:rsidR="002044F6" w:rsidRDefault="00261B18" w:rsidP="0058022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>Рисунок 3. – Буферное устройство и герметичный переход</w:t>
      </w:r>
    </w:p>
    <w:p w14:paraId="7838E490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Применение автосцепного устройства позволило значительно увеличить вес поездов, сократить время на формирование составов, снизить количество травм на железных дорогах за счет ликвидации тяжелого труда сцепщиков.</w:t>
      </w:r>
    </w:p>
    <w:p w14:paraId="39A56CC0" w14:textId="77777777" w:rsidR="002044F6" w:rsidRDefault="00261B18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  <w:r>
        <w:rPr>
          <w:noProof/>
        </w:rPr>
        <w:drawing>
          <wp:anchor distT="0" distB="0" distL="0" distR="0" simplePos="0" relativeHeight="251619840" behindDoc="1" locked="0" layoutInCell="1" allowOverlap="1" wp14:anchorId="08D5C413" wp14:editId="0BCFCA0C">
            <wp:simplePos x="0" y="0"/>
            <wp:positionH relativeFrom="column">
              <wp:posOffset>1475381</wp:posOffset>
            </wp:positionH>
            <wp:positionV relativeFrom="paragraph">
              <wp:posOffset>165956</wp:posOffset>
            </wp:positionV>
            <wp:extent cx="2930884" cy="2417197"/>
            <wp:effectExtent l="19050" t="0" r="2816" b="0"/>
            <wp:wrapNone/>
            <wp:docPr id="1086" name="image51.jpg" descr="C:\Users\ducokt-matrosov\AppData\Local\Microsoft\Windows\Temporary Internet Files\Content.Word\Назначение состав и расположени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jpg" descr="C:\Users\ducokt-matrosov\AppData\Local\Microsoft\Windows\Temporary Internet Files\Content.Word\Назначение состав и расположение.jpg"/>
                    <pic:cNvPicPr preferRelativeResize="0"/>
                  </pic:nvPicPr>
                  <pic:blipFill>
                    <a:blip r:embed="rId10" cstate="print"/>
                    <a:srcRect l="2566" r="1973"/>
                    <a:stretch>
                      <a:fillRect/>
                    </a:stretch>
                  </pic:blipFill>
                  <pic:spPr>
                    <a:xfrm>
                      <a:off x="0" y="0"/>
                      <a:ext cx="2930884" cy="24171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49CA5C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1BE4DF46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36564E95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28116EEA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3FD8D71B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7CC10750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14428678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572D6D8D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04D0B0C3" w14:textId="77777777" w:rsidR="002044F6" w:rsidRDefault="00261B18" w:rsidP="0058022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Рисунок 4. – Расположение автосцепного устройства на вагоне</w:t>
      </w:r>
    </w:p>
    <w:p w14:paraId="5519E9F4" w14:textId="77777777" w:rsidR="002044F6" w:rsidRDefault="00261B18" w:rsidP="00764D45">
      <w:pPr>
        <w:spacing w:after="0" w:line="360" w:lineRule="exact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 xml:space="preserve">Центрирующий </w:t>
      </w:r>
      <w:r w:rsidR="0058022E">
        <w:rPr>
          <w:rFonts w:ascii="Times New Roman" w:eastAsia="Times New Roman" w:hAnsi="Times New Roman"/>
          <w:b/>
          <w:color w:val="000000"/>
          <w:sz w:val="28"/>
          <w:szCs w:val="28"/>
        </w:rPr>
        <w:t>прибор</w:t>
      </w:r>
    </w:p>
    <w:p w14:paraId="5E31098F" w14:textId="77777777" w:rsidR="002044F6" w:rsidRDefault="00261B18" w:rsidP="00764D45">
      <w:pPr>
        <w:widowControl w:val="0"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Центрирующий прибор, состоящий из двух маятниковых подвесок и центрирующей балочки.</w:t>
      </w:r>
    </w:p>
    <w:p w14:paraId="1A489D93" w14:textId="77777777" w:rsidR="002044F6" w:rsidRDefault="00261B18" w:rsidP="00764D45">
      <w:pPr>
        <w:widowControl w:val="0"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Центрирующая балочка имеет плоскость, переходящую в расположенный под прямым углом к ней ограничитель, который при установке балочки на вагон, заходит за вертикальную стенку ударной розетки. Ограничитель удерживает балочку на месте во время продольных перемещений автосцепки, а боковые ограничители не допускают выхода автосцепки за пределы опорной плоскости при отклонении ее в приподнятом состоянии. Крюкообразными выступами балочка опирается на маятниковые подвески.</w:t>
      </w:r>
    </w:p>
    <w:p w14:paraId="6ED1D615" w14:textId="77777777" w:rsidR="002044F6" w:rsidRDefault="00261B18" w:rsidP="00764D45">
      <w:pPr>
        <w:widowControl w:val="0"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Автосцепки восьмиосных и длиннобазных вагонов являются полужесткими, т.к. имеют ограничители, препятствующие разъединению их при больших относительных перемещениях, в том числе и при прохождении горба сортировочных горок. В центрирующем приборе этих вагонов находится подвижная плита с направляющими, на которую опирается корпус автосцепки. Подвижная плита опирается на  пружины (фото выше), которые предварительно затянуты болтами. Возврат сцепных приборов в центральное положение после горизонтальных отклонений осуществляется за счет удлиненных  маятниковых подвесок.</w:t>
      </w:r>
    </w:p>
    <w:p w14:paraId="030EE0FD" w14:textId="77777777" w:rsidR="002044F6" w:rsidRDefault="005C389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noProof/>
        </w:rPr>
        <w:drawing>
          <wp:anchor distT="0" distB="0" distL="0" distR="0" simplePos="0" relativeHeight="251620864" behindDoc="1" locked="0" layoutInCell="1" allowOverlap="1" wp14:anchorId="3D86EA3A" wp14:editId="7BD491ED">
            <wp:simplePos x="0" y="0"/>
            <wp:positionH relativeFrom="column">
              <wp:posOffset>3208655</wp:posOffset>
            </wp:positionH>
            <wp:positionV relativeFrom="paragraph">
              <wp:posOffset>187960</wp:posOffset>
            </wp:positionV>
            <wp:extent cx="2493010" cy="1963420"/>
            <wp:effectExtent l="19050" t="0" r="2540" b="0"/>
            <wp:wrapNone/>
            <wp:docPr id="1053" name="image50.png" descr="P1010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 descr="P1010012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3010" cy="19634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1888" behindDoc="0" locked="0" layoutInCell="1" allowOverlap="1" wp14:anchorId="24EF2FA7" wp14:editId="0703EB92">
            <wp:simplePos x="0" y="0"/>
            <wp:positionH relativeFrom="column">
              <wp:posOffset>-38735</wp:posOffset>
            </wp:positionH>
            <wp:positionV relativeFrom="paragraph">
              <wp:posOffset>187960</wp:posOffset>
            </wp:positionV>
            <wp:extent cx="2957830" cy="1963420"/>
            <wp:effectExtent l="19050" t="0" r="0" b="0"/>
            <wp:wrapNone/>
            <wp:docPr id="1078" name="image42.jpg" descr="https://img-fotki.yandex.ru/get/212758/129370106.dc/0_2197e3_65e3b609_X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jpg" descr="https://img-fotki.yandex.ru/get/212758/129370106.dc/0_2197e3_65e3b609_XL.jpg"/>
                    <pic:cNvPicPr preferRelativeResize="0"/>
                  </pic:nvPicPr>
                  <pic:blipFill>
                    <a:blip r:embed="rId12" cstate="print"/>
                    <a:srcRect r="14121" b="10035"/>
                    <a:stretch>
                      <a:fillRect/>
                    </a:stretch>
                  </pic:blipFill>
                  <pic:spPr>
                    <a:xfrm>
                      <a:off x="0" y="0"/>
                      <a:ext cx="2957830" cy="19634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CD9F90A" w14:textId="77777777" w:rsidR="002044F6" w:rsidRDefault="002044F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0133D825" w14:textId="77777777" w:rsidR="002044F6" w:rsidRDefault="002044F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CF7B006" w14:textId="77777777" w:rsidR="002044F6" w:rsidRDefault="002044F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0528B2F2" w14:textId="77777777" w:rsidR="002044F6" w:rsidRDefault="002044F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0565A7EA" w14:textId="77777777" w:rsidR="002044F6" w:rsidRDefault="002044F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27E75FC0" w14:textId="77777777" w:rsidR="002044F6" w:rsidRDefault="002044F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725114E0" w14:textId="77777777" w:rsidR="002044F6" w:rsidRDefault="00261B18" w:rsidP="0058022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Рисунок 5. - Центрирующий прибор.</w:t>
      </w:r>
    </w:p>
    <w:p w14:paraId="2B9AC432" w14:textId="77777777" w:rsidR="002044F6" w:rsidRDefault="0058022E" w:rsidP="00764D45">
      <w:pPr>
        <w:spacing w:after="0" w:line="360" w:lineRule="exact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Упряжное устройство и </w:t>
      </w:r>
      <w:r>
        <w:rPr>
          <w:rFonts w:ascii="Times New Roman" w:eastAsia="Times New Roman" w:hAnsi="Times New Roman"/>
          <w:b/>
          <w:sz w:val="28"/>
          <w:szCs w:val="28"/>
        </w:rPr>
        <w:t>опорные</w:t>
      </w:r>
      <w:r w:rsidRPr="0058022E">
        <w:rPr>
          <w:rFonts w:ascii="Times New Roman" w:eastAsia="Times New Roman" w:hAnsi="Times New Roman"/>
          <w:b/>
          <w:sz w:val="28"/>
          <w:szCs w:val="28"/>
        </w:rPr>
        <w:t xml:space="preserve"> част</w:t>
      </w:r>
      <w:r>
        <w:rPr>
          <w:rFonts w:ascii="Times New Roman" w:eastAsia="Times New Roman" w:hAnsi="Times New Roman"/>
          <w:b/>
          <w:sz w:val="28"/>
          <w:szCs w:val="28"/>
        </w:rPr>
        <w:t>и</w:t>
      </w:r>
    </w:p>
    <w:p w14:paraId="6B657E83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Детали, передающие нагрузку от автосцепки на раму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вагона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включают тяговый хомут, его клин, упорную плиту, поглощающи</w:t>
      </w:r>
      <w:r w:rsidR="00764D45">
        <w:rPr>
          <w:rFonts w:ascii="Times New Roman" w:eastAsia="Times New Roman" w:hAnsi="Times New Roman"/>
          <w:sz w:val="28"/>
          <w:szCs w:val="28"/>
        </w:rPr>
        <w:t>й</w:t>
      </w:r>
      <w:r>
        <w:rPr>
          <w:rFonts w:ascii="Times New Roman" w:eastAsia="Times New Roman" w:hAnsi="Times New Roman"/>
          <w:sz w:val="28"/>
          <w:szCs w:val="28"/>
        </w:rPr>
        <w:t xml:space="preserve"> аппарат, передние и задние упорные угольники и ударную розетку. Тяговый хомут состоит из головной и задней опорной частей, которые соединены между собой верхней и нижней тяговыми полосами шириной 160 мм. В головной части тяговые полосы уширены и в них имеются отверстия для клина тягового хомута. Кроме того, полосы в этой части связаны соединительными планками, в проеме между которыми размещается хвостовик автосцепки.</w:t>
      </w:r>
    </w:p>
    <w:p w14:paraId="2FB36B51" w14:textId="77777777" w:rsidR="005C3893" w:rsidRDefault="005C38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128C27E" w14:textId="77777777" w:rsidR="002044F6" w:rsidRDefault="00261B1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22912" behindDoc="0" locked="0" layoutInCell="1" allowOverlap="1" wp14:anchorId="3C70E19C" wp14:editId="518BDF88">
            <wp:simplePos x="0" y="0"/>
            <wp:positionH relativeFrom="column">
              <wp:posOffset>1270248</wp:posOffset>
            </wp:positionH>
            <wp:positionV relativeFrom="paragraph">
              <wp:posOffset>51187</wp:posOffset>
            </wp:positionV>
            <wp:extent cx="3385710" cy="1924216"/>
            <wp:effectExtent l="19050" t="0" r="5190" b="0"/>
            <wp:wrapNone/>
            <wp:docPr id="1065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13" cstate="print"/>
                    <a:srcRect l="19058" t="14086" r="26407" b="21010"/>
                    <a:stretch>
                      <a:fillRect/>
                    </a:stretch>
                  </pic:blipFill>
                  <pic:spPr>
                    <a:xfrm>
                      <a:off x="0" y="0"/>
                      <a:ext cx="3385710" cy="19242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BA1ADC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75A567E0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58EE32D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5AE1748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72BFE824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473995C1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0732DD84" w14:textId="77777777" w:rsidR="002044F6" w:rsidRDefault="00261B18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Рисунок 6. - Тяговый хомут</w:t>
      </w:r>
    </w:p>
    <w:p w14:paraId="4568C09C" w14:textId="77777777" w:rsidR="002044F6" w:rsidRDefault="0079375A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23936" behindDoc="0" locked="0" layoutInCell="1" allowOverlap="1" wp14:anchorId="7E0B57A4" wp14:editId="142E3CB8">
            <wp:simplePos x="0" y="0"/>
            <wp:positionH relativeFrom="column">
              <wp:posOffset>1745615</wp:posOffset>
            </wp:positionH>
            <wp:positionV relativeFrom="paragraph">
              <wp:posOffset>5377815</wp:posOffset>
            </wp:positionV>
            <wp:extent cx="2501265" cy="1129030"/>
            <wp:effectExtent l="19050" t="0" r="0" b="0"/>
            <wp:wrapNone/>
            <wp:docPr id="1099" name="image7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.png"/>
                    <pic:cNvPicPr preferRelativeResize="0"/>
                  </pic:nvPicPr>
                  <pic:blipFill>
                    <a:blip r:embed="rId14" cstate="print"/>
                    <a:srcRect l="25832" t="31229" r="29621" b="31011"/>
                    <a:stretch>
                      <a:fillRect/>
                    </a:stretch>
                  </pic:blipFill>
                  <pic:spPr>
                    <a:xfrm>
                      <a:off x="0" y="0"/>
                      <a:ext cx="2501265" cy="1129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61B18">
        <w:rPr>
          <w:rFonts w:ascii="Times New Roman" w:eastAsia="Times New Roman" w:hAnsi="Times New Roman"/>
          <w:sz w:val="28"/>
          <w:szCs w:val="28"/>
        </w:rPr>
        <w:t xml:space="preserve">Внизу головной части находятся приливы (ушки) с отверстиями для болтов, поддерживающих клин. Правое ушко имеет буртик с козырьком. При постановке болтов головки их заходят за этот козырек, в случае утери гаек он препятствует выпадению болтов. Задняя опорная часть тягового хомута передает нагрузку на основание поглощающего аппарата. Опорная площадка имеет усиливающие ребра, связывающие ее с наружной стенкой. Тяговой хомут и его клин передают продольное растягивающее усилие от автосцепки на поглощающий аппарат. Для изготовления этих деталей выбирают материалы с повышенным пределом прочности. Клин тягового хомута, соединяющий автосцепку с тяговым хомутом в нижней части имеет заплечики, которые удерживают его от выжимания вверх, упираясь в кромки отверстия хомута. Клин устанавливают снизу в отверстие головной части хомута и хвостовика автосцепки. Для поглощающих аппаратов </w:t>
      </w:r>
      <w:proofErr w:type="spellStart"/>
      <w:r w:rsidR="00261B18">
        <w:rPr>
          <w:rFonts w:ascii="Times New Roman" w:eastAsia="Times New Roman" w:hAnsi="Times New Roman"/>
          <w:sz w:val="28"/>
          <w:szCs w:val="28"/>
        </w:rPr>
        <w:t>бесхомутовой</w:t>
      </w:r>
      <w:proofErr w:type="spellEnd"/>
      <w:r w:rsidR="00261B18">
        <w:rPr>
          <w:rFonts w:ascii="Times New Roman" w:eastAsia="Times New Roman" w:hAnsi="Times New Roman"/>
          <w:sz w:val="28"/>
          <w:szCs w:val="28"/>
        </w:rPr>
        <w:t xml:space="preserve"> конструкции отверстия для клина имеют увеличенные размеры и клинья не имеют заплечиков. Клин тягового хомута и его крепление являются очень повреждаемым местом, поэтому для обеспечения надежной работы, необходимо клин закрепить типовым способом. Под головки болтов устанавливают запорные планки, края которых разгибают до упора в нижнюю тяговую полосу хомута. К приливу хомута со стороны головок болтов приваривают стенки и через отверстия в них пропускают проволоку диаметром 5 мм. Концы проволоки загибают под углом не менее 90°. Под гайки устанавливают запорную </w:t>
      </w:r>
      <w:proofErr w:type="gramStart"/>
      <w:r w:rsidR="00261B18">
        <w:rPr>
          <w:rFonts w:ascii="Times New Roman" w:eastAsia="Times New Roman" w:hAnsi="Times New Roman"/>
          <w:sz w:val="28"/>
          <w:szCs w:val="28"/>
        </w:rPr>
        <w:t>пластину ,</w:t>
      </w:r>
      <w:proofErr w:type="gramEnd"/>
      <w:r w:rsidR="00261B18">
        <w:rPr>
          <w:rFonts w:ascii="Times New Roman" w:eastAsia="Times New Roman" w:hAnsi="Times New Roman"/>
          <w:sz w:val="28"/>
          <w:szCs w:val="28"/>
        </w:rPr>
        <w:t xml:space="preserve"> гайки затягивают, закрепляют проволоку длиной 120 мм, диаметром 4мм и края пластины загибают на грани гаек.</w:t>
      </w:r>
    </w:p>
    <w:p w14:paraId="5EB1E83A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A26E4D1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71250768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49A06AF" w14:textId="77777777" w:rsidR="0079375A" w:rsidRDefault="0079375A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14:paraId="13FF429D" w14:textId="77777777" w:rsidR="002044F6" w:rsidRDefault="005C3893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24960" behindDoc="0" locked="0" layoutInCell="1" allowOverlap="1" wp14:anchorId="4CDC2859" wp14:editId="3504BF71">
            <wp:simplePos x="0" y="0"/>
            <wp:positionH relativeFrom="column">
              <wp:posOffset>1490980</wp:posOffset>
            </wp:positionH>
            <wp:positionV relativeFrom="paragraph">
              <wp:posOffset>182880</wp:posOffset>
            </wp:positionV>
            <wp:extent cx="3089910" cy="1613535"/>
            <wp:effectExtent l="19050" t="0" r="0" b="0"/>
            <wp:wrapNone/>
            <wp:docPr id="1054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15" cstate="print"/>
                    <a:srcRect l="19174" t="4897" r="19173" b="23255"/>
                    <a:stretch>
                      <a:fillRect/>
                    </a:stretch>
                  </pic:blipFill>
                  <pic:spPr>
                    <a:xfrm>
                      <a:off x="0" y="0"/>
                      <a:ext cx="3089910" cy="1613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61B18">
        <w:rPr>
          <w:rFonts w:ascii="Times New Roman" w:eastAsia="Times New Roman" w:hAnsi="Times New Roman"/>
          <w:sz w:val="24"/>
          <w:szCs w:val="24"/>
        </w:rPr>
        <w:t>Рисунок. 7. - Клин тягового хомута</w:t>
      </w:r>
    </w:p>
    <w:p w14:paraId="42AB4F1C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4106C95A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C6755EA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357D224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B258AA4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2A448E12" w14:textId="77777777" w:rsidR="002044F6" w:rsidRDefault="00261B18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Рисунок 8. - Крепление клина тягового хомута</w:t>
      </w:r>
    </w:p>
    <w:p w14:paraId="230B0FDF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Разрешается вместо проволоки устанавливать шплинты диаметром 5 мм. У автосцепного устройства с поглощающим аппаратом Ш-6-ТО-4 клин тягового хомута перемещается по удлиненному отверстию, во избежание выпадения клина и истирания крепежных болтов обязательна установка предохранительной П-образной планки. Клин своим нижним торцом взаимодействует с П-образной предохранительной планкой, опирающейся на болты крепления клина, устанавливаемые в отверстия планки и проушины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хомутовой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части корпуса. От поглощающего аппарата растягивающее усилие передается упорной плите и на передние упорные угольники (упоры).</w:t>
      </w:r>
    </w:p>
    <w:p w14:paraId="7A6CB4DA" w14:textId="77777777" w:rsidR="002044F6" w:rsidRDefault="00261B1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25984" behindDoc="0" locked="0" layoutInCell="1" allowOverlap="1" wp14:anchorId="1231151D" wp14:editId="0003C2D2">
            <wp:simplePos x="0" y="0"/>
            <wp:positionH relativeFrom="column">
              <wp:posOffset>947448</wp:posOffset>
            </wp:positionH>
            <wp:positionV relativeFrom="paragraph">
              <wp:posOffset>61126</wp:posOffset>
            </wp:positionV>
            <wp:extent cx="3729161" cy="1701579"/>
            <wp:effectExtent l="19050" t="0" r="4639" b="0"/>
            <wp:wrapNone/>
            <wp:docPr id="104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6" cstate="print"/>
                    <a:srcRect l="27210" t="26537" r="15843" b="24682"/>
                    <a:stretch>
                      <a:fillRect/>
                    </a:stretch>
                  </pic:blipFill>
                  <pic:spPr>
                    <a:xfrm>
                      <a:off x="0" y="0"/>
                      <a:ext cx="3729648" cy="17018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762FD0B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B924D8F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6B65A7D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7CBA4AD8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1D62DB8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0A49906" w14:textId="77777777" w:rsidR="002044F6" w:rsidRPr="0058022E" w:rsidRDefault="00261B18" w:rsidP="0058022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Рисунок 9. Установка планки под клин</w:t>
      </w:r>
    </w:p>
    <w:p w14:paraId="258F6954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Упорная плита имеет в средней части гнездо с цилиндрической опорной поверхностью для хвостовика автосцепки. Упорная плита устанавливается в переднюю часть отверстия тягового хомута и прижимается к передним упорам.</w:t>
      </w:r>
    </w:p>
    <w:p w14:paraId="09C86F72" w14:textId="77777777" w:rsidR="002044F6" w:rsidRDefault="00764D4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27008" behindDoc="0" locked="0" layoutInCell="1" allowOverlap="1" wp14:anchorId="2B559821" wp14:editId="0DB9F96B">
            <wp:simplePos x="0" y="0"/>
            <wp:positionH relativeFrom="column">
              <wp:posOffset>1570797</wp:posOffset>
            </wp:positionH>
            <wp:positionV relativeFrom="paragraph">
              <wp:posOffset>12837</wp:posOffset>
            </wp:positionV>
            <wp:extent cx="3105812" cy="1828800"/>
            <wp:effectExtent l="19050" t="0" r="0" b="0"/>
            <wp:wrapNone/>
            <wp:docPr id="1097" name="image6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.png"/>
                    <pic:cNvPicPr preferRelativeResize="0"/>
                  </pic:nvPicPr>
                  <pic:blipFill>
                    <a:blip r:embed="rId17" cstate="print"/>
                    <a:srcRect l="28817" t="27963" r="25947" b="20600"/>
                    <a:stretch>
                      <a:fillRect/>
                    </a:stretch>
                  </pic:blipFill>
                  <pic:spPr>
                    <a:xfrm>
                      <a:off x="0" y="0"/>
                      <a:ext cx="3105812" cy="182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968172B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594DB3A5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4F1B7C8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8242A48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E76CF98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F06BFF9" w14:textId="77777777" w:rsidR="002044F6" w:rsidRPr="0058022E" w:rsidRDefault="00261B18" w:rsidP="0058022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Рисунок 10. - Упорная плита</w:t>
      </w:r>
    </w:p>
    <w:p w14:paraId="70FFB7C7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Сжимающее усилие передается на раму вагона через задние упоры, а при полном сжатии поглощающего аппарата — через ударную розетку. Задние упоры изготовляют в виде одной отливки, а передние заодно с ударной розеткой. Такая конструкция упоров увеличивает прочность хребтовой балки и обеспечивает равномерную нагрузку упоров при передаче ударно тяговых усилий на раму вагона.</w:t>
      </w:r>
    </w:p>
    <w:p w14:paraId="1D3A451B" w14:textId="77777777" w:rsidR="002044F6" w:rsidRDefault="005C38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28032" behindDoc="0" locked="0" layoutInCell="1" allowOverlap="1" wp14:anchorId="32A22D7D" wp14:editId="12B7EBAB">
            <wp:simplePos x="0" y="0"/>
            <wp:positionH relativeFrom="column">
              <wp:posOffset>1555750</wp:posOffset>
            </wp:positionH>
            <wp:positionV relativeFrom="paragraph">
              <wp:posOffset>121285</wp:posOffset>
            </wp:positionV>
            <wp:extent cx="3307715" cy="1717040"/>
            <wp:effectExtent l="19050" t="0" r="6985" b="0"/>
            <wp:wrapNone/>
            <wp:docPr id="1107" name="image7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.png"/>
                    <pic:cNvPicPr preferRelativeResize="0"/>
                  </pic:nvPicPr>
                  <pic:blipFill>
                    <a:blip r:embed="rId18" cstate="print"/>
                    <a:srcRect l="18714" t="11838" r="19173" b="11812"/>
                    <a:stretch>
                      <a:fillRect/>
                    </a:stretch>
                  </pic:blipFill>
                  <pic:spPr>
                    <a:xfrm>
                      <a:off x="0" y="0"/>
                      <a:ext cx="3307715" cy="17170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79E15E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1C7B4B4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456C4A43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669C341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0274896E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4BC8FB41" w14:textId="77777777" w:rsidR="002044F6" w:rsidRDefault="00261B18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Рисунок 11. - Задний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упор</w:t>
      </w:r>
    </w:p>
    <w:p w14:paraId="785BD297" w14:textId="77777777" w:rsidR="0058022E" w:rsidRDefault="0058022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29056" behindDoc="0" locked="0" layoutInCell="1" allowOverlap="1" wp14:anchorId="34D8B362" wp14:editId="786697E5">
            <wp:simplePos x="0" y="0"/>
            <wp:positionH relativeFrom="column">
              <wp:posOffset>1499235</wp:posOffset>
            </wp:positionH>
            <wp:positionV relativeFrom="paragraph">
              <wp:posOffset>59138</wp:posOffset>
            </wp:positionV>
            <wp:extent cx="2938835" cy="1956021"/>
            <wp:effectExtent l="19050" t="0" r="0" b="0"/>
            <wp:wrapNone/>
            <wp:docPr id="1075" name="image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png"/>
                    <pic:cNvPicPr preferRelativeResize="0"/>
                  </pic:nvPicPr>
                  <pic:blipFill>
                    <a:blip r:embed="rId19" cstate="print"/>
                    <a:srcRect l="19173" t="4491" r="18370" b="13456"/>
                    <a:stretch>
                      <a:fillRect/>
                    </a:stretch>
                  </pic:blipFill>
                  <pic:spPr>
                    <a:xfrm>
                      <a:off x="0" y="0"/>
                      <a:ext cx="2938835" cy="19560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5AAE3DD" w14:textId="77777777" w:rsidR="0058022E" w:rsidRDefault="0058022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14:paraId="37F47C9D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95D5918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4D2FC130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C13359D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47FCA672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428A3828" w14:textId="77777777" w:rsidR="002044F6" w:rsidRDefault="00927483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Рисунок 12</w:t>
      </w:r>
      <w:r w:rsidR="00261B18">
        <w:rPr>
          <w:rFonts w:ascii="Times New Roman" w:eastAsia="Times New Roman" w:hAnsi="Times New Roman"/>
          <w:sz w:val="24"/>
          <w:szCs w:val="24"/>
        </w:rPr>
        <w:t>. - Передний упор</w:t>
      </w:r>
    </w:p>
    <w:p w14:paraId="4B994114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Упоры и ударную розетку приклепывают к балкам рамы вагона. Ремонт поврежденных деталей, установленных на заклепках, и замена заклепок очень трудоемкие операции, поэтому ряд вновь выпускаемых грузовых вагонов имеют приварные ударные розетки и упоры. Такое крепление деталей более технологично по изготовлению и ремонту и повышает прочность как упоров, так и их крепления к хребтовой балке. Некоторые крытые вагоны, цистерны с укороченной консольной частью имеют задние упоры, объединенные с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надпятником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отливкой. Ударная розетка грузовых вагонов выпуска</w:t>
      </w:r>
      <w:r w:rsidR="00764D45">
        <w:rPr>
          <w:rFonts w:ascii="Times New Roman" w:eastAsia="Times New Roman" w:hAnsi="Times New Roman"/>
          <w:sz w:val="28"/>
          <w:szCs w:val="28"/>
        </w:rPr>
        <w:t xml:space="preserve"> д</w:t>
      </w:r>
      <w:r>
        <w:rPr>
          <w:rFonts w:ascii="Times New Roman" w:eastAsia="Times New Roman" w:hAnsi="Times New Roman"/>
          <w:sz w:val="28"/>
          <w:szCs w:val="28"/>
        </w:rPr>
        <w:t xml:space="preserve">о 1979 года имеет отверстие 5 для пропуска нижних головок маятниковых подвесок и площадки </w:t>
      </w:r>
      <w:r>
        <w:rPr>
          <w:rFonts w:ascii="Times New Roman" w:eastAsia="Times New Roman" w:hAnsi="Times New Roman"/>
          <w:i/>
          <w:sz w:val="28"/>
          <w:szCs w:val="28"/>
        </w:rPr>
        <w:t xml:space="preserve">4 </w:t>
      </w:r>
      <w:r>
        <w:rPr>
          <w:rFonts w:ascii="Times New Roman" w:eastAsia="Times New Roman" w:hAnsi="Times New Roman"/>
          <w:sz w:val="28"/>
          <w:szCs w:val="28"/>
        </w:rPr>
        <w:t xml:space="preserve">для размещения их верхних головок. В верхней части предусмотрены ребра жесткости, а между ними отверстия для стока воды. Длина выступающей части розетки 185 мм позволяет использовать поглощающие аппараты с ходом до 70 мм. В углубление ударной розетки устанавливают ограничитель продольных смещений центрирующей балочки. </w:t>
      </w:r>
    </w:p>
    <w:p w14:paraId="51628158" w14:textId="77777777" w:rsidR="002044F6" w:rsidRDefault="00261B1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30080" behindDoc="0" locked="0" layoutInCell="1" allowOverlap="1" wp14:anchorId="12DE13DC" wp14:editId="6CAC8AC1">
            <wp:simplePos x="0" y="0"/>
            <wp:positionH relativeFrom="column">
              <wp:posOffset>1499235</wp:posOffset>
            </wp:positionH>
            <wp:positionV relativeFrom="paragraph">
              <wp:posOffset>128298</wp:posOffset>
            </wp:positionV>
            <wp:extent cx="2986543" cy="1979874"/>
            <wp:effectExtent l="19050" t="0" r="4307" b="0"/>
            <wp:wrapNone/>
            <wp:docPr id="1050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20" cstate="print"/>
                    <a:srcRect l="25948" t="14491" r="23766" b="20397"/>
                    <a:stretch>
                      <a:fillRect/>
                    </a:stretch>
                  </pic:blipFill>
                  <pic:spPr>
                    <a:xfrm>
                      <a:off x="0" y="0"/>
                      <a:ext cx="2989360" cy="19817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B08E815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2FBC42AD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456A08A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A59C916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18453F8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C96180E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45258516" w14:textId="77777777" w:rsidR="002044F6" w:rsidRDefault="00927483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Рисунок 13</w:t>
      </w:r>
      <w:r w:rsidR="00261B18">
        <w:rPr>
          <w:rFonts w:ascii="Times New Roman" w:eastAsia="Times New Roman" w:hAnsi="Times New Roman"/>
          <w:sz w:val="24"/>
          <w:szCs w:val="24"/>
        </w:rPr>
        <w:t>. - Ударная розетка</w:t>
      </w:r>
    </w:p>
    <w:p w14:paraId="4B6F7914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Ударные розетки вагонов выпуска с 1979 года имеют длину выступающей части от концевой балки вагона 130 мм и позволяют использовать поглощающие аппараты с ходом до 120 мм. Для обеспечения необходимой прочности ударная розетка усилена. Поддерживающая планка является опорой, удерживающей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автосцепное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устройство в хребтовой балке. Изготовляется литьем или из листовой стали. В зависимости от размеров хребтовой балки планки бывают прямыми, либо выгнутыми вверх или вниз. Планки имеют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привалочные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 опорную поверхность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для тягового хомута.</w:t>
      </w:r>
    </w:p>
    <w:p w14:paraId="0E84D72D" w14:textId="77777777" w:rsidR="002044F6" w:rsidRDefault="00261B1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1104" behindDoc="0" locked="0" layoutInCell="1" allowOverlap="1" wp14:anchorId="3253F1EB" wp14:editId="59749C1C">
            <wp:simplePos x="0" y="0"/>
            <wp:positionH relativeFrom="column">
              <wp:posOffset>1500230</wp:posOffset>
            </wp:positionH>
            <wp:positionV relativeFrom="paragraph">
              <wp:posOffset>51187</wp:posOffset>
            </wp:positionV>
            <wp:extent cx="3102003" cy="2059388"/>
            <wp:effectExtent l="19050" t="0" r="3147" b="0"/>
            <wp:wrapNone/>
            <wp:docPr id="1090" name="image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.png"/>
                    <pic:cNvPicPr preferRelativeResize="0"/>
                  </pic:nvPicPr>
                  <pic:blipFill>
                    <a:blip r:embed="rId21" cstate="print"/>
                    <a:srcRect l="18600" t="5714" r="18483" b="11621"/>
                    <a:stretch>
                      <a:fillRect/>
                    </a:stretch>
                  </pic:blipFill>
                  <pic:spPr>
                    <a:xfrm>
                      <a:off x="0" y="0"/>
                      <a:ext cx="3102003" cy="20593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93F83D6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4B15BD8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31D42AA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4933B63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7F5A37AD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4316EB92" w14:textId="77777777" w:rsidR="002044F6" w:rsidRDefault="002044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1582677" w14:textId="77777777" w:rsidR="002044F6" w:rsidRDefault="00927483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Рисунок 14</w:t>
      </w:r>
      <w:r w:rsidR="00261B18">
        <w:rPr>
          <w:rFonts w:ascii="Times New Roman" w:eastAsia="Times New Roman" w:hAnsi="Times New Roman"/>
          <w:sz w:val="24"/>
          <w:szCs w:val="24"/>
        </w:rPr>
        <w:t>. Поддерживающая планка</w:t>
      </w:r>
    </w:p>
    <w:p w14:paraId="0DC888B0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Планка крепится восьмью болтами М22 к нижним полкам хребтовой балки и удерживается с помощью гаек, контргаек и шплинтов. Для защиты вертикальных стенок хребтовых балок от износа от взаимодействия поглощающего аппарата на них, между упорами, на заклепках устанавливают с каждой стороны вагона по четыре предохранительные планки.</w:t>
      </w:r>
    </w:p>
    <w:p w14:paraId="6130792A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1BA52710" w14:textId="77777777" w:rsidR="002044F6" w:rsidRDefault="000A5A59" w:rsidP="00764D45">
      <w:pPr>
        <w:spacing w:before="120" w:after="120" w:line="360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Учебный вопрос № </w:t>
      </w:r>
      <w:r w:rsidR="005C3893">
        <w:rPr>
          <w:rFonts w:ascii="Times New Roman" w:eastAsia="Times New Roman" w:hAnsi="Times New Roman"/>
          <w:b/>
          <w:sz w:val="28"/>
          <w:szCs w:val="28"/>
        </w:rPr>
        <w:t>3</w:t>
      </w:r>
    </w:p>
    <w:p w14:paraId="29D84C62" w14:textId="77777777" w:rsidR="002044F6" w:rsidRDefault="00261B18" w:rsidP="00764D45">
      <w:pPr>
        <w:spacing w:before="120" w:after="120" w:line="360" w:lineRule="exact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Клеймение деталей и узлов автосцепного устройства</w:t>
      </w:r>
    </w:p>
    <w:p w14:paraId="69F70E96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Все детали автосцепного устройства имеют заводские знаки и клейма о полном осмотре и ремонте. На каждом корпусе автосцепки (не верхней </w:t>
      </w:r>
      <w:r>
        <w:rPr>
          <w:rFonts w:ascii="Times New Roman" w:eastAsia="Times New Roman" w:hAnsi="Times New Roman"/>
          <w:sz w:val="28"/>
          <w:szCs w:val="28"/>
        </w:rPr>
        <w:lastRenderedPageBreak/>
        <w:t>поверхности большого зуба), тяговом хомуте (на соединительные полосы) и на наружную поверхность стакана поглощающего аппарата должны быть отлиты следующие знаки маркировки.</w:t>
      </w:r>
    </w:p>
    <w:p w14:paraId="45F7792B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на автосцепке – обозначение модели;</w:t>
      </w:r>
    </w:p>
    <w:p w14:paraId="41F036F2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код государства-собственника детали по классификатору;</w:t>
      </w:r>
    </w:p>
    <w:p w14:paraId="3778B0F7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условный номер предприятия-изготовителя по справочнику;</w:t>
      </w:r>
    </w:p>
    <w:p w14:paraId="2C29BF69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две последние цифры года изготовления;</w:t>
      </w:r>
    </w:p>
    <w:p w14:paraId="58A0E427" w14:textId="77777777" w:rsidR="00FF612B" w:rsidRDefault="00FF612B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порядковый номер детали по системе нумерации предприятия изготовителя;</w:t>
      </w:r>
    </w:p>
    <w:p w14:paraId="2F5D912C" w14:textId="77777777" w:rsidR="00FF612B" w:rsidRDefault="00FF612B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условное обозначение марки стали (для ста</w:t>
      </w:r>
      <w:r w:rsidR="00764D45">
        <w:rPr>
          <w:rFonts w:ascii="Times New Roman" w:eastAsia="Times New Roman" w:hAnsi="Times New Roman"/>
          <w:sz w:val="28"/>
          <w:szCs w:val="28"/>
        </w:rPr>
        <w:t>ли 20ГЛ используют обозначение «</w:t>
      </w:r>
      <w:r>
        <w:rPr>
          <w:rFonts w:ascii="Times New Roman" w:eastAsia="Times New Roman" w:hAnsi="Times New Roman"/>
          <w:sz w:val="28"/>
          <w:szCs w:val="28"/>
        </w:rPr>
        <w:t>ГЛ</w:t>
      </w:r>
      <w:r w:rsidR="00764D45">
        <w:rPr>
          <w:rFonts w:ascii="Times New Roman" w:eastAsia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</w:rPr>
        <w:t>).</w:t>
      </w:r>
    </w:p>
    <w:p w14:paraId="33971921" w14:textId="77777777" w:rsidR="002044F6" w:rsidRDefault="005C3893" w:rsidP="00FF612B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32128" behindDoc="0" locked="0" layoutInCell="1" allowOverlap="1" wp14:anchorId="6995D2E8" wp14:editId="33C90E56">
            <wp:simplePos x="0" y="0"/>
            <wp:positionH relativeFrom="column">
              <wp:posOffset>536575</wp:posOffset>
            </wp:positionH>
            <wp:positionV relativeFrom="paragraph">
              <wp:posOffset>34925</wp:posOffset>
            </wp:positionV>
            <wp:extent cx="2566035" cy="1780540"/>
            <wp:effectExtent l="19050" t="0" r="5715" b="0"/>
            <wp:wrapNone/>
            <wp:docPr id="1069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6035" cy="1780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33152" behindDoc="0" locked="0" layoutInCell="1" allowOverlap="1" wp14:anchorId="4337BCFA" wp14:editId="4C59A474">
            <wp:simplePos x="0" y="0"/>
            <wp:positionH relativeFrom="column">
              <wp:posOffset>3320084</wp:posOffset>
            </wp:positionH>
            <wp:positionV relativeFrom="paragraph">
              <wp:posOffset>35285</wp:posOffset>
            </wp:positionV>
            <wp:extent cx="2286828" cy="1781092"/>
            <wp:effectExtent l="19050" t="0" r="0" b="0"/>
            <wp:wrapNone/>
            <wp:docPr id="1106" name="image7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6.png"/>
                    <pic:cNvPicPr preferRelativeResize="0"/>
                  </pic:nvPicPr>
                  <pic:blipFill>
                    <a:blip r:embed="rId23" cstate="print"/>
                    <a:srcRect b="4040"/>
                    <a:stretch>
                      <a:fillRect/>
                    </a:stretch>
                  </pic:blipFill>
                  <pic:spPr>
                    <a:xfrm>
                      <a:off x="0" y="0"/>
                      <a:ext cx="2286760" cy="17810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ABE027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4AC317DA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3976DE50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203B6DEB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22F49575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1C166F1D" w14:textId="77777777" w:rsidR="002044F6" w:rsidRDefault="00927483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>Рисунок 15</w:t>
      </w:r>
      <w:r w:rsidR="00261B18">
        <w:rPr>
          <w:rFonts w:ascii="Times New Roman" w:eastAsia="Times New Roman" w:hAnsi="Times New Roman"/>
          <w:sz w:val="24"/>
          <w:szCs w:val="24"/>
        </w:rPr>
        <w:t>. – Клеймение корпуса автосцепки и тягового хомута</w:t>
      </w:r>
    </w:p>
    <w:p w14:paraId="23B17B90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тяговом хомуте рекомендуется указывать обозначение модели автосцепки или сцепки, в комплекте с которой применяют тяговый хомут.</w:t>
      </w:r>
    </w:p>
    <w:p w14:paraId="6ADDF67C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корпусе автосцепки и тяговом хомуте должен быть нанесен знак обращения на рынке любым способом.</w:t>
      </w:r>
    </w:p>
    <w:p w14:paraId="6045F592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Код государства-собственника детали по классификатору допускается указывать на табличке, приваренной к корпусу автосцепки или тяговому хомуту.</w:t>
      </w:r>
    </w:p>
    <w:p w14:paraId="76EACC0F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остальных деталях автосцепного устройства должны быть отлиты:</w:t>
      </w:r>
    </w:p>
    <w:p w14:paraId="28A35C7A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условный номер предприятия-изготовителя по справочнику;</w:t>
      </w:r>
    </w:p>
    <w:p w14:paraId="1E1F8612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две последние цифры года изготовления</w:t>
      </w:r>
    </w:p>
    <w:p w14:paraId="3A671A89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После ремонта и проверки обязательному клеймению ударным способом подлежат: замок,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замкодержатель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предохранитель, подъемник, валик подъемника, тяговый хомут, валик, клин тягового хомута, ударная розетка, балочка центрирующего прибора, маятниковые подвески, упорная плита, поглощающий аппарат, собранная автосцепка, вкладыш и поддерживающая плита центрирующего прибора.</w:t>
      </w:r>
    </w:p>
    <w:p w14:paraId="2071C3E0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 плановом ремонте клеймо на корпусе наносится на 80 мм от верхнего края и 180 мм от задней стенки головы корпуса. После проведения внеочередной ревизии на верхней горизонтальной поверхности на расстоянии не менее 50 мм от края отверстия для клина тягового хомута на </w:t>
      </w:r>
      <w:r>
        <w:rPr>
          <w:rFonts w:ascii="Times New Roman" w:eastAsia="Times New Roman" w:hAnsi="Times New Roman"/>
          <w:sz w:val="28"/>
          <w:szCs w:val="28"/>
        </w:rPr>
        <w:lastRenderedPageBreak/>
        <w:t>защищенном месте набивается буква «Р» (ревизия), код (клеймо) предприятия, дата проведения ревизии шрифтом высотой не менее 6 мм и глубиной 0,25 мм с последующим заключением в рамку размером 40x40 мм, выполненную белой краской. Аналогичный код (клеймо) дублируется на вертикальной поверхности корпуса автосцепки ниже клейма о плановом ремонте.</w:t>
      </w:r>
    </w:p>
    <w:p w14:paraId="47743481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Клейма набивают на хорошо зачищенных местах деталей, четко обозначая номер ремонтного пункта, месяц и год ремонта цифрами высотой не менее 6 мм и глубиной 0,25 мм, старые клейма должны быть зачищены.</w:t>
      </w:r>
    </w:p>
    <w:p w14:paraId="500F0151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Клейма ставят на деталях автосцепного устройства после ремонта или проверки в контрольном пункте или отделении по ремонту автосцепки. Устанавливать на подвижной состав детали и узлы без читаемых клейм не разрешается.</w:t>
      </w:r>
    </w:p>
    <w:p w14:paraId="6AB27310" w14:textId="77777777" w:rsidR="000A5A59" w:rsidRDefault="000A5A59" w:rsidP="00764D45">
      <w:pPr>
        <w:spacing w:after="0" w:line="360" w:lineRule="exact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Учебный вопрос № </w:t>
      </w:r>
      <w:r w:rsidR="005C3893">
        <w:rPr>
          <w:rFonts w:ascii="Times New Roman" w:eastAsia="Times New Roman" w:hAnsi="Times New Roman"/>
          <w:b/>
          <w:sz w:val="28"/>
          <w:szCs w:val="28"/>
        </w:rPr>
        <w:t>4</w:t>
      </w:r>
    </w:p>
    <w:p w14:paraId="5AF52991" w14:textId="77777777" w:rsidR="002044F6" w:rsidRDefault="00261B18" w:rsidP="00764D45">
      <w:pPr>
        <w:spacing w:after="0" w:line="360" w:lineRule="exact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Окраска деталей </w:t>
      </w:r>
      <w:r w:rsidR="00764D45">
        <w:rPr>
          <w:rFonts w:ascii="Times New Roman" w:eastAsia="Times New Roman" w:hAnsi="Times New Roman"/>
          <w:b/>
          <w:sz w:val="28"/>
          <w:szCs w:val="28"/>
        </w:rPr>
        <w:t>и узлов автосцепного устройства</w:t>
      </w:r>
    </w:p>
    <w:p w14:paraId="0A488A14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До установки на подвижной состав детали автосцепного устройства окрашивают черной краской, за исключением стенок отверстия под клин, кармана для размещения деталей механизма сцепления и зева корпуса автосцепки, а также деталей механизма сцепления.</w:t>
      </w:r>
    </w:p>
    <w:p w14:paraId="1BE5D20C" w14:textId="77777777" w:rsidR="002044F6" w:rsidRDefault="00261B18" w:rsidP="00764D45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Сигнальный отросток замка окрашивают красной краской.</w:t>
      </w:r>
      <w: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Поглощающие аппараты и их детали при полном осмотре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неокрашивать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</w:t>
      </w:r>
    </w:p>
    <w:p w14:paraId="5AB7D35A" w14:textId="77777777" w:rsidR="002044F6" w:rsidRDefault="00FF612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34176" behindDoc="0" locked="0" layoutInCell="1" allowOverlap="1" wp14:anchorId="2606C39E" wp14:editId="6C8B5731">
            <wp:simplePos x="0" y="0"/>
            <wp:positionH relativeFrom="column">
              <wp:posOffset>1483333</wp:posOffset>
            </wp:positionH>
            <wp:positionV relativeFrom="paragraph">
              <wp:posOffset>35671</wp:posOffset>
            </wp:positionV>
            <wp:extent cx="3139854" cy="2274073"/>
            <wp:effectExtent l="19050" t="0" r="3396" b="0"/>
            <wp:wrapNone/>
            <wp:docPr id="1045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9854" cy="22740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933F7FD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39BD8C03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37B12688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22200846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41EA293D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4F3CF1C2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70138F31" w14:textId="77777777" w:rsidR="002044F6" w:rsidRDefault="002044F6" w:rsidP="00FF612B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14:paraId="39694456" w14:textId="77777777" w:rsidR="002044F6" w:rsidRDefault="00927483" w:rsidP="005C3893">
      <w:pPr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Рисунок 16</w:t>
      </w:r>
      <w:r w:rsidR="00261B18">
        <w:rPr>
          <w:rFonts w:ascii="Times New Roman" w:eastAsia="Times New Roman" w:hAnsi="Times New Roman"/>
          <w:sz w:val="24"/>
          <w:szCs w:val="24"/>
        </w:rPr>
        <w:t>. – Места нанесения клейм на детали автосцепного устройства</w:t>
      </w:r>
    </w:p>
    <w:p w14:paraId="166F62B3" w14:textId="77777777" w:rsidR="002044F6" w:rsidRDefault="00261B18" w:rsidP="005C3893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 – корпус автосцепки, 2 – замок, 3 –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замкодержатель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4 – валик</w:t>
      </w:r>
      <w:r w:rsidR="00FF612B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подъемника, 5 – подъемник, 6 – тяговый хомут, 7 – предохранитель,</w:t>
      </w:r>
      <w:r w:rsidR="00FF612B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8 – маятниковая подвеска, 9 – клин тягового хомута, 10 – ударная</w:t>
      </w:r>
      <w:r w:rsidR="00FF612B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розетка, 11 – упорная плита, 12 – центрирующая балочка</w:t>
      </w:r>
    </w:p>
    <w:p w14:paraId="4A2A1D22" w14:textId="77777777" w:rsidR="005C3893" w:rsidRDefault="005C3893" w:rsidP="005C3893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14:paraId="4CAC6C5B" w14:textId="77777777" w:rsidR="005C3893" w:rsidRDefault="005C3893" w:rsidP="005C3893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14:paraId="0DC5B215" w14:textId="77777777" w:rsidR="005C3893" w:rsidRDefault="005C3893" w:rsidP="005C3893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14:paraId="744D8CFE" w14:textId="77777777" w:rsidR="005C3893" w:rsidRDefault="005C3893" w:rsidP="005C3893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14:paraId="5E26E368" w14:textId="77777777" w:rsidR="005C3893" w:rsidRDefault="005C3893" w:rsidP="005C3893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14:paraId="14EF05CB" w14:textId="77777777" w:rsidR="005C3893" w:rsidRDefault="005C3893" w:rsidP="005C3893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14:paraId="30BDFDA3" w14:textId="77777777" w:rsidR="005C3893" w:rsidRDefault="005C3893" w:rsidP="005C3893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14:paraId="03B8153C" w14:textId="77777777" w:rsidR="005C3893" w:rsidRDefault="005C3893" w:rsidP="005C3893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14:paraId="4813490E" w14:textId="77777777" w:rsidR="002044F6" w:rsidRDefault="00FF612B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35200" behindDoc="0" locked="0" layoutInCell="1" allowOverlap="1" wp14:anchorId="389CE7FD" wp14:editId="767CB20B">
            <wp:simplePos x="0" y="0"/>
            <wp:positionH relativeFrom="column">
              <wp:posOffset>958547</wp:posOffset>
            </wp:positionH>
            <wp:positionV relativeFrom="paragraph">
              <wp:posOffset>-107839</wp:posOffset>
            </wp:positionV>
            <wp:extent cx="4028164" cy="2560320"/>
            <wp:effectExtent l="19050" t="0" r="0" b="0"/>
            <wp:wrapNone/>
            <wp:docPr id="1036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8164" cy="2560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6E68903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7522F348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58DBFE07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0AAD298A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301F4230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3A3B07FA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05ADC1D0" w14:textId="77777777" w:rsidR="002044F6" w:rsidRDefault="002044F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75F100AE" w14:textId="77777777" w:rsidR="002044F6" w:rsidRDefault="00927483" w:rsidP="005C3893">
      <w:pPr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Рисунок 17</w:t>
      </w:r>
      <w:r w:rsidR="00261B18">
        <w:rPr>
          <w:rFonts w:ascii="Times New Roman" w:eastAsia="Times New Roman" w:hAnsi="Times New Roman"/>
          <w:sz w:val="24"/>
          <w:szCs w:val="24"/>
        </w:rPr>
        <w:t>. – Места нанесения клейм на поглощающие аппараты</w:t>
      </w:r>
    </w:p>
    <w:p w14:paraId="39B4154A" w14:textId="77777777" w:rsidR="002044F6" w:rsidRDefault="00261B18" w:rsidP="005C3893">
      <w:pPr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 – Ш-6-ТО-4У; 2 – ПМК-110А, ПМК – 110К-23; 3 – Ш- 1- ТМ, Ш-2-Т,</w:t>
      </w:r>
      <w:r w:rsidR="00FF612B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Ш-2-В; 4 – 73ZW, 73ZWу, 73ZWу2; 5 – АПЭ-120- И, АПЭ- 90-А;</w:t>
      </w:r>
      <w:r w:rsidR="00FF612B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6 – АПЭ-95-УВЗ; 7 – РТ-120</w:t>
      </w:r>
      <w:r w:rsidR="00FF612B">
        <w:rPr>
          <w:rFonts w:ascii="Times New Roman" w:eastAsia="Times New Roman" w:hAnsi="Times New Roman"/>
          <w:sz w:val="24"/>
          <w:szCs w:val="24"/>
        </w:rPr>
        <w:t>.</w:t>
      </w:r>
    </w:p>
    <w:p w14:paraId="4CA177F2" w14:textId="77777777" w:rsidR="006E37EA" w:rsidRDefault="006E37EA" w:rsidP="005C3893">
      <w:pPr>
        <w:pStyle w:val="Style9"/>
        <w:widowControl/>
        <w:ind w:left="0" w:firstLine="0"/>
        <w:jc w:val="center"/>
        <w:rPr>
          <w:rStyle w:val="FontStyle76"/>
          <w:b/>
          <w:sz w:val="28"/>
          <w:szCs w:val="28"/>
        </w:rPr>
      </w:pPr>
    </w:p>
    <w:p w14:paraId="7349590B" w14:textId="77777777" w:rsidR="00EA1735" w:rsidRPr="003C2E07" w:rsidRDefault="00EA1735" w:rsidP="003C2E07">
      <w:pPr>
        <w:spacing w:after="0" w:line="360" w:lineRule="exac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C2E07">
        <w:rPr>
          <w:rFonts w:ascii="Times New Roman" w:hAnsi="Times New Roman"/>
          <w:b/>
          <w:sz w:val="28"/>
          <w:szCs w:val="28"/>
        </w:rPr>
        <w:t>Вопросы для закрепления</w:t>
      </w:r>
    </w:p>
    <w:p w14:paraId="595403E9" w14:textId="77777777" w:rsidR="003C2E07" w:rsidRPr="009D17BC" w:rsidRDefault="003C2E07" w:rsidP="003C2E07">
      <w:pPr>
        <w:pStyle w:val="Style9"/>
        <w:widowControl/>
        <w:numPr>
          <w:ilvl w:val="0"/>
          <w:numId w:val="20"/>
        </w:numPr>
        <w:tabs>
          <w:tab w:val="left" w:pos="1134"/>
        </w:tabs>
        <w:ind w:left="0" w:firstLine="709"/>
        <w:rPr>
          <w:rStyle w:val="FontStyle76"/>
          <w:sz w:val="28"/>
          <w:szCs w:val="28"/>
        </w:rPr>
      </w:pPr>
      <w:r w:rsidRPr="009D17BC">
        <w:rPr>
          <w:rStyle w:val="FontStyle76"/>
          <w:sz w:val="28"/>
          <w:szCs w:val="28"/>
        </w:rPr>
        <w:t>Автосцепное устройство, его назначение и классификация.</w:t>
      </w:r>
    </w:p>
    <w:p w14:paraId="322FFB59" w14:textId="77777777" w:rsidR="003C2E07" w:rsidRDefault="003C2E07" w:rsidP="003C2E07">
      <w:pPr>
        <w:pStyle w:val="Style9"/>
        <w:widowControl/>
        <w:numPr>
          <w:ilvl w:val="0"/>
          <w:numId w:val="20"/>
        </w:numPr>
        <w:tabs>
          <w:tab w:val="left" w:pos="1134"/>
        </w:tabs>
        <w:ind w:left="0" w:firstLine="709"/>
        <w:rPr>
          <w:rStyle w:val="FontStyle76"/>
          <w:sz w:val="28"/>
          <w:szCs w:val="28"/>
        </w:rPr>
      </w:pPr>
      <w:r w:rsidRPr="005C3893">
        <w:rPr>
          <w:rStyle w:val="FontStyle76"/>
          <w:sz w:val="28"/>
          <w:szCs w:val="28"/>
        </w:rPr>
        <w:t>Оборудование автосцепного устройства: автосцепка, тяговый хомут, клин тягового хомута, упорная плита, поглощающий аппарат, передние и задние упоры, ударная розетка, центрирующий механизм.</w:t>
      </w:r>
    </w:p>
    <w:p w14:paraId="0726E0A8" w14:textId="75CA45B1" w:rsidR="003C2E07" w:rsidRPr="005C3893" w:rsidRDefault="003C2E07" w:rsidP="003C2E07">
      <w:pPr>
        <w:pStyle w:val="Style9"/>
        <w:widowControl/>
        <w:numPr>
          <w:ilvl w:val="0"/>
          <w:numId w:val="20"/>
        </w:numPr>
        <w:tabs>
          <w:tab w:val="left" w:pos="1134"/>
        </w:tabs>
        <w:ind w:left="0" w:firstLine="709"/>
        <w:rPr>
          <w:rStyle w:val="FontStyle76"/>
          <w:sz w:val="28"/>
          <w:szCs w:val="28"/>
        </w:rPr>
      </w:pPr>
      <w:r w:rsidRPr="005C3893">
        <w:rPr>
          <w:rStyle w:val="FontStyle76"/>
          <w:sz w:val="28"/>
          <w:szCs w:val="28"/>
        </w:rPr>
        <w:t>Расположение частей автосцепного устройства на вагоне.</w:t>
      </w:r>
    </w:p>
    <w:p w14:paraId="572ADD45" w14:textId="77777777" w:rsidR="003C2E07" w:rsidRPr="003C2E07" w:rsidRDefault="003C2E07" w:rsidP="003C2E07">
      <w:pPr>
        <w:pStyle w:val="a6"/>
        <w:numPr>
          <w:ilvl w:val="0"/>
          <w:numId w:val="20"/>
        </w:numPr>
        <w:tabs>
          <w:tab w:val="left" w:pos="1134"/>
        </w:tabs>
        <w:spacing w:after="0" w:line="360" w:lineRule="exact"/>
        <w:ind w:left="0" w:firstLine="709"/>
        <w:jc w:val="both"/>
        <w:rPr>
          <w:rStyle w:val="FontStyle76"/>
          <w:b/>
          <w:sz w:val="28"/>
          <w:szCs w:val="28"/>
        </w:rPr>
      </w:pPr>
      <w:r w:rsidRPr="003C2E07">
        <w:rPr>
          <w:rStyle w:val="FontStyle76"/>
          <w:sz w:val="28"/>
          <w:szCs w:val="28"/>
        </w:rPr>
        <w:t xml:space="preserve">Клеймение деталей и узлов автосцепного устройства. </w:t>
      </w:r>
    </w:p>
    <w:p w14:paraId="08F916D1" w14:textId="6C8F793C" w:rsidR="00EA1735" w:rsidRPr="003C2E07" w:rsidRDefault="003C2E07" w:rsidP="003C2E07">
      <w:pPr>
        <w:pStyle w:val="a6"/>
        <w:numPr>
          <w:ilvl w:val="0"/>
          <w:numId w:val="20"/>
        </w:numPr>
        <w:tabs>
          <w:tab w:val="left" w:pos="1134"/>
        </w:tabs>
        <w:spacing w:after="0" w:line="360" w:lineRule="exact"/>
        <w:ind w:left="0" w:firstLine="709"/>
        <w:jc w:val="both"/>
        <w:rPr>
          <w:rStyle w:val="FontStyle76"/>
          <w:b/>
          <w:sz w:val="28"/>
          <w:szCs w:val="28"/>
        </w:rPr>
      </w:pPr>
      <w:r w:rsidRPr="003C2E07">
        <w:rPr>
          <w:rStyle w:val="FontStyle76"/>
          <w:sz w:val="28"/>
          <w:szCs w:val="28"/>
        </w:rPr>
        <w:t>Окраска деталей и узлов автосцепного устройства</w:t>
      </w:r>
    </w:p>
    <w:p w14:paraId="5860D745" w14:textId="77777777" w:rsidR="00323B88" w:rsidRPr="00EC33C6" w:rsidRDefault="00323B88" w:rsidP="00EC33C6">
      <w:pPr>
        <w:tabs>
          <w:tab w:val="left" w:pos="1102"/>
        </w:tabs>
        <w:rPr>
          <w:rFonts w:ascii="Times New Roman" w:eastAsia="Times New Roman" w:hAnsi="Times New Roman"/>
          <w:sz w:val="28"/>
          <w:szCs w:val="28"/>
        </w:rPr>
      </w:pPr>
    </w:p>
    <w:sectPr w:rsidR="00323B88" w:rsidRPr="00EC33C6" w:rsidSect="002044F6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113B"/>
    <w:multiLevelType w:val="multilevel"/>
    <w:tmpl w:val="832A7E4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0AF6C70"/>
    <w:multiLevelType w:val="hybridMultilevel"/>
    <w:tmpl w:val="80000B8C"/>
    <w:lvl w:ilvl="0" w:tplc="60C868D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0C22FB4"/>
    <w:multiLevelType w:val="hybridMultilevel"/>
    <w:tmpl w:val="C93CAA8C"/>
    <w:lvl w:ilvl="0" w:tplc="63343DBA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9EF2D41"/>
    <w:multiLevelType w:val="hybridMultilevel"/>
    <w:tmpl w:val="A49A50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E08168A"/>
    <w:multiLevelType w:val="hybridMultilevel"/>
    <w:tmpl w:val="286AC0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2C60C40"/>
    <w:multiLevelType w:val="hybridMultilevel"/>
    <w:tmpl w:val="4344F1A6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 w15:restartNumberingAfterBreak="0">
    <w:nsid w:val="392A2D4D"/>
    <w:multiLevelType w:val="hybridMultilevel"/>
    <w:tmpl w:val="3664F504"/>
    <w:lvl w:ilvl="0" w:tplc="5C6ACD60">
      <w:start w:val="1"/>
      <w:numFmt w:val="decimal"/>
      <w:lvlText w:val="%1."/>
      <w:lvlJc w:val="left"/>
      <w:pPr>
        <w:ind w:left="1429" w:hanging="360"/>
      </w:pPr>
      <w:rPr>
        <w:rFonts w:eastAsia="Calibri" w:hint="default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9581F9A"/>
    <w:multiLevelType w:val="multilevel"/>
    <w:tmpl w:val="2112F458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23D5A6F"/>
    <w:multiLevelType w:val="hybridMultilevel"/>
    <w:tmpl w:val="57C8FD8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9" w15:restartNumberingAfterBreak="0">
    <w:nsid w:val="430716B4"/>
    <w:multiLevelType w:val="multilevel"/>
    <w:tmpl w:val="423C6F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52F8D"/>
    <w:multiLevelType w:val="hybridMultilevel"/>
    <w:tmpl w:val="73002EA4"/>
    <w:lvl w:ilvl="0" w:tplc="DA30194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C6B779E"/>
    <w:multiLevelType w:val="hybridMultilevel"/>
    <w:tmpl w:val="73F0578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" w15:restartNumberingAfterBreak="0">
    <w:nsid w:val="4E55507C"/>
    <w:multiLevelType w:val="hybridMultilevel"/>
    <w:tmpl w:val="CD8647A2"/>
    <w:lvl w:ilvl="0" w:tplc="E870C19C">
      <w:start w:val="1"/>
      <w:numFmt w:val="decimal"/>
      <w:lvlText w:val="%1."/>
      <w:lvlJc w:val="left"/>
      <w:pPr>
        <w:ind w:left="213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0656B55"/>
    <w:multiLevelType w:val="hybridMultilevel"/>
    <w:tmpl w:val="4344F1A6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4" w15:restartNumberingAfterBreak="0">
    <w:nsid w:val="55833CC7"/>
    <w:multiLevelType w:val="hybridMultilevel"/>
    <w:tmpl w:val="98DCD6D2"/>
    <w:lvl w:ilvl="0" w:tplc="C57E2CE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0D64A5A"/>
    <w:multiLevelType w:val="multilevel"/>
    <w:tmpl w:val="832A7E4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22B6727"/>
    <w:multiLevelType w:val="hybridMultilevel"/>
    <w:tmpl w:val="BA0C125C"/>
    <w:lvl w:ilvl="0" w:tplc="B1F6B9B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31E33D2"/>
    <w:multiLevelType w:val="hybridMultilevel"/>
    <w:tmpl w:val="99DE82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7463104"/>
    <w:multiLevelType w:val="hybridMultilevel"/>
    <w:tmpl w:val="7044702C"/>
    <w:lvl w:ilvl="0" w:tplc="C57E2C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2778AE"/>
    <w:multiLevelType w:val="hybridMultilevel"/>
    <w:tmpl w:val="12FE0D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96F6FEE"/>
    <w:multiLevelType w:val="hybridMultilevel"/>
    <w:tmpl w:val="286AC0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A333B48"/>
    <w:multiLevelType w:val="hybridMultilevel"/>
    <w:tmpl w:val="2CE24BF8"/>
    <w:lvl w:ilvl="0" w:tplc="E870C19C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2678468">
    <w:abstractNumId w:val="7"/>
  </w:num>
  <w:num w:numId="2" w16cid:durableId="1356812922">
    <w:abstractNumId w:val="0"/>
  </w:num>
  <w:num w:numId="3" w16cid:durableId="1802572994">
    <w:abstractNumId w:val="9"/>
  </w:num>
  <w:num w:numId="4" w16cid:durableId="912471562">
    <w:abstractNumId w:val="8"/>
  </w:num>
  <w:num w:numId="5" w16cid:durableId="1696227475">
    <w:abstractNumId w:val="11"/>
  </w:num>
  <w:num w:numId="6" w16cid:durableId="2111585706">
    <w:abstractNumId w:val="5"/>
  </w:num>
  <w:num w:numId="7" w16cid:durableId="318266514">
    <w:abstractNumId w:val="13"/>
  </w:num>
  <w:num w:numId="8" w16cid:durableId="720447914">
    <w:abstractNumId w:val="19"/>
  </w:num>
  <w:num w:numId="9" w16cid:durableId="744035255">
    <w:abstractNumId w:val="10"/>
  </w:num>
  <w:num w:numId="10" w16cid:durableId="1240750425">
    <w:abstractNumId w:val="17"/>
  </w:num>
  <w:num w:numId="11" w16cid:durableId="152914201">
    <w:abstractNumId w:val="18"/>
  </w:num>
  <w:num w:numId="12" w16cid:durableId="184638437">
    <w:abstractNumId w:val="14"/>
  </w:num>
  <w:num w:numId="13" w16cid:durableId="592667259">
    <w:abstractNumId w:val="3"/>
  </w:num>
  <w:num w:numId="14" w16cid:durableId="1593246893">
    <w:abstractNumId w:val="21"/>
  </w:num>
  <w:num w:numId="15" w16cid:durableId="787696078">
    <w:abstractNumId w:val="12"/>
  </w:num>
  <w:num w:numId="16" w16cid:durableId="549348272">
    <w:abstractNumId w:val="6"/>
  </w:num>
  <w:num w:numId="17" w16cid:durableId="1585452510">
    <w:abstractNumId w:val="1"/>
  </w:num>
  <w:num w:numId="18" w16cid:durableId="557401038">
    <w:abstractNumId w:val="4"/>
  </w:num>
  <w:num w:numId="19" w16cid:durableId="1724864440">
    <w:abstractNumId w:val="20"/>
  </w:num>
  <w:num w:numId="20" w16cid:durableId="1256405907">
    <w:abstractNumId w:val="2"/>
  </w:num>
  <w:num w:numId="21" w16cid:durableId="910194889">
    <w:abstractNumId w:val="15"/>
  </w:num>
  <w:num w:numId="22" w16cid:durableId="3901761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4F6"/>
    <w:rsid w:val="000A5A59"/>
    <w:rsid w:val="00144CBE"/>
    <w:rsid w:val="00196E03"/>
    <w:rsid w:val="001D7D5C"/>
    <w:rsid w:val="002044F6"/>
    <w:rsid w:val="00261B18"/>
    <w:rsid w:val="002A00B3"/>
    <w:rsid w:val="00320E0D"/>
    <w:rsid w:val="00323B88"/>
    <w:rsid w:val="00337198"/>
    <w:rsid w:val="00381E3D"/>
    <w:rsid w:val="003900D0"/>
    <w:rsid w:val="003954FE"/>
    <w:rsid w:val="003C2E07"/>
    <w:rsid w:val="00527C71"/>
    <w:rsid w:val="0058022E"/>
    <w:rsid w:val="005A71B1"/>
    <w:rsid w:val="005C3893"/>
    <w:rsid w:val="005F1EF8"/>
    <w:rsid w:val="006C272F"/>
    <w:rsid w:val="006E37EA"/>
    <w:rsid w:val="00753F6A"/>
    <w:rsid w:val="00764D45"/>
    <w:rsid w:val="00772904"/>
    <w:rsid w:val="0079375A"/>
    <w:rsid w:val="00927483"/>
    <w:rsid w:val="009C3D7F"/>
    <w:rsid w:val="009D26D2"/>
    <w:rsid w:val="009E47C5"/>
    <w:rsid w:val="00A37ED0"/>
    <w:rsid w:val="00B34C06"/>
    <w:rsid w:val="00B953F7"/>
    <w:rsid w:val="00BE57FA"/>
    <w:rsid w:val="00C37630"/>
    <w:rsid w:val="00C47D71"/>
    <w:rsid w:val="00D06C18"/>
    <w:rsid w:val="00D866DD"/>
    <w:rsid w:val="00E52C7B"/>
    <w:rsid w:val="00E62362"/>
    <w:rsid w:val="00E769FF"/>
    <w:rsid w:val="00E85245"/>
    <w:rsid w:val="00EA0D91"/>
    <w:rsid w:val="00EA1735"/>
    <w:rsid w:val="00EC33C6"/>
    <w:rsid w:val="00F31248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EE076"/>
  <w15:docId w15:val="{96A63880-70A1-4908-BC4E-38D0DE62A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52B"/>
    <w:rPr>
      <w:rFonts w:cs="Times New Roman"/>
    </w:rPr>
  </w:style>
  <w:style w:type="paragraph" w:styleId="1">
    <w:name w:val="heading 1"/>
    <w:basedOn w:val="10"/>
    <w:next w:val="10"/>
    <w:rsid w:val="002044F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2044F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2044F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2044F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2044F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2044F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044F6"/>
  </w:style>
  <w:style w:type="table" w:customStyle="1" w:styleId="TableNormal">
    <w:name w:val="Table Normal"/>
    <w:rsid w:val="002044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044F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9D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C70"/>
    <w:rPr>
      <w:rFonts w:ascii="Tahoma" w:eastAsia="Calibri" w:hAnsi="Tahoma" w:cs="Tahoma"/>
      <w:sz w:val="16"/>
      <w:szCs w:val="16"/>
    </w:rPr>
  </w:style>
  <w:style w:type="paragraph" w:styleId="a6">
    <w:name w:val="List Paragraph"/>
    <w:aliases w:val="Маркер"/>
    <w:basedOn w:val="a"/>
    <w:link w:val="a7"/>
    <w:uiPriority w:val="34"/>
    <w:qFormat/>
    <w:rsid w:val="00577391"/>
    <w:pPr>
      <w:ind w:left="720"/>
      <w:contextualSpacing/>
    </w:pPr>
  </w:style>
  <w:style w:type="paragraph" w:customStyle="1" w:styleId="ConsPlusNormal">
    <w:name w:val="ConsPlusNormal"/>
    <w:rsid w:val="008D3F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0">
    <w:name w:val="Font Style50"/>
    <w:basedOn w:val="a0"/>
    <w:uiPriority w:val="99"/>
    <w:rsid w:val="008D3FCB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Subtitle"/>
    <w:basedOn w:val="10"/>
    <w:next w:val="10"/>
    <w:rsid w:val="002044F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FontStyle48">
    <w:name w:val="Font Style48"/>
    <w:basedOn w:val="a0"/>
    <w:uiPriority w:val="99"/>
    <w:qFormat/>
    <w:rsid w:val="000A5A59"/>
    <w:rPr>
      <w:rFonts w:ascii="Times New Roman" w:hAnsi="Times New Roman" w:cs="Times New Roman" w:hint="default"/>
      <w:sz w:val="26"/>
      <w:szCs w:val="26"/>
    </w:rPr>
  </w:style>
  <w:style w:type="paragraph" w:customStyle="1" w:styleId="Style9">
    <w:name w:val="Style9"/>
    <w:basedOn w:val="a"/>
    <w:uiPriority w:val="99"/>
    <w:rsid w:val="000A5A59"/>
    <w:pPr>
      <w:widowControl w:val="0"/>
      <w:autoSpaceDE w:val="0"/>
      <w:autoSpaceDN w:val="0"/>
      <w:adjustRightInd w:val="0"/>
      <w:spacing w:after="0" w:line="360" w:lineRule="exact"/>
      <w:ind w:left="170" w:firstLine="713"/>
      <w:jc w:val="both"/>
    </w:pPr>
    <w:rPr>
      <w:rFonts w:ascii="Times New Roman" w:eastAsiaTheme="minorEastAsia" w:hAnsi="Times New Roman"/>
      <w:sz w:val="24"/>
      <w:szCs w:val="24"/>
    </w:rPr>
  </w:style>
  <w:style w:type="character" w:customStyle="1" w:styleId="FontStyle76">
    <w:name w:val="Font Style76"/>
    <w:basedOn w:val="a0"/>
    <w:uiPriority w:val="99"/>
    <w:qFormat/>
    <w:rsid w:val="000A5A59"/>
    <w:rPr>
      <w:rFonts w:ascii="Times New Roman" w:hAnsi="Times New Roman" w:cs="Times New Roman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EC33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No Spacing"/>
    <w:qFormat/>
    <w:rsid w:val="00EC33C6"/>
    <w:pPr>
      <w:spacing w:after="0" w:line="240" w:lineRule="auto"/>
    </w:pPr>
    <w:rPr>
      <w:rFonts w:cs="Times New Roman"/>
      <w:lang w:eastAsia="en-US"/>
    </w:rPr>
  </w:style>
  <w:style w:type="character" w:customStyle="1" w:styleId="a7">
    <w:name w:val="Абзац списка Знак"/>
    <w:aliases w:val="Маркер Знак"/>
    <w:link w:val="a6"/>
    <w:uiPriority w:val="34"/>
    <w:locked/>
    <w:rsid w:val="00EC33C6"/>
    <w:rPr>
      <w:rFonts w:cs="Times New Roman"/>
    </w:rPr>
  </w:style>
  <w:style w:type="paragraph" w:styleId="ab">
    <w:name w:val="caption"/>
    <w:basedOn w:val="a"/>
    <w:next w:val="a"/>
    <w:qFormat/>
    <w:rsid w:val="00EC33C6"/>
    <w:pPr>
      <w:spacing w:before="120" w:after="0" w:line="240" w:lineRule="auto"/>
      <w:ind w:left="284" w:right="45" w:firstLine="425"/>
      <w:jc w:val="both"/>
    </w:pPr>
    <w:rPr>
      <w:rFonts w:ascii="Times New Roman" w:eastAsia="Times New Roman" w:hAnsi="Times New Roman"/>
      <w:b/>
      <w:sz w:val="28"/>
      <w:szCs w:val="20"/>
    </w:rPr>
  </w:style>
  <w:style w:type="paragraph" w:customStyle="1" w:styleId="Style35">
    <w:name w:val="Style35"/>
    <w:basedOn w:val="a"/>
    <w:uiPriority w:val="99"/>
    <w:qFormat/>
    <w:rsid w:val="00323B88"/>
    <w:pPr>
      <w:widowControl w:val="0"/>
      <w:autoSpaceDE w:val="0"/>
      <w:autoSpaceDN w:val="0"/>
      <w:adjustRightInd w:val="0"/>
      <w:spacing w:after="0" w:line="240" w:lineRule="auto"/>
      <w:ind w:left="170"/>
      <w:jc w:val="center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oX/WXa2BzWTs1CtusIGeaaDzug==">AMUW2mUOYJxLHXiQvuaCtDplNHPwryLsDQIjUWA6h8zlWjTRKKnrENMN7kBiHFErz9ESynVJeGT6NNdYBpzkkfLWCXMzRYJPwNAzWSVmziFlJOjTRFXgzbQu/HZ8NeXTdTexunwDdBU+O4+jdLSbOA2MujrO25YPVZLosGT30tF3dH5e45N940V0aVE/XWPXBsq4do+nR5SRzxjaz2541SLIb960t2exPA5NQ9c/cwUHPrDQjKmWkm0=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2174</Words>
  <Characters>12396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Бабаевский А.В.</dc:creator>
  <cp:lastModifiedBy>Участник 2</cp:lastModifiedBy>
  <cp:revision>2</cp:revision>
  <dcterms:created xsi:type="dcterms:W3CDTF">2026-03-18T10:38:00Z</dcterms:created>
  <dcterms:modified xsi:type="dcterms:W3CDTF">2026-03-18T10:38:00Z</dcterms:modified>
</cp:coreProperties>
</file>