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E7" w:rsidRPr="009C45F7" w:rsidRDefault="001256E7" w:rsidP="001256E7">
      <w:pPr>
        <w:pStyle w:val="1"/>
        <w:ind w:firstLine="709"/>
      </w:pPr>
      <w:bookmarkStart w:id="0" w:name="_Toc437288549"/>
      <w:r w:rsidRPr="009C45F7">
        <w:t>ТЕМА 1.</w:t>
      </w:r>
      <w:r>
        <w:t>3</w:t>
      </w:r>
      <w:r w:rsidRPr="009C45F7">
        <w:t xml:space="preserve">. </w:t>
      </w:r>
      <w:r>
        <w:t>РАЗРАБОТКА ТЕХНОЛО</w:t>
      </w:r>
      <w:r w:rsidRPr="00EB5E10">
        <w:t xml:space="preserve">ГИЧЕСКОГО ПРОЦЕССА РЕМОНТА УЗЛОВ И ДЕТАЛЕЙ ТЕПЛОВОЗОВ И </w:t>
      </w:r>
      <w:proofErr w:type="gramStart"/>
      <w:r w:rsidRPr="00EB5E10">
        <w:t>ДИЗЕЛЬ-ПОЕЗДОВ</w:t>
      </w:r>
      <w:bookmarkEnd w:id="0"/>
      <w:proofErr w:type="gramEnd"/>
    </w:p>
    <w:p w:rsidR="00CB6338" w:rsidRPr="00985F17" w:rsidRDefault="00CB6338" w:rsidP="00CB6338">
      <w:pPr>
        <w:pStyle w:val="1"/>
        <w:ind w:firstLine="709"/>
      </w:pPr>
      <w:bookmarkStart w:id="1" w:name="_Toc437288553"/>
      <w:r>
        <w:t>Лекция 4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>
        <w:br/>
        <w:t>рессорного подвешивания</w:t>
      </w:r>
      <w:bookmarkEnd w:id="1"/>
    </w:p>
    <w:p w:rsidR="00CB6338" w:rsidRDefault="00CB6338" w:rsidP="00CB6338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CB6338" w:rsidRPr="00985F17" w:rsidRDefault="00CB6338" w:rsidP="00CB6338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CB6338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56CC0">
        <w:rPr>
          <w:rFonts w:ascii="Times New Roman" w:hAnsi="Times New Roman"/>
          <w:i/>
          <w:sz w:val="28"/>
          <w:szCs w:val="28"/>
        </w:rPr>
        <w:t>4.1. Ремонт рессорного подвешивания</w:t>
      </w:r>
    </w:p>
    <w:p w:rsidR="00CB6338" w:rsidRPr="00A21CA4" w:rsidRDefault="00CB6338" w:rsidP="00CB6338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B6338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1C35">
        <w:rPr>
          <w:rFonts w:ascii="Times New Roman" w:hAnsi="Times New Roman"/>
          <w:b/>
          <w:sz w:val="28"/>
          <w:szCs w:val="28"/>
        </w:rPr>
        <w:t>4.1. Ремонт рессорного подвешивания</w:t>
      </w:r>
    </w:p>
    <w:p w:rsidR="00CB6338" w:rsidRPr="00041C35" w:rsidRDefault="00CB6338" w:rsidP="00CB6338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0AF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3B0E468" wp14:editId="34372B45">
            <wp:extent cx="6048375" cy="3390900"/>
            <wp:effectExtent l="0" t="0" r="0" b="0"/>
            <wp:docPr id="11" name="Рисунок 11" descr="https://avatars.mds.yandex.net/i?id=5aba9737482816cb814c16d16b11dd35ef7ec451-84130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aba9737482816cb814c16d16b11dd35ef7ec451-84130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>В эксплуатации при осмотре рессорного подвешивания во время приемки тепловоза и при техническом о</w:t>
      </w:r>
      <w:bookmarkStart w:id="2" w:name="_GoBack"/>
      <w:bookmarkEnd w:id="2"/>
      <w:r w:rsidRPr="00CD7445">
        <w:rPr>
          <w:rFonts w:ascii="Times New Roman" w:hAnsi="Times New Roman"/>
          <w:sz w:val="28"/>
          <w:szCs w:val="28"/>
        </w:rPr>
        <w:t>бслуживании проверяют, нет ли трещин в подвесках, балансирах и хомутах, перекоса балансиров и задевания их о раму тележки, износа рессорных подвесок, лопнувших или сдвинутых листов рес</w:t>
      </w:r>
      <w:r>
        <w:rPr>
          <w:rFonts w:ascii="Times New Roman" w:hAnsi="Times New Roman"/>
          <w:sz w:val="28"/>
          <w:szCs w:val="28"/>
        </w:rPr>
        <w:t>сор, ослабления втулок в подвес</w:t>
      </w:r>
      <w:r w:rsidRPr="00CD7445">
        <w:rPr>
          <w:rFonts w:ascii="Times New Roman" w:hAnsi="Times New Roman"/>
          <w:sz w:val="28"/>
          <w:szCs w:val="28"/>
        </w:rPr>
        <w:t>ках и балансирах, имеются ли пре</w:t>
      </w:r>
      <w:r>
        <w:rPr>
          <w:rFonts w:ascii="Times New Roman" w:hAnsi="Times New Roman"/>
          <w:sz w:val="28"/>
          <w:szCs w:val="28"/>
        </w:rPr>
        <w:t>дохранительные скобы. Все шарни</w:t>
      </w:r>
      <w:r w:rsidRPr="00CD7445">
        <w:rPr>
          <w:rFonts w:ascii="Times New Roman" w:hAnsi="Times New Roman"/>
          <w:sz w:val="28"/>
          <w:szCs w:val="28"/>
        </w:rPr>
        <w:t>ры рессорного подвешивания должны быть хорошо смазаны.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>При техническом обслуживании ТО-2 и ТО-3, а также при текущих ремонтах ТР-1 и ТР-2</w:t>
      </w:r>
      <w:r>
        <w:rPr>
          <w:rFonts w:ascii="Times New Roman" w:hAnsi="Times New Roman"/>
          <w:sz w:val="28"/>
          <w:szCs w:val="28"/>
        </w:rPr>
        <w:t xml:space="preserve"> осматривают снаружи детали рес</w:t>
      </w:r>
      <w:r w:rsidRPr="00CD7445">
        <w:rPr>
          <w:rFonts w:ascii="Times New Roman" w:hAnsi="Times New Roman"/>
          <w:sz w:val="28"/>
          <w:szCs w:val="28"/>
        </w:rPr>
        <w:t xml:space="preserve">сорного </w:t>
      </w:r>
      <w:r w:rsidRPr="00CD7445">
        <w:rPr>
          <w:rFonts w:ascii="Times New Roman" w:hAnsi="Times New Roman"/>
          <w:sz w:val="28"/>
          <w:szCs w:val="28"/>
        </w:rPr>
        <w:lastRenderedPageBreak/>
        <w:t>подвешивания. При обнаружении трещин в балансирах, подвесках и пружинах их заменяют. Подлеж</w:t>
      </w:r>
      <w:r>
        <w:rPr>
          <w:rFonts w:ascii="Times New Roman" w:hAnsi="Times New Roman"/>
          <w:sz w:val="28"/>
          <w:szCs w:val="28"/>
        </w:rPr>
        <w:t>ат замене также листо</w:t>
      </w:r>
      <w:r w:rsidRPr="00CD7445">
        <w:rPr>
          <w:rFonts w:ascii="Times New Roman" w:hAnsi="Times New Roman"/>
          <w:sz w:val="28"/>
          <w:szCs w:val="28"/>
        </w:rPr>
        <w:t>вые рессоры, имеющие трещины, ослабление и сдвиг хомута. Смазывают все шарниры соединений рессор и балансиров. При текущем ремонте ТР-3 рессорно</w:t>
      </w:r>
      <w:r>
        <w:rPr>
          <w:rFonts w:ascii="Times New Roman" w:hAnsi="Times New Roman"/>
          <w:sz w:val="28"/>
          <w:szCs w:val="28"/>
        </w:rPr>
        <w:t>е подвешивание разбирают, очища</w:t>
      </w:r>
      <w:r w:rsidRPr="00CD7445">
        <w:rPr>
          <w:rFonts w:ascii="Times New Roman" w:hAnsi="Times New Roman"/>
          <w:sz w:val="28"/>
          <w:szCs w:val="28"/>
        </w:rPr>
        <w:t>ют и осматривают для определения и устранения износа и деф</w:t>
      </w:r>
      <w:r>
        <w:rPr>
          <w:rFonts w:ascii="Times New Roman" w:hAnsi="Times New Roman"/>
          <w:sz w:val="28"/>
          <w:szCs w:val="28"/>
        </w:rPr>
        <w:t>ек</w:t>
      </w:r>
      <w:r w:rsidRPr="00CD7445">
        <w:rPr>
          <w:rFonts w:ascii="Times New Roman" w:hAnsi="Times New Roman"/>
          <w:sz w:val="28"/>
          <w:szCs w:val="28"/>
        </w:rPr>
        <w:t>тов в его деталях. Бесчелюстные тележки тепловоз</w:t>
      </w:r>
      <w:r>
        <w:rPr>
          <w:rFonts w:ascii="Times New Roman" w:hAnsi="Times New Roman"/>
          <w:sz w:val="28"/>
          <w:szCs w:val="28"/>
        </w:rPr>
        <w:t>а</w:t>
      </w:r>
      <w:r w:rsidRPr="00CD7445">
        <w:rPr>
          <w:rFonts w:ascii="Times New Roman" w:hAnsi="Times New Roman"/>
          <w:sz w:val="28"/>
          <w:szCs w:val="28"/>
        </w:rPr>
        <w:t xml:space="preserve"> 2ТЭ116 </w:t>
      </w:r>
      <w:r>
        <w:rPr>
          <w:rFonts w:ascii="Times New Roman" w:hAnsi="Times New Roman"/>
          <w:sz w:val="28"/>
          <w:szCs w:val="28"/>
        </w:rPr>
        <w:t>обо</w:t>
      </w:r>
      <w:r w:rsidRPr="00CD7445">
        <w:rPr>
          <w:rFonts w:ascii="Times New Roman" w:hAnsi="Times New Roman"/>
          <w:sz w:val="28"/>
          <w:szCs w:val="28"/>
        </w:rPr>
        <w:t>рудованы индивидуальным для к</w:t>
      </w:r>
      <w:r>
        <w:rPr>
          <w:rFonts w:ascii="Times New Roman" w:hAnsi="Times New Roman"/>
          <w:sz w:val="28"/>
          <w:szCs w:val="28"/>
        </w:rPr>
        <w:t>аждого колеса рессорным подвешиванием</w:t>
      </w:r>
      <w:r w:rsidRPr="00CD7445">
        <w:rPr>
          <w:rFonts w:ascii="Times New Roman" w:hAnsi="Times New Roman"/>
          <w:sz w:val="28"/>
          <w:szCs w:val="28"/>
        </w:rPr>
        <w:t>, состоящим из двух комплектов цилиндрических пружин, установленных между кронштейнами каждой бу</w:t>
      </w:r>
      <w:r>
        <w:rPr>
          <w:rFonts w:ascii="Times New Roman" w:hAnsi="Times New Roman"/>
          <w:sz w:val="28"/>
          <w:szCs w:val="28"/>
        </w:rPr>
        <w:t>ксы и опо</w:t>
      </w:r>
      <w:r w:rsidRPr="00CD7445">
        <w:rPr>
          <w:rFonts w:ascii="Times New Roman" w:hAnsi="Times New Roman"/>
          <w:sz w:val="28"/>
          <w:szCs w:val="28"/>
        </w:rPr>
        <w:t>рами на раме тележки. Компл</w:t>
      </w:r>
      <w:r>
        <w:rPr>
          <w:rFonts w:ascii="Times New Roman" w:hAnsi="Times New Roman"/>
          <w:sz w:val="28"/>
          <w:szCs w:val="28"/>
        </w:rPr>
        <w:t>ект пружин состоит из трех кон</w:t>
      </w:r>
      <w:r w:rsidRPr="00CD7445">
        <w:rPr>
          <w:rFonts w:ascii="Times New Roman" w:hAnsi="Times New Roman"/>
          <w:sz w:val="28"/>
          <w:szCs w:val="28"/>
        </w:rPr>
        <w:t xml:space="preserve">центрично расположенных пружин — </w:t>
      </w:r>
      <w:proofErr w:type="gramStart"/>
      <w:r w:rsidRPr="00CD7445">
        <w:rPr>
          <w:rFonts w:ascii="Times New Roman" w:hAnsi="Times New Roman"/>
          <w:sz w:val="28"/>
          <w:szCs w:val="28"/>
        </w:rPr>
        <w:t>наружной</w:t>
      </w:r>
      <w:proofErr w:type="gramEnd"/>
      <w:r w:rsidRPr="00CD7445">
        <w:rPr>
          <w:rFonts w:ascii="Times New Roman" w:hAnsi="Times New Roman"/>
          <w:sz w:val="28"/>
          <w:szCs w:val="28"/>
        </w:rPr>
        <w:t xml:space="preserve"> и двух внутренних.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45">
        <w:rPr>
          <w:rFonts w:ascii="Times New Roman" w:hAnsi="Times New Roman"/>
          <w:sz w:val="28"/>
          <w:szCs w:val="28"/>
        </w:rPr>
        <w:t xml:space="preserve">Для замены дефектной пружины в пружинном комплекте сжимают технологическими болтами </w:t>
      </w:r>
      <w:r>
        <w:rPr>
          <w:rFonts w:ascii="Times New Roman" w:hAnsi="Times New Roman"/>
          <w:sz w:val="28"/>
          <w:szCs w:val="28"/>
        </w:rPr>
        <w:t>с шайбами оба пружинных комплек</w:t>
      </w:r>
      <w:r w:rsidRPr="00CD7445">
        <w:rPr>
          <w:rFonts w:ascii="Times New Roman" w:hAnsi="Times New Roman"/>
          <w:sz w:val="28"/>
          <w:szCs w:val="28"/>
        </w:rPr>
        <w:t>та на буксе колесной пары, с</w:t>
      </w:r>
      <w:r>
        <w:rPr>
          <w:rFonts w:ascii="Times New Roman" w:hAnsi="Times New Roman"/>
          <w:sz w:val="28"/>
          <w:szCs w:val="28"/>
        </w:rPr>
        <w:t xml:space="preserve"> помощью приспособления отсоеди</w:t>
      </w:r>
      <w:r w:rsidRPr="00CD7445">
        <w:rPr>
          <w:rFonts w:ascii="Times New Roman" w:hAnsi="Times New Roman"/>
          <w:sz w:val="28"/>
          <w:szCs w:val="28"/>
        </w:rPr>
        <w:t>няют от буксы поводки, от кр</w:t>
      </w:r>
      <w:r>
        <w:rPr>
          <w:rFonts w:ascii="Times New Roman" w:hAnsi="Times New Roman"/>
          <w:sz w:val="28"/>
          <w:szCs w:val="28"/>
        </w:rPr>
        <w:t>ышки буксы — тягу гасителя коле</w:t>
      </w:r>
      <w:r w:rsidRPr="00CD7445">
        <w:rPr>
          <w:rFonts w:ascii="Times New Roman" w:hAnsi="Times New Roman"/>
          <w:sz w:val="28"/>
          <w:szCs w:val="28"/>
        </w:rPr>
        <w:t>баний и выдвигают его из буксы вверх, предварительно ослабив пружину в передней крышке гасителя, поджимают домкратом через корпус буксы пружины с одной стороны буксы и освобождают поврежденный пружинный комплект</w:t>
      </w:r>
      <w:proofErr w:type="gramEnd"/>
      <w:r w:rsidRPr="00CD7445">
        <w:rPr>
          <w:rFonts w:ascii="Times New Roman" w:hAnsi="Times New Roman"/>
          <w:sz w:val="28"/>
          <w:szCs w:val="28"/>
        </w:rPr>
        <w:t xml:space="preserve"> с другой стороны буксы. После замены дефектной пружины стян</w:t>
      </w:r>
      <w:r>
        <w:rPr>
          <w:rFonts w:ascii="Times New Roman" w:hAnsi="Times New Roman"/>
          <w:sz w:val="28"/>
          <w:szCs w:val="28"/>
        </w:rPr>
        <w:t>утый пружинный комплект устанав</w:t>
      </w:r>
      <w:r w:rsidRPr="00CD7445">
        <w:rPr>
          <w:rFonts w:ascii="Times New Roman" w:hAnsi="Times New Roman"/>
          <w:sz w:val="28"/>
          <w:szCs w:val="28"/>
        </w:rPr>
        <w:t>ливают без перекоса на место, опускают домкрат, подсоединяют гаситель колебания и поводки, выворачивают технологические болты. Замену листовых рессор и пру</w:t>
      </w:r>
      <w:r>
        <w:rPr>
          <w:rFonts w:ascii="Times New Roman" w:hAnsi="Times New Roman"/>
          <w:sz w:val="28"/>
          <w:szCs w:val="28"/>
        </w:rPr>
        <w:t>жин в челюстных тележках, а так</w:t>
      </w:r>
      <w:r w:rsidRPr="00CD7445">
        <w:rPr>
          <w:rFonts w:ascii="Times New Roman" w:hAnsi="Times New Roman"/>
          <w:sz w:val="28"/>
          <w:szCs w:val="28"/>
        </w:rPr>
        <w:t>же смену пружинных комплектов</w:t>
      </w:r>
      <w:r>
        <w:rPr>
          <w:rFonts w:ascii="Times New Roman" w:hAnsi="Times New Roman"/>
          <w:sz w:val="28"/>
          <w:szCs w:val="28"/>
        </w:rPr>
        <w:t>, стянутых технологическими бол</w:t>
      </w:r>
      <w:r w:rsidRPr="00CD7445">
        <w:rPr>
          <w:rFonts w:ascii="Times New Roman" w:hAnsi="Times New Roman"/>
          <w:sz w:val="28"/>
          <w:szCs w:val="28"/>
        </w:rPr>
        <w:t xml:space="preserve">тами, проще делать на </w:t>
      </w:r>
      <w:proofErr w:type="spellStart"/>
      <w:r w:rsidRPr="00CD7445">
        <w:rPr>
          <w:rFonts w:ascii="Times New Roman" w:hAnsi="Times New Roman"/>
          <w:sz w:val="28"/>
          <w:szCs w:val="28"/>
        </w:rPr>
        <w:t>скатоопускной</w:t>
      </w:r>
      <w:proofErr w:type="spellEnd"/>
      <w:r w:rsidRPr="00CD7445">
        <w:rPr>
          <w:rFonts w:ascii="Times New Roman" w:hAnsi="Times New Roman"/>
          <w:sz w:val="28"/>
          <w:szCs w:val="28"/>
        </w:rPr>
        <w:t xml:space="preserve"> канаве.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 xml:space="preserve"> Втулки балансиров, подвесок, стоек и опор рессор заменяют при износе по диаметру более 0,5 мм. Валики рессорного подвешивания подвергают магнитной дефектоскопии, при обнаружении трещин их заменяют.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 xml:space="preserve">Выработку валиков устраняют проточкой на станке и шлифовкой с одновременной заменой втулок, при этом разрешается уменьшать диаметр </w:t>
      </w:r>
      <w:r w:rsidRPr="00CD7445">
        <w:rPr>
          <w:rFonts w:ascii="Times New Roman" w:hAnsi="Times New Roman"/>
          <w:sz w:val="28"/>
          <w:szCs w:val="28"/>
        </w:rPr>
        <w:lastRenderedPageBreak/>
        <w:t>валика до 4 мм. В деп</w:t>
      </w:r>
      <w:r>
        <w:rPr>
          <w:rFonts w:ascii="Times New Roman" w:hAnsi="Times New Roman"/>
          <w:sz w:val="28"/>
          <w:szCs w:val="28"/>
        </w:rPr>
        <w:t>о выработку валиков восстанавли</w:t>
      </w:r>
      <w:r w:rsidRPr="00CD7445">
        <w:rPr>
          <w:rFonts w:ascii="Times New Roman" w:hAnsi="Times New Roman"/>
          <w:sz w:val="28"/>
          <w:szCs w:val="28"/>
        </w:rPr>
        <w:t>вают отжигом и наплавкой элект</w:t>
      </w:r>
      <w:r>
        <w:rPr>
          <w:rFonts w:ascii="Times New Roman" w:hAnsi="Times New Roman"/>
          <w:sz w:val="28"/>
          <w:szCs w:val="28"/>
        </w:rPr>
        <w:t>родами У-340пб с последующей ме</w:t>
      </w:r>
      <w:r w:rsidRPr="00CD7445">
        <w:rPr>
          <w:rFonts w:ascii="Times New Roman" w:hAnsi="Times New Roman"/>
          <w:sz w:val="28"/>
          <w:szCs w:val="28"/>
        </w:rPr>
        <w:t>ханической обработкой. Вновь и</w:t>
      </w:r>
      <w:r>
        <w:rPr>
          <w:rFonts w:ascii="Times New Roman" w:hAnsi="Times New Roman"/>
          <w:sz w:val="28"/>
          <w:szCs w:val="28"/>
        </w:rPr>
        <w:t>зготовленные или отремонтирован</w:t>
      </w:r>
      <w:r w:rsidRPr="00CD7445">
        <w:rPr>
          <w:rFonts w:ascii="Times New Roman" w:hAnsi="Times New Roman"/>
          <w:sz w:val="28"/>
          <w:szCs w:val="28"/>
        </w:rPr>
        <w:t>ные валики и втулки подвергают цементации и закалке токами высокой частоты до твердости: валики НИС 45—52, втулки НИС 52 на глубину закаленного слоя не менее</w:t>
      </w:r>
      <w:r>
        <w:rPr>
          <w:rFonts w:ascii="Times New Roman" w:hAnsi="Times New Roman"/>
          <w:sz w:val="28"/>
          <w:szCs w:val="28"/>
        </w:rPr>
        <w:t xml:space="preserve"> 1 мм. Для повышения износостой</w:t>
      </w:r>
      <w:r w:rsidRPr="00CD7445">
        <w:rPr>
          <w:rFonts w:ascii="Times New Roman" w:hAnsi="Times New Roman"/>
          <w:sz w:val="28"/>
          <w:szCs w:val="28"/>
        </w:rPr>
        <w:t>кости валики после ремонта разрешается хромировать толщиной хрома 0,05—0,1 мм.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 xml:space="preserve">Разработанные отверстия под </w:t>
      </w:r>
      <w:r>
        <w:rPr>
          <w:rFonts w:ascii="Times New Roman" w:hAnsi="Times New Roman"/>
          <w:sz w:val="28"/>
          <w:szCs w:val="28"/>
        </w:rPr>
        <w:t>втулки, а также изношенные боко</w:t>
      </w:r>
      <w:r w:rsidRPr="00CD7445">
        <w:rPr>
          <w:rFonts w:ascii="Times New Roman" w:hAnsi="Times New Roman"/>
          <w:sz w:val="28"/>
          <w:szCs w:val="28"/>
        </w:rPr>
        <w:t xml:space="preserve">вые поверхности балансиров </w:t>
      </w:r>
      <w:r>
        <w:rPr>
          <w:rFonts w:ascii="Times New Roman" w:hAnsi="Times New Roman"/>
          <w:sz w:val="28"/>
          <w:szCs w:val="28"/>
        </w:rPr>
        <w:t>глубиной более 1,5 мм восстанав</w:t>
      </w:r>
      <w:r w:rsidRPr="00CD7445">
        <w:rPr>
          <w:rFonts w:ascii="Times New Roman" w:hAnsi="Times New Roman"/>
          <w:sz w:val="28"/>
          <w:szCs w:val="28"/>
        </w:rPr>
        <w:t xml:space="preserve">ливают наплавкой с последующей обработкой. Выработку отверстий балансиров устраняют расточкой с увеличением диаметра против чертежного размера до 2 мм </w:t>
      </w:r>
      <w:r>
        <w:rPr>
          <w:rFonts w:ascii="Times New Roman" w:hAnsi="Times New Roman"/>
          <w:sz w:val="28"/>
          <w:szCs w:val="28"/>
        </w:rPr>
        <w:t>и установкой новой втулки увели</w:t>
      </w:r>
      <w:r w:rsidRPr="00CD7445">
        <w:rPr>
          <w:rFonts w:ascii="Times New Roman" w:hAnsi="Times New Roman"/>
          <w:sz w:val="28"/>
          <w:szCs w:val="28"/>
        </w:rPr>
        <w:t>ченного диаметра с натягом 0,09—0,15 мм. Отверстия под втулки для парных балансиров одной буксы обрабатывают совместно с одной установки.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>Коробление балансира более 1,5 мм, обнаруженное щупом при проверке по плите, устраняют холодной правкой.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>Поверхность опорной выемк</w:t>
      </w:r>
      <w:r>
        <w:rPr>
          <w:rFonts w:ascii="Times New Roman" w:hAnsi="Times New Roman"/>
          <w:sz w:val="28"/>
          <w:szCs w:val="28"/>
        </w:rPr>
        <w:t>и балансира для ликвидации изно</w:t>
      </w:r>
      <w:r w:rsidRPr="00CD7445">
        <w:rPr>
          <w:rFonts w:ascii="Times New Roman" w:hAnsi="Times New Roman"/>
          <w:sz w:val="28"/>
          <w:szCs w:val="28"/>
        </w:rPr>
        <w:t xml:space="preserve">са наплавляют </w:t>
      </w:r>
      <w:proofErr w:type="gramStart"/>
      <w:r w:rsidRPr="00CD7445">
        <w:rPr>
          <w:rFonts w:ascii="Times New Roman" w:hAnsi="Times New Roman"/>
          <w:sz w:val="28"/>
          <w:szCs w:val="28"/>
        </w:rPr>
        <w:t xml:space="preserve">электродами, обеспечивающими твердость в пределах </w:t>
      </w:r>
      <w:r>
        <w:rPr>
          <w:rFonts w:ascii="Times New Roman" w:hAnsi="Times New Roman"/>
          <w:sz w:val="28"/>
          <w:szCs w:val="28"/>
        </w:rPr>
        <w:t>ИК</w:t>
      </w:r>
      <w:r w:rsidRPr="00CD7445">
        <w:rPr>
          <w:rFonts w:ascii="Times New Roman" w:hAnsi="Times New Roman"/>
          <w:sz w:val="28"/>
          <w:szCs w:val="28"/>
        </w:rPr>
        <w:t>С 30—45 и обрабатывают</w:t>
      </w:r>
      <w:proofErr w:type="gramEnd"/>
      <w:r w:rsidRPr="00CD7445">
        <w:rPr>
          <w:rFonts w:ascii="Times New Roman" w:hAnsi="Times New Roman"/>
          <w:sz w:val="28"/>
          <w:szCs w:val="28"/>
        </w:rPr>
        <w:t xml:space="preserve"> на станке с выдержкой по чертежу глубины и радиуса опорной выемки. По окончании ремонта размеры балансира проверяют</w:t>
      </w:r>
      <w:r>
        <w:rPr>
          <w:rFonts w:ascii="Times New Roman" w:hAnsi="Times New Roman"/>
          <w:sz w:val="28"/>
          <w:szCs w:val="28"/>
        </w:rPr>
        <w:t xml:space="preserve"> специальным шаблоном. На балан</w:t>
      </w:r>
      <w:r w:rsidRPr="00CD7445">
        <w:rPr>
          <w:rFonts w:ascii="Times New Roman" w:hAnsi="Times New Roman"/>
          <w:sz w:val="28"/>
          <w:szCs w:val="28"/>
        </w:rPr>
        <w:t xml:space="preserve">сирах одной буксы после ремонта ставят клеймо </w:t>
      </w:r>
      <w:proofErr w:type="spellStart"/>
      <w:r w:rsidRPr="00CD7445">
        <w:rPr>
          <w:rFonts w:ascii="Times New Roman" w:hAnsi="Times New Roman"/>
          <w:sz w:val="28"/>
          <w:szCs w:val="28"/>
        </w:rPr>
        <w:t>спаренности</w:t>
      </w:r>
      <w:proofErr w:type="spellEnd"/>
      <w:r w:rsidRPr="00CD7445">
        <w:rPr>
          <w:rFonts w:ascii="Times New Roman" w:hAnsi="Times New Roman"/>
          <w:sz w:val="28"/>
          <w:szCs w:val="28"/>
        </w:rPr>
        <w:t>. Износ опорных поверхностей рессорной</w:t>
      </w:r>
      <w:r>
        <w:rPr>
          <w:rFonts w:ascii="Times New Roman" w:hAnsi="Times New Roman"/>
          <w:sz w:val="28"/>
          <w:szCs w:val="28"/>
        </w:rPr>
        <w:t xml:space="preserve"> подвески, гнезда пружины и рес</w:t>
      </w:r>
      <w:r w:rsidRPr="00CD7445">
        <w:rPr>
          <w:rFonts w:ascii="Times New Roman" w:hAnsi="Times New Roman"/>
          <w:sz w:val="28"/>
          <w:szCs w:val="28"/>
        </w:rPr>
        <w:t>сорной опоры глубиной более 2 мм, а также рессорной подвески по толщине до 3 мм восстанавливают наплавкой. Местный износ рессорной подвески глубиной до</w:t>
      </w:r>
      <w:r>
        <w:rPr>
          <w:rFonts w:ascii="Times New Roman" w:hAnsi="Times New Roman"/>
          <w:sz w:val="28"/>
          <w:szCs w:val="28"/>
        </w:rPr>
        <w:t xml:space="preserve"> 1,5 мм при текущем ремонте раз</w:t>
      </w:r>
      <w:r w:rsidRPr="00CD7445">
        <w:rPr>
          <w:rFonts w:ascii="Times New Roman" w:hAnsi="Times New Roman"/>
          <w:sz w:val="28"/>
          <w:szCs w:val="28"/>
        </w:rPr>
        <w:t>решается оставлять без исправления. Концевые подвески спиральных пружин (составные и цельнокованые) после разборки подвергают магнитной дефектоскопии. При</w:t>
      </w:r>
      <w:r>
        <w:rPr>
          <w:rFonts w:ascii="Times New Roman" w:hAnsi="Times New Roman"/>
          <w:sz w:val="28"/>
          <w:szCs w:val="28"/>
        </w:rPr>
        <w:t xml:space="preserve"> обнаружении трещин подвески за</w:t>
      </w:r>
      <w:r w:rsidRPr="00CD7445">
        <w:rPr>
          <w:rFonts w:ascii="Times New Roman" w:hAnsi="Times New Roman"/>
          <w:sz w:val="28"/>
          <w:szCs w:val="28"/>
        </w:rPr>
        <w:t>меняют. Упругие шайбы с расслоением резины заменяют.</w:t>
      </w:r>
    </w:p>
    <w:p w:rsidR="00CB6338" w:rsidRPr="00CD7445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7445">
        <w:rPr>
          <w:rFonts w:ascii="Times New Roman" w:hAnsi="Times New Roman"/>
          <w:sz w:val="28"/>
          <w:szCs w:val="28"/>
        </w:rPr>
        <w:t xml:space="preserve">Рессоры, признанные после наружного осмотра и обмера годными, </w:t>
      </w:r>
      <w:r w:rsidRPr="00CD7445">
        <w:rPr>
          <w:rFonts w:ascii="Times New Roman" w:hAnsi="Times New Roman"/>
          <w:sz w:val="28"/>
          <w:szCs w:val="28"/>
        </w:rPr>
        <w:lastRenderedPageBreak/>
        <w:t>подвергают испытаниям под нагрузкой на остаточную деформа</w:t>
      </w:r>
      <w:r>
        <w:rPr>
          <w:rFonts w:ascii="Times New Roman" w:hAnsi="Times New Roman"/>
          <w:sz w:val="28"/>
          <w:szCs w:val="28"/>
        </w:rPr>
        <w:t>цию (осадку) под пробной стати</w:t>
      </w:r>
      <w:r w:rsidRPr="00CD7445">
        <w:rPr>
          <w:rFonts w:ascii="Times New Roman" w:hAnsi="Times New Roman"/>
          <w:sz w:val="28"/>
          <w:szCs w:val="28"/>
        </w:rPr>
        <w:t>ческой нагрузкой в 136</w:t>
      </w:r>
      <w:r>
        <w:rPr>
          <w:rFonts w:ascii="Times New Roman" w:hAnsi="Times New Roman"/>
          <w:sz w:val="28"/>
          <w:szCs w:val="28"/>
        </w:rPr>
        <w:t>∙</w:t>
      </w:r>
      <w:r w:rsidRPr="00CD7445">
        <w:rPr>
          <w:rFonts w:ascii="Times New Roman" w:hAnsi="Times New Roman"/>
          <w:sz w:val="28"/>
          <w:szCs w:val="28"/>
        </w:rPr>
        <w:t>1О</w:t>
      </w:r>
      <w:r w:rsidRPr="00041C35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Н (ос</w:t>
      </w:r>
      <w:r w:rsidRPr="00CD7445">
        <w:rPr>
          <w:rFonts w:ascii="Times New Roman" w:hAnsi="Times New Roman"/>
          <w:sz w:val="28"/>
          <w:szCs w:val="28"/>
        </w:rPr>
        <w:t>таточная деформация не допускается) и на прогиб под рабочей статической нагрузкой в 82</w:t>
      </w:r>
      <w:r>
        <w:rPr>
          <w:rFonts w:ascii="Times New Roman" w:hAnsi="Times New Roman"/>
          <w:sz w:val="28"/>
          <w:szCs w:val="28"/>
        </w:rPr>
        <w:t>∙</w:t>
      </w:r>
      <w:r w:rsidRPr="00CD7445">
        <w:rPr>
          <w:rFonts w:ascii="Times New Roman" w:hAnsi="Times New Roman"/>
          <w:sz w:val="28"/>
          <w:szCs w:val="28"/>
        </w:rPr>
        <w:t>1О</w:t>
      </w:r>
      <w:r w:rsidRPr="00041C35">
        <w:rPr>
          <w:rFonts w:ascii="Times New Roman" w:hAnsi="Times New Roman"/>
          <w:sz w:val="28"/>
          <w:szCs w:val="28"/>
          <w:vertAlign w:val="superscript"/>
        </w:rPr>
        <w:t>3</w:t>
      </w:r>
      <w:r w:rsidRPr="00CD7445">
        <w:rPr>
          <w:rFonts w:ascii="Times New Roman" w:hAnsi="Times New Roman"/>
          <w:sz w:val="28"/>
          <w:szCs w:val="28"/>
        </w:rPr>
        <w:t xml:space="preserve"> Н. Различают две группы жесткости: первая — при стреле от 8 до 12 мм, вторая — при стреле от 12 до 16 мм.</w:t>
      </w:r>
      <w:proofErr w:type="gramEnd"/>
      <w:r w:rsidRPr="00CD7445">
        <w:rPr>
          <w:rFonts w:ascii="Times New Roman" w:hAnsi="Times New Roman"/>
          <w:sz w:val="28"/>
          <w:szCs w:val="28"/>
        </w:rPr>
        <w:t xml:space="preserve"> Отремонтированные или вновь изготовленные рессоры для защиты от коррозии окрашивают битумным лаком или черной эмалью. Пружины, восстановленные, а также признанные наружным осмотром и обмером годными, подвергают испытаниям на осадку трехкратным </w:t>
      </w:r>
      <w:proofErr w:type="spellStart"/>
      <w:r w:rsidRPr="00CD7445">
        <w:rPr>
          <w:rFonts w:ascii="Times New Roman" w:hAnsi="Times New Roman"/>
          <w:sz w:val="28"/>
          <w:szCs w:val="28"/>
        </w:rPr>
        <w:t>нагружением</w:t>
      </w:r>
      <w:proofErr w:type="spellEnd"/>
      <w:r w:rsidRPr="00CD7445">
        <w:rPr>
          <w:rFonts w:ascii="Times New Roman" w:hAnsi="Times New Roman"/>
          <w:sz w:val="28"/>
          <w:szCs w:val="28"/>
        </w:rPr>
        <w:t xml:space="preserve"> статической нагрузкой и на прогиб под рабочей нагрузкой.</w:t>
      </w:r>
    </w:p>
    <w:p w:rsidR="00CB6338" w:rsidRDefault="00CB6338" w:rsidP="00CB633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445">
        <w:rPr>
          <w:rFonts w:ascii="Times New Roman" w:hAnsi="Times New Roman"/>
          <w:sz w:val="28"/>
          <w:szCs w:val="28"/>
        </w:rPr>
        <w:t>При ремонте рессорного подвешивания запрещается: сваривать рессорные стойки и подвески, балансиры, рессорные листы, а также хомуты в собранной рессоре; очищать рессоры обжигом пламенем горелки; регулировать положение рессорного подвешивания изменением длины плеч балансиров;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445">
        <w:rPr>
          <w:rFonts w:ascii="Times New Roman" w:hAnsi="Times New Roman"/>
          <w:sz w:val="28"/>
          <w:szCs w:val="28"/>
        </w:rPr>
        <w:t>устанавливать термически необработанные валики и втулки.</w:t>
      </w:r>
    </w:p>
    <w:p w:rsidR="0093382C" w:rsidRPr="001256E7" w:rsidRDefault="0093382C" w:rsidP="00250663">
      <w:pPr>
        <w:pStyle w:val="1"/>
        <w:ind w:firstLine="709"/>
      </w:pPr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4F0B3F"/>
    <w:rsid w:val="00595CE7"/>
    <w:rsid w:val="005C36F9"/>
    <w:rsid w:val="0062029D"/>
    <w:rsid w:val="0093382C"/>
    <w:rsid w:val="00A22860"/>
    <w:rsid w:val="00B1475C"/>
    <w:rsid w:val="00CB6338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9</cp:revision>
  <dcterms:created xsi:type="dcterms:W3CDTF">2025-01-13T06:39:00Z</dcterms:created>
  <dcterms:modified xsi:type="dcterms:W3CDTF">2026-03-12T05:06:00Z</dcterms:modified>
</cp:coreProperties>
</file>