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40"/>
          <w:szCs w:val="40"/>
          <w:shd w:val="clear" w:color="auto" w:fill="F8F9FA"/>
        </w:rPr>
      </w:pPr>
      <w:r w:rsidRPr="009C2C1D">
        <w:rPr>
          <w:b/>
          <w:color w:val="000000"/>
          <w:sz w:val="40"/>
          <w:szCs w:val="40"/>
          <w:shd w:val="clear" w:color="auto" w:fill="F8F9FA"/>
        </w:rPr>
        <w:t>“Транспорт на магнитном подвесе”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40"/>
          <w:szCs w:val="40"/>
          <w:shd w:val="clear" w:color="auto" w:fill="F8F9FA"/>
        </w:rPr>
      </w:pPr>
    </w:p>
    <w:p w:rsid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9C2C1D">
        <w:rPr>
          <w:color w:val="000000"/>
          <w:sz w:val="28"/>
          <w:szCs w:val="28"/>
        </w:rPr>
        <w:t>Магнитоплан</w:t>
      </w:r>
      <w:proofErr w:type="spellEnd"/>
      <w:r w:rsidRPr="009C2C1D">
        <w:rPr>
          <w:color w:val="000000"/>
          <w:sz w:val="28"/>
          <w:szCs w:val="28"/>
        </w:rPr>
        <w:t xml:space="preserve"> или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 (от англ. </w:t>
      </w:r>
      <w:proofErr w:type="spellStart"/>
      <w:r w:rsidRPr="009C2C1D">
        <w:rPr>
          <w:color w:val="000000"/>
          <w:sz w:val="28"/>
          <w:szCs w:val="28"/>
        </w:rPr>
        <w:t>magnetic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levitation</w:t>
      </w:r>
      <w:proofErr w:type="spellEnd"/>
      <w:proofErr w:type="gramStart"/>
      <w:r w:rsidRPr="009C2C1D">
        <w:rPr>
          <w:color w:val="000000"/>
          <w:sz w:val="28"/>
          <w:szCs w:val="28"/>
        </w:rPr>
        <w:t xml:space="preserve"> )</w:t>
      </w:r>
      <w:proofErr w:type="gramEnd"/>
      <w:r w:rsidRPr="009C2C1D">
        <w:rPr>
          <w:color w:val="000000"/>
          <w:sz w:val="28"/>
          <w:szCs w:val="28"/>
        </w:rPr>
        <w:t xml:space="preserve"> — это поезд на магнитном подвесе, движимый и управляемый магнитными силами. Такой состав, в отличие от традиционных поездов, в процессе движения не касается поверхности рельса. Так как между поездом и поверхностью движения существует зазор, трение исключается, и единственной тормозящей силой является сила аэродинамического </w:t>
      </w:r>
      <w:proofErr w:type="spellStart"/>
      <w:r w:rsidRPr="009C2C1D">
        <w:rPr>
          <w:color w:val="000000"/>
          <w:sz w:val="28"/>
          <w:szCs w:val="28"/>
        </w:rPr>
        <w:t>сопротивления</w:t>
      </w:r>
      <w:proofErr w:type="gramStart"/>
      <w:r w:rsidRPr="009C2C1D">
        <w:rPr>
          <w:color w:val="000000"/>
          <w:sz w:val="28"/>
          <w:szCs w:val="28"/>
        </w:rPr>
        <w:t>.С</w:t>
      </w:r>
      <w:proofErr w:type="gramEnd"/>
      <w:r w:rsidRPr="009C2C1D">
        <w:rPr>
          <w:color w:val="000000"/>
          <w:sz w:val="28"/>
          <w:szCs w:val="28"/>
        </w:rPr>
        <w:t>корость</w:t>
      </w:r>
      <w:proofErr w:type="spellEnd"/>
      <w:r w:rsidRPr="009C2C1D">
        <w:rPr>
          <w:color w:val="000000"/>
          <w:sz w:val="28"/>
          <w:szCs w:val="28"/>
        </w:rPr>
        <w:t xml:space="preserve">, достижимая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, сравнима со скоростью самолета и позволяет составить конкуренцию воздушным сообщениям на малых (для авиации) расстояниях (до 1000 км). Хотя сама идея такого транспорта не нова, экономические и технические ограничения не позволили ей развернуться в полной мере: для публичного использования технология воплощалась всего несколько раз. В настоящее время,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 не может использовать существующую транспортную инфраструктуру, хотя есть проекты с расположением элементов магнитной дороги между рельсов обычной железной дороги или под полотном автотрассы.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8B9528A" wp14:editId="59E2BFC2">
            <wp:extent cx="5014717" cy="2697875"/>
            <wp:effectExtent l="0" t="0" r="0" b="7620"/>
            <wp:docPr id="1" name="Рисунок 1" descr="Изображение с сайта en.wikipedia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с сайта en.wikipedia.or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38" cy="269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Рис.1 Поезд на магнитной подушке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В 60-х годах 20-го века господствовала точка зрения, согласно которой железнодорожные  экипажи на обычном рельсовом  пути не смогут </w:t>
      </w:r>
      <w:r w:rsidRPr="009C2C1D">
        <w:rPr>
          <w:color w:val="000000"/>
          <w:sz w:val="28"/>
          <w:szCs w:val="28"/>
        </w:rPr>
        <w:lastRenderedPageBreak/>
        <w:t>развивать скорость выше 300-350 км/ч, поскольку будут терять сцепление с рельсом. Эта гипотеза была основана на результатах исследований скоростных локомотивов постройки 40-х - 50-х годов, динамика которых была недостаточно совершенна. Поэтому в конце 50-х - начале 60-х годов в ряде стран мира прошел настоящий бум проектов поездов на воздушной подушке. Предполагалось, что такие поезда совершат переворот в наземном транспорте и возьмут реванш над авиацией на линиях протяженностью в несколько сотен километров. Во Франции были построены “</w:t>
      </w:r>
      <w:proofErr w:type="spellStart"/>
      <w:r w:rsidRPr="009C2C1D">
        <w:rPr>
          <w:color w:val="000000"/>
          <w:sz w:val="28"/>
          <w:szCs w:val="28"/>
        </w:rPr>
        <w:t>Аэротрейн</w:t>
      </w:r>
      <w:proofErr w:type="spellEnd"/>
      <w:r w:rsidRPr="009C2C1D">
        <w:rPr>
          <w:color w:val="000000"/>
          <w:sz w:val="28"/>
          <w:szCs w:val="28"/>
        </w:rPr>
        <w:t>” и “Орлеан”, в США - “</w:t>
      </w:r>
      <w:proofErr w:type="spellStart"/>
      <w:r w:rsidRPr="009C2C1D">
        <w:rPr>
          <w:color w:val="000000"/>
          <w:sz w:val="28"/>
          <w:szCs w:val="28"/>
        </w:rPr>
        <w:t>Rohr</w:t>
      </w:r>
      <w:proofErr w:type="spellEnd"/>
      <w:r w:rsidRPr="009C2C1D">
        <w:rPr>
          <w:color w:val="000000"/>
          <w:sz w:val="28"/>
          <w:szCs w:val="28"/>
        </w:rPr>
        <w:t xml:space="preserve"> - Пригородный”, в Японии - “</w:t>
      </w:r>
      <w:proofErr w:type="spellStart"/>
      <w:r w:rsidRPr="009C2C1D">
        <w:rPr>
          <w:color w:val="000000"/>
          <w:sz w:val="28"/>
          <w:szCs w:val="28"/>
        </w:rPr>
        <w:t>Ховертрейн</w:t>
      </w:r>
      <w:proofErr w:type="spellEnd"/>
      <w:r w:rsidRPr="009C2C1D">
        <w:rPr>
          <w:color w:val="000000"/>
          <w:sz w:val="28"/>
          <w:szCs w:val="28"/>
        </w:rPr>
        <w:t>”... Экипажи действительно подтвердили возможность освоения скоростей до 500 км/ч, но вместе с тем выявились такие серьезные недостатки, как сильный шум и большой расход энергии. В итоге уже в начале 70-х годах 20-го века инвесторы свертывают финансирование программ поездов на воздушной подушке.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В настоящее время, единственную реальную альтернативу “колесу и рельсу”  составляют поезда на магнитном подвесе  — 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 (магнитная левитация). На данный момент существует три основных технологии магнитного подвеса для ВСНТ: на управляемых электромагнитах (электромагнитная подвеска, EMS системы </w:t>
      </w:r>
      <w:proofErr w:type="spellStart"/>
      <w:r w:rsidRPr="009C2C1D">
        <w:rPr>
          <w:color w:val="000000"/>
          <w:sz w:val="28"/>
          <w:szCs w:val="28"/>
        </w:rPr>
        <w:t>Transrapid</w:t>
      </w:r>
      <w:proofErr w:type="spellEnd"/>
      <w:r w:rsidRPr="009C2C1D">
        <w:rPr>
          <w:color w:val="000000"/>
          <w:sz w:val="28"/>
          <w:szCs w:val="28"/>
        </w:rPr>
        <w:t>, Германия) – система электромагнитной левитации; на сверхпроводящих магнитах (электродинамическая подвеска, EDS система 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>, Япония) – система электродинамической левитации; на постоянных магнитах – система подвески на постоянных магнитах (Россия).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Магнитная скоростная дорога </w:t>
      </w:r>
      <w:proofErr w:type="spellStart"/>
      <w:r w:rsidRPr="009C2C1D">
        <w:rPr>
          <w:color w:val="000000"/>
          <w:sz w:val="28"/>
          <w:szCs w:val="28"/>
        </w:rPr>
        <w:t>Transrapid</w:t>
      </w:r>
      <w:proofErr w:type="spellEnd"/>
      <w:r w:rsidRPr="009C2C1D">
        <w:rPr>
          <w:color w:val="000000"/>
          <w:sz w:val="28"/>
          <w:szCs w:val="28"/>
        </w:rPr>
        <w:t xml:space="preserve"> (Германия) является первой транспортной системой, которая поддерживается, направляется и приводится без колес и бесконтактно. </w:t>
      </w:r>
      <w:proofErr w:type="gramStart"/>
      <w:r w:rsidRPr="009C2C1D">
        <w:rPr>
          <w:color w:val="000000"/>
          <w:sz w:val="28"/>
          <w:szCs w:val="28"/>
        </w:rPr>
        <w:t xml:space="preserve">Электромагнитная система этой дороги зависит от притягивающих сил отдельно отрегулированных электромагнитов, которые в качестве реактивной части </w:t>
      </w:r>
      <w:proofErr w:type="spellStart"/>
      <w:r w:rsidRPr="009C2C1D">
        <w:rPr>
          <w:color w:val="000000"/>
          <w:sz w:val="28"/>
          <w:szCs w:val="28"/>
        </w:rPr>
        <w:t>ленточно</w:t>
      </w:r>
      <w:proofErr w:type="spellEnd"/>
      <w:r w:rsidRPr="009C2C1D">
        <w:rPr>
          <w:color w:val="000000"/>
          <w:sz w:val="28"/>
          <w:szCs w:val="28"/>
        </w:rPr>
        <w:t xml:space="preserve"> установлены на обеих сторонах транспортного средства и от смонтированных на внутренней стороне пути пакетов активной стали статора.</w:t>
      </w:r>
      <w:proofErr w:type="gramEnd"/>
      <w:r w:rsidRPr="009C2C1D">
        <w:rPr>
          <w:color w:val="000000"/>
          <w:sz w:val="28"/>
          <w:szCs w:val="28"/>
        </w:rPr>
        <w:t xml:space="preserve"> Магниты притягивают транспортное </w:t>
      </w:r>
      <w:r w:rsidRPr="009C2C1D">
        <w:rPr>
          <w:color w:val="000000"/>
          <w:sz w:val="28"/>
          <w:szCs w:val="28"/>
        </w:rPr>
        <w:lastRenderedPageBreak/>
        <w:t>средство снизу к пути до зазора в 15 мм, направляющие магниты удерживают его сбоку в колее. Высоконадежная электронная система регулирования обеспечивает при этом стабильное «парящее» состояние. Бесконтактный привод осуществляется от синхронного линейного электродвигателя с длинным статором, который служит также и в качестве тормоза для служебного торможения.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C2C1D">
        <w:rPr>
          <w:color w:val="000000"/>
          <w:sz w:val="28"/>
          <w:szCs w:val="28"/>
        </w:rPr>
        <w:t>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 xml:space="preserve"> — японская система скоростных  поездов на магнитной подвеске, разрабатываемая </w:t>
      </w:r>
      <w:proofErr w:type="spellStart"/>
      <w:r w:rsidRPr="009C2C1D">
        <w:rPr>
          <w:color w:val="000000"/>
          <w:sz w:val="28"/>
          <w:szCs w:val="28"/>
        </w:rPr>
        <w:t>Japan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Railway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Technical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Research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Institute</w:t>
      </w:r>
      <w:proofErr w:type="spellEnd"/>
      <w:r w:rsidRPr="009C2C1D">
        <w:rPr>
          <w:color w:val="000000"/>
          <w:sz w:val="28"/>
          <w:szCs w:val="28"/>
        </w:rPr>
        <w:t xml:space="preserve"> совместно с оператором </w:t>
      </w:r>
      <w:proofErr w:type="spellStart"/>
      <w:r w:rsidRPr="009C2C1D">
        <w:rPr>
          <w:color w:val="000000"/>
          <w:sz w:val="28"/>
          <w:szCs w:val="28"/>
        </w:rPr>
        <w:t>Japan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Railways</w:t>
      </w:r>
      <w:proofErr w:type="spellEnd"/>
      <w:r w:rsidRPr="009C2C1D">
        <w:rPr>
          <w:color w:val="000000"/>
          <w:sz w:val="28"/>
          <w:szCs w:val="28"/>
        </w:rPr>
        <w:t>) с 1970-х годов.</w:t>
      </w:r>
      <w:proofErr w:type="gramEnd"/>
      <w:r w:rsidRPr="009C2C1D">
        <w:rPr>
          <w:color w:val="000000"/>
          <w:sz w:val="28"/>
          <w:szCs w:val="28"/>
        </w:rPr>
        <w:t xml:space="preserve"> В настоящее время в префектуре </w:t>
      </w:r>
      <w:proofErr w:type="spellStart"/>
      <w:r w:rsidRPr="009C2C1D">
        <w:rPr>
          <w:color w:val="000000"/>
          <w:sz w:val="28"/>
          <w:szCs w:val="28"/>
        </w:rPr>
        <w:t>Яманаси</w:t>
      </w:r>
      <w:proofErr w:type="spellEnd"/>
      <w:r w:rsidRPr="009C2C1D">
        <w:rPr>
          <w:color w:val="000000"/>
          <w:sz w:val="28"/>
          <w:szCs w:val="28"/>
        </w:rPr>
        <w:t xml:space="preserve"> построен испытательный участок, на котором 2 декабря 2003 года опытный состав из трёх вагонов модификации MLX01 установил абсолютный рекорд скорости для железнодорожного транспорта — 581 км/ч. 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 xml:space="preserve"> использует электродинамическую подвеску на  сверхпроводящих магнитах (EDS), установленных как на поезде, так и на трассе. В отличие от немецкой системы </w:t>
      </w:r>
      <w:proofErr w:type="spellStart"/>
      <w:r w:rsidRPr="009C2C1D">
        <w:rPr>
          <w:color w:val="000000"/>
          <w:sz w:val="28"/>
          <w:szCs w:val="28"/>
        </w:rPr>
        <w:t>Transrapid</w:t>
      </w:r>
      <w:proofErr w:type="spellEnd"/>
      <w:r w:rsidRPr="009C2C1D">
        <w:rPr>
          <w:color w:val="000000"/>
          <w:sz w:val="28"/>
          <w:szCs w:val="28"/>
        </w:rPr>
        <w:t xml:space="preserve"> (действующая линия от Шанхая до Шанхайского аэропорта в Китае), 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 xml:space="preserve"> не использует схему монорельса: поезда движутся в канале между магнитами. Такая схема позволяет развивать большие скорости, обеспечивает большую безопасность пассажиров в случае эвакуации и простоту в эксплуатации. Движение </w:t>
      </w:r>
      <w:proofErr w:type="spellStart"/>
      <w:r w:rsidRPr="009C2C1D">
        <w:rPr>
          <w:color w:val="000000"/>
          <w:sz w:val="28"/>
          <w:szCs w:val="28"/>
        </w:rPr>
        <w:t>маглева</w:t>
      </w:r>
      <w:proofErr w:type="spellEnd"/>
      <w:r w:rsidRPr="009C2C1D">
        <w:rPr>
          <w:color w:val="000000"/>
          <w:sz w:val="28"/>
          <w:szCs w:val="28"/>
        </w:rPr>
        <w:t xml:space="preserve"> осуществляется за счёт линейного двигателя. В отличие от электромагнитной подвески (EMS), </w:t>
      </w:r>
      <w:proofErr w:type="gramStart"/>
      <w:r w:rsidRPr="009C2C1D">
        <w:rPr>
          <w:color w:val="000000"/>
          <w:sz w:val="28"/>
          <w:szCs w:val="28"/>
        </w:rPr>
        <w:t>поездам</w:t>
      </w:r>
      <w:proofErr w:type="gramEnd"/>
      <w:r w:rsidRPr="009C2C1D">
        <w:rPr>
          <w:color w:val="000000"/>
          <w:sz w:val="28"/>
          <w:szCs w:val="28"/>
        </w:rPr>
        <w:t xml:space="preserve"> созданным по технологии EDS требуются дополнительные колёса при движении на малых скоростях (до 150 км/ч). При достижении определённой скорости колёса отделяются от земли и поезд «летит» на расстоянии нескольких сантиметров от поверхности. В случае аварии колёса также позволяют осуществить более мягкую остановку поезда. Однако по стоимости строительства и эксплуатации EDS </w:t>
      </w:r>
      <w:proofErr w:type="gramStart"/>
      <w:r w:rsidRPr="009C2C1D">
        <w:rPr>
          <w:color w:val="000000"/>
          <w:sz w:val="28"/>
          <w:szCs w:val="28"/>
        </w:rPr>
        <w:t>система</w:t>
      </w:r>
      <w:proofErr w:type="gramEnd"/>
      <w:r w:rsidRPr="009C2C1D">
        <w:rPr>
          <w:color w:val="000000"/>
          <w:sz w:val="28"/>
          <w:szCs w:val="28"/>
        </w:rPr>
        <w:t xml:space="preserve"> реализованная 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 xml:space="preserve"> дороже EMS системы </w:t>
      </w:r>
      <w:proofErr w:type="spellStart"/>
      <w:r w:rsidRPr="009C2C1D">
        <w:rPr>
          <w:color w:val="000000"/>
          <w:sz w:val="28"/>
          <w:szCs w:val="28"/>
        </w:rPr>
        <w:t>Transrapid</w:t>
      </w:r>
      <w:proofErr w:type="spellEnd"/>
      <w:r w:rsidRPr="009C2C1D">
        <w:rPr>
          <w:color w:val="000000"/>
          <w:sz w:val="28"/>
          <w:szCs w:val="28"/>
        </w:rPr>
        <w:t xml:space="preserve">. Для торможения в обычном режиме используются электродинамические тормоза. Для экстренных случаев поезд оборудован выдвигающимися аэродинамическими и дисковыми тормозами на </w:t>
      </w:r>
      <w:proofErr w:type="spellStart"/>
      <w:r w:rsidRPr="009C2C1D">
        <w:rPr>
          <w:color w:val="000000"/>
          <w:sz w:val="28"/>
          <w:szCs w:val="28"/>
        </w:rPr>
        <w:t>тележках</w:t>
      </w:r>
      <w:proofErr w:type="gramStart"/>
      <w:r w:rsidRPr="009C2C1D">
        <w:rPr>
          <w:color w:val="000000"/>
          <w:sz w:val="28"/>
          <w:szCs w:val="28"/>
        </w:rPr>
        <w:t>.В</w:t>
      </w:r>
      <w:proofErr w:type="spellEnd"/>
      <w:proofErr w:type="gramEnd"/>
      <w:r w:rsidRPr="009C2C1D">
        <w:rPr>
          <w:color w:val="000000"/>
          <w:sz w:val="28"/>
          <w:szCs w:val="28"/>
        </w:rPr>
        <w:t xml:space="preserve"> бывший СССР, еще четверть века </w:t>
      </w:r>
      <w:r w:rsidRPr="009C2C1D">
        <w:rPr>
          <w:color w:val="000000"/>
          <w:sz w:val="28"/>
          <w:szCs w:val="28"/>
        </w:rPr>
        <w:lastRenderedPageBreak/>
        <w:t xml:space="preserve">назад вагоны, парящие на </w:t>
      </w:r>
      <w:proofErr w:type="spellStart"/>
      <w:r w:rsidRPr="009C2C1D">
        <w:rPr>
          <w:color w:val="000000"/>
          <w:sz w:val="28"/>
          <w:szCs w:val="28"/>
        </w:rPr>
        <w:t>ферромагнитных</w:t>
      </w:r>
      <w:proofErr w:type="spellEnd"/>
      <w:r w:rsidRPr="009C2C1D">
        <w:rPr>
          <w:color w:val="000000"/>
          <w:sz w:val="28"/>
          <w:szCs w:val="28"/>
        </w:rPr>
        <w:t xml:space="preserve"> рельсах, должны были стать привычными для жителей Алматы. Более того, такой вагон был даже построен и катался на опытной трассе. В 1977 году была выбрана трасса </w:t>
      </w:r>
      <w:proofErr w:type="spellStart"/>
      <w:r w:rsidRPr="009C2C1D">
        <w:rPr>
          <w:color w:val="000000"/>
          <w:sz w:val="28"/>
          <w:szCs w:val="28"/>
        </w:rPr>
        <w:t>длямонорельса</w:t>
      </w:r>
      <w:proofErr w:type="spellEnd"/>
      <w:r w:rsidRPr="009C2C1D">
        <w:rPr>
          <w:color w:val="000000"/>
          <w:sz w:val="28"/>
          <w:szCs w:val="28"/>
        </w:rPr>
        <w:t xml:space="preserve">, который должен был стать первым в СССР поездом на магнитной подушке. В конце 70-ых годов на полигоне института ВНИИПИ </w:t>
      </w:r>
      <w:proofErr w:type="spellStart"/>
      <w:r w:rsidRPr="009C2C1D">
        <w:rPr>
          <w:color w:val="000000"/>
          <w:sz w:val="28"/>
          <w:szCs w:val="28"/>
        </w:rPr>
        <w:t>транспрогресс</w:t>
      </w:r>
      <w:proofErr w:type="spellEnd"/>
      <w:r w:rsidRPr="009C2C1D">
        <w:rPr>
          <w:color w:val="000000"/>
          <w:sz w:val="28"/>
          <w:szCs w:val="28"/>
        </w:rPr>
        <w:t xml:space="preserve"> в Раменском, в рамках проекта ВСНТ в </w:t>
      </w:r>
      <w:proofErr w:type="spellStart"/>
      <w:r w:rsidRPr="009C2C1D">
        <w:rPr>
          <w:color w:val="000000"/>
          <w:sz w:val="28"/>
          <w:szCs w:val="28"/>
        </w:rPr>
        <w:t>г</w:t>
      </w:r>
      <w:proofErr w:type="gramStart"/>
      <w:r w:rsidRPr="009C2C1D">
        <w:rPr>
          <w:color w:val="000000"/>
          <w:sz w:val="28"/>
          <w:szCs w:val="28"/>
        </w:rPr>
        <w:t>.А</w:t>
      </w:r>
      <w:proofErr w:type="gramEnd"/>
      <w:r w:rsidRPr="009C2C1D">
        <w:rPr>
          <w:color w:val="000000"/>
          <w:sz w:val="28"/>
          <w:szCs w:val="28"/>
        </w:rPr>
        <w:t>лматы</w:t>
      </w:r>
      <w:proofErr w:type="spellEnd"/>
      <w:r w:rsidRPr="009C2C1D">
        <w:rPr>
          <w:color w:val="000000"/>
          <w:sz w:val="28"/>
          <w:szCs w:val="28"/>
        </w:rPr>
        <w:t>, совместно с инженерами и рабочими завода “</w:t>
      </w:r>
      <w:proofErr w:type="spellStart"/>
      <w:r w:rsidRPr="009C2C1D">
        <w:rPr>
          <w:color w:val="000000"/>
          <w:sz w:val="28"/>
          <w:szCs w:val="28"/>
        </w:rPr>
        <w:t>Газстроймаш</w:t>
      </w:r>
      <w:proofErr w:type="spellEnd"/>
      <w:r w:rsidRPr="009C2C1D">
        <w:rPr>
          <w:color w:val="000000"/>
          <w:sz w:val="28"/>
          <w:szCs w:val="28"/>
        </w:rPr>
        <w:t>” был построен и испытан на экспериментальной трассе опытный экземпляр вагона на магнитном подвесе. Вместимость вагона составляла 35 человек, длина вагона составляла 9 метров, а вес - 8 тонн, зазор подвешивания был принят 20 мм. К сожалению, в связи решением о строительстве метро, ВСНТ в Алматы так и не была построена.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В России учёные разработали систему  магнитной подвески с диамагнитной стабилизацией положения экипажа  с помощью высокотемпературных  сверхпроводников. В этой тележке  вместо синхронного привода </w:t>
      </w:r>
      <w:proofErr w:type="gramStart"/>
      <w:r w:rsidRPr="009C2C1D">
        <w:rPr>
          <w:color w:val="000000"/>
          <w:sz w:val="28"/>
          <w:szCs w:val="28"/>
        </w:rPr>
        <w:t>установлен</w:t>
      </w:r>
      <w:proofErr w:type="gramEnd"/>
      <w:r w:rsidRPr="009C2C1D">
        <w:rPr>
          <w:color w:val="000000"/>
          <w:sz w:val="28"/>
          <w:szCs w:val="28"/>
        </w:rPr>
        <w:t xml:space="preserve"> - асинхронный, а вместо электромагнитной подвески – магнитная подвеска с диамагнитной стабилизацией положения. Новая система позволит уменьшить массу электрооборудования подвески 48-тонного вагона с 5 тонн до 1,5 тонны. Она также даст возможность снизить затраты мощности на левитацию, то есть на удержание физического объекта в определённой точке пространства при помощи магнитного поля, со 100 кВт до 1,5 кВт. Российские ученные убеждены, что асинхронный привод будет экономить огромное количество энергии, у него безграничные перспективы. Кроме того они считают, что для городского транспорта, рассчитанного на скорость сообщения до 100 км/ч, могут быть использованы комбинированные системы с применением постоянных магнитов, осуществляющих разгрузку опорных колёс. Для пригородного транспорта со скоростями до 200 км/ч между городом и аэропортом целесообразно использовать электромагнитный подвес. Для междугородного сообщения со скоростями до 400 км/ч – </w:t>
      </w:r>
      <w:r w:rsidRPr="009C2C1D">
        <w:rPr>
          <w:color w:val="000000"/>
          <w:sz w:val="28"/>
          <w:szCs w:val="28"/>
        </w:rPr>
        <w:lastRenderedPageBreak/>
        <w:t>электромагнитный или электродинамический, а для скорости 500 км/ч – электродинамический подвес. При этом скорость доставки пассажира на расстояние 1000 – 1200 км, по их ним расчётам, будет даже выше, чем на самом быстром сейчас воздушном транспорте.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9C2C1D">
        <w:rPr>
          <w:b/>
          <w:color w:val="000000"/>
          <w:sz w:val="28"/>
          <w:szCs w:val="28"/>
        </w:rPr>
        <w:t>Общие сведения о поездах  на магнитном подвесе.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На данный момент существует 3 основных технологии магнитного подвеса поездов:</w:t>
      </w:r>
    </w:p>
    <w:p w:rsid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1. На сверхпроводящих магнитах (электродинамическая подвеска,</w:t>
      </w:r>
      <w:r>
        <w:rPr>
          <w:color w:val="000000"/>
          <w:sz w:val="28"/>
          <w:szCs w:val="28"/>
        </w:rPr>
        <w:t xml:space="preserve"> EDS).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Сверхпроводящий </w:t>
      </w:r>
      <w:proofErr w:type="spellStart"/>
      <w:r>
        <w:rPr>
          <w:color w:val="000000"/>
          <w:sz w:val="28"/>
          <w:szCs w:val="28"/>
        </w:rPr>
        <w:t>магнит</w:t>
      </w:r>
      <w:r w:rsidRPr="009C2C1D">
        <w:rPr>
          <w:color w:val="000000"/>
          <w:sz w:val="28"/>
          <w:szCs w:val="28"/>
        </w:rPr>
        <w:t>соленоид</w:t>
      </w:r>
      <w:proofErr w:type="spellEnd"/>
      <w:r w:rsidRPr="009C2C1D">
        <w:rPr>
          <w:color w:val="000000"/>
          <w:sz w:val="28"/>
          <w:szCs w:val="28"/>
        </w:rPr>
        <w:t>  или электромагнит с обмоткой  из сверхпроводящего материала.  Обмотка в состоянии сверхпроводимости  обладает нулевым омическим сопротивлением. Если такая обмотка замкнута  накоротко, то наведённый в  ней электрический ток сохраняется  практически сколь угодно долго.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Магнитное поле незатухающего тока, циркулирующего по обмотке сверхпроводящего магнита, исключительно стабильно  и лишено пульсаций, что важно  для ряда приложений в научных  исследованиях и технике. Обмотка  сверхпроводящего магнита теряет свойство сверхпроводимости при повышении  температуры выше критической температуры  </w:t>
      </w:r>
      <w:proofErr w:type="spellStart"/>
      <w:r w:rsidRPr="009C2C1D">
        <w:rPr>
          <w:color w:val="000000"/>
          <w:sz w:val="28"/>
          <w:szCs w:val="28"/>
        </w:rPr>
        <w:t>Тк</w:t>
      </w:r>
      <w:proofErr w:type="spellEnd"/>
      <w:r w:rsidRPr="009C2C1D">
        <w:rPr>
          <w:color w:val="000000"/>
          <w:sz w:val="28"/>
          <w:szCs w:val="28"/>
        </w:rPr>
        <w:t xml:space="preserve"> сверхпроводника, при достижении в обмотке критического тока </w:t>
      </w:r>
      <w:proofErr w:type="spellStart"/>
      <w:proofErr w:type="gramStart"/>
      <w:r w:rsidRPr="009C2C1D">
        <w:rPr>
          <w:color w:val="000000"/>
          <w:sz w:val="28"/>
          <w:szCs w:val="28"/>
        </w:rPr>
        <w:t>I</w:t>
      </w:r>
      <w:proofErr w:type="gramEnd"/>
      <w:r w:rsidRPr="009C2C1D">
        <w:rPr>
          <w:color w:val="000000"/>
          <w:sz w:val="28"/>
          <w:szCs w:val="28"/>
        </w:rPr>
        <w:t>к</w:t>
      </w:r>
      <w:proofErr w:type="spellEnd"/>
      <w:r w:rsidRPr="009C2C1D">
        <w:rPr>
          <w:color w:val="000000"/>
          <w:sz w:val="28"/>
          <w:szCs w:val="28"/>
        </w:rPr>
        <w:t xml:space="preserve"> или критического магнитного поля </w:t>
      </w:r>
      <w:proofErr w:type="spellStart"/>
      <w:r w:rsidRPr="009C2C1D">
        <w:rPr>
          <w:color w:val="000000"/>
          <w:sz w:val="28"/>
          <w:szCs w:val="28"/>
        </w:rPr>
        <w:t>Нк</w:t>
      </w:r>
      <w:proofErr w:type="spellEnd"/>
      <w:r w:rsidRPr="009C2C1D">
        <w:rPr>
          <w:color w:val="000000"/>
          <w:sz w:val="28"/>
          <w:szCs w:val="28"/>
        </w:rPr>
        <w:t>. Учитывая это, для обмоток сверхпроводящих магнитов</w:t>
      </w:r>
      <w:proofErr w:type="gramStart"/>
      <w:r w:rsidRPr="009C2C1D">
        <w:rPr>
          <w:color w:val="000000"/>
          <w:sz w:val="28"/>
          <w:szCs w:val="28"/>
        </w:rPr>
        <w:t>.</w:t>
      </w:r>
      <w:proofErr w:type="gramEnd"/>
      <w:r w:rsidRPr="009C2C1D">
        <w:rPr>
          <w:color w:val="000000"/>
          <w:sz w:val="28"/>
          <w:szCs w:val="28"/>
        </w:rPr>
        <w:t xml:space="preserve"> </w:t>
      </w:r>
      <w:proofErr w:type="gramStart"/>
      <w:r w:rsidRPr="009C2C1D">
        <w:rPr>
          <w:color w:val="000000"/>
          <w:sz w:val="28"/>
          <w:szCs w:val="28"/>
        </w:rPr>
        <w:t>п</w:t>
      </w:r>
      <w:proofErr w:type="gramEnd"/>
      <w:r w:rsidRPr="009C2C1D">
        <w:rPr>
          <w:color w:val="000000"/>
          <w:sz w:val="28"/>
          <w:szCs w:val="28"/>
        </w:rPr>
        <w:t xml:space="preserve">рименяют материалы с высокими значениями </w:t>
      </w:r>
      <w:proofErr w:type="spellStart"/>
      <w:r w:rsidRPr="009C2C1D">
        <w:rPr>
          <w:color w:val="000000"/>
          <w:sz w:val="28"/>
          <w:szCs w:val="28"/>
        </w:rPr>
        <w:t>Тк</w:t>
      </w:r>
      <w:proofErr w:type="spellEnd"/>
      <w:r w:rsidRPr="009C2C1D">
        <w:rPr>
          <w:color w:val="000000"/>
          <w:sz w:val="28"/>
          <w:szCs w:val="28"/>
        </w:rPr>
        <w:t xml:space="preserve">, </w:t>
      </w:r>
      <w:proofErr w:type="spellStart"/>
      <w:r w:rsidRPr="009C2C1D">
        <w:rPr>
          <w:color w:val="000000"/>
          <w:sz w:val="28"/>
          <w:szCs w:val="28"/>
        </w:rPr>
        <w:t>Iк</w:t>
      </w:r>
      <w:proofErr w:type="spellEnd"/>
      <w:r w:rsidRPr="009C2C1D">
        <w:rPr>
          <w:color w:val="000000"/>
          <w:sz w:val="28"/>
          <w:szCs w:val="28"/>
        </w:rPr>
        <w:t xml:space="preserve"> и </w:t>
      </w:r>
      <w:proofErr w:type="spellStart"/>
      <w:r w:rsidRPr="009C2C1D">
        <w:rPr>
          <w:color w:val="000000"/>
          <w:sz w:val="28"/>
          <w:szCs w:val="28"/>
        </w:rPr>
        <w:t>Нк</w:t>
      </w:r>
      <w:proofErr w:type="spellEnd"/>
      <w:r w:rsidRPr="009C2C1D">
        <w:rPr>
          <w:color w:val="000000"/>
          <w:sz w:val="28"/>
          <w:szCs w:val="28"/>
        </w:rPr>
        <w:t>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2. На электромагнитах (электромагнитная  подвеска, EMS).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9C2C1D">
        <w:rPr>
          <w:color w:val="000000"/>
          <w:sz w:val="28"/>
          <w:szCs w:val="28"/>
        </w:rPr>
        <w:t>На постоянных магнитах; это  новая и потенциально самая  экономичная система. Состав </w:t>
      </w:r>
      <w:proofErr w:type="spellStart"/>
      <w:r w:rsidRPr="009C2C1D">
        <w:rPr>
          <w:color w:val="000000"/>
          <w:sz w:val="28"/>
          <w:szCs w:val="28"/>
        </w:rPr>
        <w:t>левитирует</w:t>
      </w:r>
      <w:proofErr w:type="spellEnd"/>
      <w:r w:rsidRPr="009C2C1D">
        <w:rPr>
          <w:color w:val="000000"/>
          <w:sz w:val="28"/>
          <w:szCs w:val="28"/>
        </w:rPr>
        <w:t xml:space="preserve"> за счёт отталкивания одинаковых полюсов магнитов и, наоборот, притягивания разных полюсов. Движение осуществляется линейным двигателем. Линейный двигатель </w:t>
      </w:r>
      <w:proofErr w:type="gramStart"/>
      <w:r w:rsidRPr="009C2C1D">
        <w:rPr>
          <w:color w:val="000000"/>
          <w:sz w:val="28"/>
          <w:szCs w:val="28"/>
        </w:rPr>
        <w:t>—э</w:t>
      </w:r>
      <w:proofErr w:type="gramEnd"/>
      <w:r w:rsidRPr="009C2C1D">
        <w:rPr>
          <w:color w:val="000000"/>
          <w:sz w:val="28"/>
          <w:szCs w:val="28"/>
        </w:rPr>
        <w:t xml:space="preserve">лектродвигатель, у которого один из элементов </w:t>
      </w:r>
      <w:r w:rsidRPr="009C2C1D">
        <w:rPr>
          <w:color w:val="000000"/>
          <w:sz w:val="28"/>
          <w:szCs w:val="28"/>
        </w:rPr>
        <w:lastRenderedPageBreak/>
        <w:t>магнитной системы разомкнут и имеет развёрнутую обмотку, создающую бегущее магнитное поле, а другой выполнен в виде направляющей, обеспечивающей линейное перемещение подвижной части двигателя.</w:t>
      </w:r>
    </w:p>
    <w:p w:rsidR="009C2C1D" w:rsidRPr="009C2C1D" w:rsidRDefault="009C2C1D" w:rsidP="001B1368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Сейчас разработано множество  проектов линейных двигателей, но всех их мож</w:t>
      </w:r>
      <w:r>
        <w:rPr>
          <w:color w:val="000000"/>
          <w:sz w:val="28"/>
          <w:szCs w:val="28"/>
        </w:rPr>
        <w:t xml:space="preserve">но разделить на две категории </w:t>
      </w:r>
      <w:r w:rsidRPr="009C2C1D">
        <w:rPr>
          <w:color w:val="000000"/>
          <w:sz w:val="28"/>
          <w:szCs w:val="28"/>
        </w:rPr>
        <w:t>двигатели низкого ускорения  и двигатели высокого ускорения. Двигатели низкого ускорения  используются в общественном транспорте (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, монорельс, метрополитен). Двигатели высокого ускорения весьма небольшие по длине, и обычно применяются, чтобы разогнать объект до высокой скорости, а затем выпустить его. Они часто используются для исследований </w:t>
      </w:r>
      <w:proofErr w:type="spellStart"/>
      <w:r w:rsidRPr="009C2C1D">
        <w:rPr>
          <w:color w:val="000000"/>
          <w:sz w:val="28"/>
          <w:szCs w:val="28"/>
        </w:rPr>
        <w:t>гиперскоростных</w:t>
      </w:r>
      <w:proofErr w:type="spellEnd"/>
      <w:r w:rsidRPr="009C2C1D">
        <w:rPr>
          <w:color w:val="000000"/>
          <w:sz w:val="28"/>
          <w:szCs w:val="28"/>
        </w:rPr>
        <w:t xml:space="preserve"> столкновений, как оружие или пусковые установки космических кораблей. Линейные двигатели широко используются также в приводах подачи металлорежущих станков</w:t>
      </w:r>
      <w:proofErr w:type="gramStart"/>
      <w:r w:rsidRPr="009C2C1D">
        <w:rPr>
          <w:color w:val="000000"/>
          <w:sz w:val="28"/>
          <w:szCs w:val="28"/>
        </w:rPr>
        <w:t xml:space="preserve"> ,</w:t>
      </w:r>
      <w:proofErr w:type="gramEnd"/>
      <w:r w:rsidRPr="009C2C1D">
        <w:rPr>
          <w:color w:val="000000"/>
          <w:sz w:val="28"/>
          <w:szCs w:val="28"/>
        </w:rPr>
        <w:t>и в робототехнике. расположенным либо на поезде, либо на пути, либо и там, и там. Серьёзной проблемой проектирования является большой вес достаточно мощных магнитов, поскольку требуется сильное магнитное поле для поддержания в воздухе массивного состава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C2C1D">
        <w:rPr>
          <w:color w:val="000000"/>
          <w:sz w:val="28"/>
          <w:szCs w:val="28"/>
        </w:rPr>
        <w:t>По теореме </w:t>
      </w:r>
      <w:proofErr w:type="spellStart"/>
      <w:r w:rsidRPr="009C2C1D">
        <w:rPr>
          <w:color w:val="000000"/>
          <w:sz w:val="28"/>
          <w:szCs w:val="28"/>
        </w:rPr>
        <w:t>Ирншоу</w:t>
      </w:r>
      <w:proofErr w:type="spellEnd"/>
      <w:r w:rsidRPr="009C2C1D">
        <w:rPr>
          <w:color w:val="000000"/>
          <w:sz w:val="28"/>
          <w:szCs w:val="28"/>
        </w:rPr>
        <w:t xml:space="preserve"> (S.</w:t>
      </w:r>
      <w:proofErr w:type="gramEnd"/>
      <w:r w:rsidRPr="009C2C1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9C2C1D">
        <w:rPr>
          <w:color w:val="000000"/>
          <w:sz w:val="28"/>
          <w:szCs w:val="28"/>
        </w:rPr>
        <w:t>Earnshaw</w:t>
      </w:r>
      <w:proofErr w:type="spellEnd"/>
      <w:r w:rsidRPr="009C2C1D">
        <w:rPr>
          <w:color w:val="000000"/>
          <w:sz w:val="28"/>
          <w:szCs w:val="28"/>
        </w:rPr>
        <w:t xml:space="preserve">, иногда пишут </w:t>
      </w:r>
      <w:proofErr w:type="spellStart"/>
      <w:r w:rsidRPr="009C2C1D">
        <w:rPr>
          <w:color w:val="000000"/>
          <w:sz w:val="28"/>
          <w:szCs w:val="28"/>
        </w:rPr>
        <w:t>Эрншоу</w:t>
      </w:r>
      <w:proofErr w:type="spellEnd"/>
      <w:r w:rsidRPr="009C2C1D">
        <w:rPr>
          <w:color w:val="000000"/>
          <w:sz w:val="28"/>
          <w:szCs w:val="28"/>
        </w:rPr>
        <w:t>), статичные поля, создаваемые одними только электромагнитами и постоянными магнитами, нестабильны, в отличие от полей диамагнетиков.</w:t>
      </w:r>
      <w:proofErr w:type="gramEnd"/>
      <w:r w:rsidRPr="009C2C1D">
        <w:rPr>
          <w:color w:val="000000"/>
          <w:sz w:val="28"/>
          <w:szCs w:val="28"/>
        </w:rPr>
        <w:t xml:space="preserve"> Диамагнетики - вещества, намагничивающиеся навстречу направлению действующего на них внешнего магнитного поля. В отсутствие внешнего магнитного поля диамагнетики не имеют магнитного момента</w:t>
      </w:r>
      <w:proofErr w:type="gramStart"/>
      <w:r w:rsidRPr="009C2C1D">
        <w:rPr>
          <w:color w:val="000000"/>
          <w:sz w:val="28"/>
          <w:szCs w:val="28"/>
        </w:rPr>
        <w:t>.</w:t>
      </w:r>
      <w:proofErr w:type="gramEnd"/>
      <w:r w:rsidRPr="009C2C1D">
        <w:rPr>
          <w:color w:val="000000"/>
          <w:sz w:val="28"/>
          <w:szCs w:val="28"/>
        </w:rPr>
        <w:t xml:space="preserve"> </w:t>
      </w:r>
      <w:proofErr w:type="gramStart"/>
      <w:r w:rsidRPr="009C2C1D">
        <w:rPr>
          <w:color w:val="000000"/>
          <w:sz w:val="28"/>
          <w:szCs w:val="28"/>
        </w:rPr>
        <w:t>и</w:t>
      </w:r>
      <w:proofErr w:type="gramEnd"/>
      <w:r w:rsidRPr="009C2C1D">
        <w:rPr>
          <w:color w:val="000000"/>
          <w:sz w:val="28"/>
          <w:szCs w:val="28"/>
        </w:rPr>
        <w:t xml:space="preserve"> сверхпроводящих магнитов. Существуют системы стабилизации: датчики постоянно замеряют расстояние от поезда до пути и соответственно ему меняется напряжение на электромагнитах. Наиболее активные разработки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 ведут Германия и Япония.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Поезд на магнитном подвесе с  линейным асинхронным двигателем.</w:t>
      </w:r>
    </w:p>
    <w:p w:rsid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В предполагаемом техническом решении  для магнитного подвеса экипажа  применен линейный асинхронный двигатель, индуктор </w:t>
      </w:r>
      <w:r w:rsidRPr="009C2C1D">
        <w:rPr>
          <w:color w:val="000000"/>
          <w:sz w:val="28"/>
          <w:szCs w:val="28"/>
        </w:rPr>
        <w:lastRenderedPageBreak/>
        <w:t>которого установлен на экипаже, а вторичный элемент — в  пути (рис. 1). </w:t>
      </w:r>
      <w:r w:rsidRPr="009C2C1D">
        <w:rPr>
          <w:color w:val="000000"/>
          <w:sz w:val="28"/>
          <w:szCs w:val="28"/>
        </w:rPr>
        <w:br/>
        <w:t xml:space="preserve">При подключении индуктора магнитного подвеса к источнику двухфазного переменного тока пониженной частоты (1 Гц) по его двухфазной обмотке, расположенной между зубцами, будут протекать токи пониженной частоты. Они создадут бегущее магнитное поле, скорость которого </w:t>
      </w:r>
      <w:proofErr w:type="spellStart"/>
      <w:r w:rsidRPr="009C2C1D">
        <w:rPr>
          <w:color w:val="000000"/>
          <w:sz w:val="28"/>
          <w:szCs w:val="28"/>
        </w:rPr>
        <w:t>Von</w:t>
      </w:r>
      <w:proofErr w:type="spellEnd"/>
      <w:r w:rsidRPr="009C2C1D">
        <w:rPr>
          <w:color w:val="000000"/>
          <w:sz w:val="28"/>
          <w:szCs w:val="28"/>
        </w:rPr>
        <w:t xml:space="preserve"> пропорциональна частоте тока питания подвеса. </w:t>
      </w:r>
      <w:r w:rsidRPr="009C2C1D">
        <w:rPr>
          <w:color w:val="000000"/>
          <w:sz w:val="28"/>
          <w:szCs w:val="28"/>
        </w:rPr>
        <w:br/>
        <w:t xml:space="preserve">Магнитное поле токов будет проходить через воздушные зазоры «б» между индикатором и блоками вторичного элемента, а также слой алюминия толщиной «∆» и </w:t>
      </w:r>
      <w:proofErr w:type="spellStart"/>
      <w:r w:rsidRPr="009C2C1D">
        <w:rPr>
          <w:color w:val="000000"/>
          <w:sz w:val="28"/>
          <w:szCs w:val="28"/>
        </w:rPr>
        <w:t>зубцово</w:t>
      </w:r>
      <w:proofErr w:type="spellEnd"/>
      <w:r w:rsidRPr="009C2C1D">
        <w:rPr>
          <w:color w:val="000000"/>
          <w:sz w:val="28"/>
          <w:szCs w:val="28"/>
        </w:rPr>
        <w:t xml:space="preserve">-пазовые слои упомянутых блоков, </w:t>
      </w:r>
      <w:proofErr w:type="spellStart"/>
      <w:r w:rsidRPr="009C2C1D">
        <w:rPr>
          <w:color w:val="000000"/>
          <w:sz w:val="28"/>
          <w:szCs w:val="28"/>
        </w:rPr>
        <w:t>ферромагнитные</w:t>
      </w:r>
      <w:proofErr w:type="spellEnd"/>
      <w:r w:rsidRPr="009C2C1D">
        <w:rPr>
          <w:color w:val="000000"/>
          <w:sz w:val="28"/>
          <w:szCs w:val="28"/>
        </w:rPr>
        <w:t xml:space="preserve"> спинки. Обмотки вторичного элемента состоят из алюминиевых стержней, соединенных электрически со слоями алюминия, а их </w:t>
      </w:r>
      <w:proofErr w:type="spellStart"/>
      <w:r w:rsidRPr="009C2C1D">
        <w:rPr>
          <w:color w:val="000000"/>
          <w:sz w:val="28"/>
          <w:szCs w:val="28"/>
        </w:rPr>
        <w:t>магнитопроводы</w:t>
      </w:r>
      <w:proofErr w:type="spellEnd"/>
      <w:r w:rsidRPr="009C2C1D">
        <w:rPr>
          <w:color w:val="000000"/>
          <w:sz w:val="28"/>
          <w:szCs w:val="28"/>
        </w:rPr>
        <w:t xml:space="preserve"> — из магнитн</w:t>
      </w:r>
      <w:proofErr w:type="gramStart"/>
      <w:r w:rsidRPr="009C2C1D">
        <w:rPr>
          <w:color w:val="000000"/>
          <w:sz w:val="28"/>
          <w:szCs w:val="28"/>
        </w:rPr>
        <w:t>о-</w:t>
      </w:r>
      <w:proofErr w:type="gramEnd"/>
      <w:r w:rsidRPr="009C2C1D">
        <w:rPr>
          <w:color w:val="000000"/>
          <w:sz w:val="28"/>
          <w:szCs w:val="28"/>
        </w:rPr>
        <w:t xml:space="preserve"> соединенных зубцов и спинок. </w:t>
      </w:r>
      <w:r w:rsidRPr="009C2C1D">
        <w:rPr>
          <w:color w:val="000000"/>
          <w:sz w:val="28"/>
          <w:szCs w:val="28"/>
        </w:rPr>
        <w:br/>
        <w:t>Под действием бегущего магнитного поля индукцией</w:t>
      </w:r>
      <w:proofErr w:type="gramStart"/>
      <w:r w:rsidRPr="009C2C1D">
        <w:rPr>
          <w:color w:val="000000"/>
          <w:sz w:val="28"/>
          <w:szCs w:val="28"/>
        </w:rPr>
        <w:t xml:space="preserve"> В</w:t>
      </w:r>
      <w:proofErr w:type="gram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в</w:t>
      </w:r>
      <w:proofErr w:type="spellEnd"/>
      <w:r w:rsidRPr="009C2C1D">
        <w:rPr>
          <w:color w:val="000000"/>
          <w:sz w:val="28"/>
          <w:szCs w:val="28"/>
        </w:rPr>
        <w:t xml:space="preserve"> алюминиевых стержнях и слоях толщиной «∆» обмоток блоков наводится ЭДС Е2, пропорциональная В0 и </w:t>
      </w:r>
      <w:proofErr w:type="spellStart"/>
      <w:r w:rsidRPr="009C2C1D">
        <w:rPr>
          <w:color w:val="000000"/>
          <w:sz w:val="28"/>
          <w:szCs w:val="28"/>
        </w:rPr>
        <w:t>Von</w:t>
      </w:r>
      <w:proofErr w:type="spellEnd"/>
      <w:r w:rsidRPr="009C2C1D">
        <w:rPr>
          <w:color w:val="000000"/>
          <w:sz w:val="28"/>
          <w:szCs w:val="28"/>
        </w:rPr>
        <w:t xml:space="preserve">. По известным формулам получаем, что мощность потерь во вторичном элементе пропорциональна квадрату Е. и обратно пропорциональна сопротивлению слоев и стержней. </w:t>
      </w:r>
      <w:proofErr w:type="spellStart"/>
      <w:r w:rsidRPr="009C2C1D">
        <w:rPr>
          <w:color w:val="000000"/>
          <w:sz w:val="28"/>
          <w:szCs w:val="28"/>
        </w:rPr>
        <w:t>Н</w:t>
      </w:r>
      <w:proofErr w:type="gramStart"/>
      <w:r w:rsidRPr="009C2C1D">
        <w:rPr>
          <w:color w:val="000000"/>
          <w:sz w:val="28"/>
          <w:szCs w:val="28"/>
        </w:rPr>
        <w:t>n</w:t>
      </w:r>
      <w:proofErr w:type="spellEnd"/>
      <w:proofErr w:type="gramEnd"/>
      <w:r w:rsidRPr="009C2C1D">
        <w:rPr>
          <w:color w:val="000000"/>
          <w:sz w:val="28"/>
          <w:szCs w:val="28"/>
        </w:rPr>
        <w:t xml:space="preserve"> она же равна и произведению </w:t>
      </w:r>
      <w:proofErr w:type="spellStart"/>
      <w:r w:rsidRPr="009C2C1D">
        <w:rPr>
          <w:color w:val="000000"/>
          <w:sz w:val="28"/>
          <w:szCs w:val="28"/>
        </w:rPr>
        <w:t>Von</w:t>
      </w:r>
      <w:proofErr w:type="spellEnd"/>
      <w:r w:rsidRPr="009C2C1D">
        <w:rPr>
          <w:color w:val="000000"/>
          <w:sz w:val="28"/>
          <w:szCs w:val="28"/>
        </w:rPr>
        <w:t xml:space="preserve"> на подъёмную силу </w:t>
      </w:r>
      <w:proofErr w:type="spellStart"/>
      <w:r w:rsidRPr="009C2C1D">
        <w:rPr>
          <w:color w:val="000000"/>
          <w:sz w:val="28"/>
          <w:szCs w:val="28"/>
        </w:rPr>
        <w:t>Fn</w:t>
      </w:r>
      <w:proofErr w:type="spellEnd"/>
      <w:r w:rsidRPr="009C2C1D">
        <w:rPr>
          <w:color w:val="000000"/>
          <w:sz w:val="28"/>
          <w:szCs w:val="28"/>
        </w:rPr>
        <w:t>. </w:t>
      </w:r>
      <w:r w:rsidRPr="009C2C1D">
        <w:rPr>
          <w:color w:val="000000"/>
          <w:sz w:val="28"/>
          <w:szCs w:val="28"/>
        </w:rPr>
        <w:br/>
        <w:t>Тогда, в свою очередь, подъёмная сила предлагаемого электромагнитного подвеса для индуктора длиной 1 м пропорциональна квадрату индукции, удвоенной скорости магнитного поля, и обратно пропорциональна электрическому сопротивлению слоев и стержней. </w:t>
      </w:r>
      <w:r w:rsidRPr="009C2C1D">
        <w:rPr>
          <w:color w:val="000000"/>
          <w:sz w:val="28"/>
          <w:szCs w:val="28"/>
        </w:rPr>
        <w:br/>
        <w:t>Отсюда очевидны методы увеличения подъёмной силы подвеса: снижение сопротивления обмоток вторичного элемента, увеличение индукции</w:t>
      </w:r>
      <w:proofErr w:type="gramStart"/>
      <w:r w:rsidRPr="009C2C1D">
        <w:rPr>
          <w:color w:val="000000"/>
          <w:sz w:val="28"/>
          <w:szCs w:val="28"/>
        </w:rPr>
        <w:t xml:space="preserve"> В</w:t>
      </w:r>
      <w:proofErr w:type="gram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в</w:t>
      </w:r>
      <w:proofErr w:type="spellEnd"/>
      <w:r w:rsidRPr="009C2C1D">
        <w:rPr>
          <w:color w:val="000000"/>
          <w:sz w:val="28"/>
          <w:szCs w:val="28"/>
        </w:rPr>
        <w:t xml:space="preserve"> рабочем зазоре. Однако необходимо учитывать, что при заданном полосном делении обмотки увеличение</w:t>
      </w:r>
      <w:proofErr w:type="gramStart"/>
      <w:r w:rsidRPr="009C2C1D">
        <w:rPr>
          <w:color w:val="000000"/>
          <w:sz w:val="28"/>
          <w:szCs w:val="28"/>
        </w:rPr>
        <w:t xml:space="preserve"> В</w:t>
      </w:r>
      <w:proofErr w:type="gramEnd"/>
      <w:r w:rsidRPr="009C2C1D">
        <w:rPr>
          <w:color w:val="000000"/>
          <w:sz w:val="28"/>
          <w:szCs w:val="28"/>
        </w:rPr>
        <w:t xml:space="preserve"> сопряжено с уменьшением зазора «б» или повышением токов индуктора, сечения его магнитных зубцов, а также усилением </w:t>
      </w:r>
      <w:proofErr w:type="spellStart"/>
      <w:r w:rsidRPr="009C2C1D">
        <w:rPr>
          <w:color w:val="000000"/>
          <w:sz w:val="28"/>
          <w:szCs w:val="28"/>
        </w:rPr>
        <w:t>магнитолровода</w:t>
      </w:r>
      <w:proofErr w:type="spellEnd"/>
      <w:r w:rsidRPr="009C2C1D">
        <w:rPr>
          <w:color w:val="000000"/>
          <w:sz w:val="28"/>
          <w:szCs w:val="28"/>
        </w:rPr>
        <w:t xml:space="preserve"> вторичного элемента. При увеличении тока возрастают потери мощности в индукторе. Увеличение индукции приводит к утяжелению магнитной системы вторичного элемента и уменьшению </w:t>
      </w:r>
      <w:r w:rsidRPr="009C2C1D">
        <w:rPr>
          <w:color w:val="000000"/>
          <w:sz w:val="28"/>
          <w:szCs w:val="28"/>
        </w:rPr>
        <w:lastRenderedPageBreak/>
        <w:t>расхода алюминия на единицу длины пути. </w:t>
      </w:r>
      <w:r w:rsidRPr="009C2C1D">
        <w:rPr>
          <w:color w:val="000000"/>
          <w:sz w:val="28"/>
          <w:szCs w:val="28"/>
        </w:rPr>
        <w:br/>
        <w:t xml:space="preserve">Для создания подъемной силы </w:t>
      </w:r>
      <w:proofErr w:type="spellStart"/>
      <w:r w:rsidRPr="009C2C1D">
        <w:rPr>
          <w:color w:val="000000"/>
          <w:sz w:val="28"/>
          <w:szCs w:val="28"/>
        </w:rPr>
        <w:t>Fn</w:t>
      </w:r>
      <w:proofErr w:type="spellEnd"/>
      <w:r w:rsidRPr="009C2C1D">
        <w:rPr>
          <w:color w:val="000000"/>
          <w:sz w:val="28"/>
          <w:szCs w:val="28"/>
        </w:rPr>
        <w:t xml:space="preserve">, направленной вверх, необходимо, чтобы бегущее магнитное поле индуктора подвеса двигалось вниз, как это показано на рис. 2. Переключением питания фаз обмотки индуктора, возможно, изменить направление скорости </w:t>
      </w:r>
      <w:proofErr w:type="spellStart"/>
      <w:r w:rsidRPr="009C2C1D">
        <w:rPr>
          <w:color w:val="000000"/>
          <w:sz w:val="28"/>
          <w:szCs w:val="28"/>
        </w:rPr>
        <w:t>Von</w:t>
      </w:r>
      <w:proofErr w:type="spellEnd"/>
      <w:r w:rsidRPr="009C2C1D">
        <w:rPr>
          <w:color w:val="000000"/>
          <w:sz w:val="28"/>
          <w:szCs w:val="28"/>
        </w:rPr>
        <w:t xml:space="preserve"> поля и, соответственно, силы </w:t>
      </w:r>
      <w:proofErr w:type="spellStart"/>
      <w:r w:rsidRPr="009C2C1D">
        <w:rPr>
          <w:color w:val="000000"/>
          <w:sz w:val="28"/>
          <w:szCs w:val="28"/>
        </w:rPr>
        <w:t>Fn</w:t>
      </w:r>
      <w:proofErr w:type="spellEnd"/>
      <w:r w:rsidRPr="009C2C1D">
        <w:rPr>
          <w:color w:val="000000"/>
          <w:sz w:val="28"/>
          <w:szCs w:val="28"/>
        </w:rPr>
        <w:t xml:space="preserve">. В этом случае сила </w:t>
      </w:r>
      <w:proofErr w:type="spellStart"/>
      <w:r w:rsidRPr="009C2C1D">
        <w:rPr>
          <w:color w:val="000000"/>
          <w:sz w:val="28"/>
          <w:szCs w:val="28"/>
        </w:rPr>
        <w:t>Fn</w:t>
      </w:r>
      <w:proofErr w:type="spellEnd"/>
      <w:r w:rsidRPr="009C2C1D">
        <w:rPr>
          <w:color w:val="000000"/>
          <w:sz w:val="28"/>
          <w:szCs w:val="28"/>
        </w:rPr>
        <w:t xml:space="preserve"> будет действовать в одном направлении с силой тяжести, прижимать основание индуктора к опоре скольжения, что позволит форсировать процесс торможения экипажа. Это свойство характерно только для данной подвески. </w:t>
      </w:r>
      <w:r w:rsidRPr="009C2C1D">
        <w:rPr>
          <w:color w:val="000000"/>
          <w:sz w:val="28"/>
          <w:szCs w:val="28"/>
        </w:rPr>
        <w:br/>
        <w:t xml:space="preserve">В отличие от магнитной подвески, использующей силы притяжения электромагнитов к </w:t>
      </w:r>
      <w:proofErr w:type="spellStart"/>
      <w:r w:rsidRPr="009C2C1D">
        <w:rPr>
          <w:color w:val="000000"/>
          <w:sz w:val="28"/>
          <w:szCs w:val="28"/>
        </w:rPr>
        <w:t>ферромагнитной</w:t>
      </w:r>
      <w:proofErr w:type="spellEnd"/>
      <w:r w:rsidRPr="009C2C1D">
        <w:rPr>
          <w:color w:val="000000"/>
          <w:sz w:val="28"/>
          <w:szCs w:val="28"/>
        </w:rPr>
        <w:t xml:space="preserve"> полосе пути (варианты ФРГ и СССР), где были трудности в получении зазоров более 1 см, в данной подвеске возможно без применения регуляторов получать </w:t>
      </w:r>
      <w:proofErr w:type="gramStart"/>
      <w:r w:rsidRPr="009C2C1D">
        <w:rPr>
          <w:color w:val="000000"/>
          <w:sz w:val="28"/>
          <w:szCs w:val="28"/>
        </w:rPr>
        <w:t>значительно большие</w:t>
      </w:r>
      <w:proofErr w:type="gramEnd"/>
      <w:r w:rsidRPr="009C2C1D">
        <w:rPr>
          <w:color w:val="000000"/>
          <w:sz w:val="28"/>
          <w:szCs w:val="28"/>
        </w:rPr>
        <w:t xml:space="preserve"> зазоры — 3 — 5 см и более. Данные признаки упрощают конструкцию и эксплуатацию пути и подвижного состава.</w:t>
      </w:r>
    </w:p>
    <w:p w:rsidR="00C55D05" w:rsidRPr="009C2C1D" w:rsidRDefault="00C55D05" w:rsidP="00A92D8F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580D887" wp14:editId="04587981">
            <wp:extent cx="3604260" cy="2232660"/>
            <wp:effectExtent l="0" t="0" r="0" b="0"/>
            <wp:docPr id="2" name="Рисунок 2" descr="https://studfile.net/html/2706/431/html_cMiSGiyPHg.MpVN/htmlconvd-8E1VPg_html_549877796b0cef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431/html_cMiSGiyPHg.MpVN/htmlconvd-8E1VPg_html_549877796b0cef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D05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Рис. 2. Конструкция магнитного подвеса и электропривода экипажа </w:t>
      </w:r>
    </w:p>
    <w:p w:rsidR="00C55D05" w:rsidRDefault="00C55D05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55D05">
        <w:rPr>
          <w:color w:val="000000"/>
          <w:sz w:val="28"/>
          <w:szCs w:val="28"/>
        </w:rPr>
        <w:t>1 – ЛД; 2 – ЭМ направления; 3 – ЭМ подвеса.</w:t>
      </w:r>
    </w:p>
    <w:p w:rsidR="00A92D8F" w:rsidRDefault="00C55D05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55D05">
        <w:rPr>
          <w:color w:val="000000"/>
          <w:sz w:val="28"/>
          <w:szCs w:val="28"/>
        </w:rPr>
        <w:t xml:space="preserve">ВСНТ – высокоскоростной наземный транспорт; НДС – непрерывная динамическая система; ДДС – дискретная динамическая система; МП – магнитный подвес; ЭМ – электромагнит; ЭМП – электромагнитный подвес; ЭДП – электродинамический подвес; ППМ – подвес на постоянных </w:t>
      </w:r>
      <w:r w:rsidRPr="00C55D05">
        <w:rPr>
          <w:color w:val="000000"/>
          <w:sz w:val="28"/>
          <w:szCs w:val="28"/>
        </w:rPr>
        <w:lastRenderedPageBreak/>
        <w:t xml:space="preserve">магнитах; КМП – комбинированный магнитный подвес; </w:t>
      </w:r>
      <w:proofErr w:type="gramStart"/>
      <w:r w:rsidRPr="00C55D05">
        <w:rPr>
          <w:color w:val="000000"/>
          <w:sz w:val="28"/>
          <w:szCs w:val="28"/>
        </w:rPr>
        <w:t>ФР</w:t>
      </w:r>
      <w:proofErr w:type="gramEnd"/>
      <w:r w:rsidRPr="00C55D05">
        <w:rPr>
          <w:color w:val="000000"/>
          <w:sz w:val="28"/>
          <w:szCs w:val="28"/>
        </w:rPr>
        <w:t xml:space="preserve"> – </w:t>
      </w:r>
      <w:proofErr w:type="spellStart"/>
      <w:r w:rsidRPr="00C55D05">
        <w:rPr>
          <w:color w:val="000000"/>
          <w:sz w:val="28"/>
          <w:szCs w:val="28"/>
        </w:rPr>
        <w:t>феррорельс</w:t>
      </w:r>
      <w:proofErr w:type="spellEnd"/>
      <w:r w:rsidRPr="00C55D05">
        <w:rPr>
          <w:color w:val="000000"/>
          <w:sz w:val="28"/>
          <w:szCs w:val="28"/>
        </w:rPr>
        <w:t>; СУ – система управления; СИЭМ – силовой исполнительный элемент;</w:t>
      </w:r>
      <w:r>
        <w:rPr>
          <w:color w:val="000000"/>
          <w:sz w:val="28"/>
          <w:szCs w:val="28"/>
        </w:rPr>
        <w:t xml:space="preserve"> </w:t>
      </w:r>
    </w:p>
    <w:p w:rsidR="00C55D05" w:rsidRDefault="00C55D05" w:rsidP="00A92D8F">
      <w:pPr>
        <w:pStyle w:val="a3"/>
        <w:shd w:val="clear" w:color="auto" w:fill="F8F9FA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55D05">
        <w:rPr>
          <w:color w:val="000000"/>
          <w:sz w:val="28"/>
          <w:szCs w:val="28"/>
        </w:rPr>
        <w:t>ЛД – линейный двигатель;</w:t>
      </w:r>
    </w:p>
    <w:p w:rsidR="00C55D05" w:rsidRPr="009C2C1D" w:rsidRDefault="00A92D8F" w:rsidP="00A92D8F">
      <w:pPr>
        <w:pStyle w:val="a3"/>
        <w:shd w:val="clear" w:color="auto" w:fill="F8F9FA"/>
        <w:spacing w:before="0" w:beforeAutospacing="0" w:after="0" w:afterAutospacing="0" w:line="360" w:lineRule="auto"/>
        <w:ind w:firstLine="142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10EBBCF" wp14:editId="472AD67F">
            <wp:extent cx="5746565" cy="1924493"/>
            <wp:effectExtent l="0" t="0" r="698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" t="3875" r="22719" b="3765"/>
                    <a:stretch/>
                  </pic:blipFill>
                  <pic:spPr bwMode="auto">
                    <a:xfrm>
                      <a:off x="0" y="0"/>
                      <a:ext cx="5752006" cy="192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787A" w:rsidRDefault="008F787A" w:rsidP="008F787A">
      <w:pPr>
        <w:pStyle w:val="a3"/>
        <w:shd w:val="clear" w:color="auto" w:fill="F8F9FA"/>
        <w:spacing w:before="0" w:beforeAutospacing="0" w:after="0" w:afterAutospacing="0" w:line="360" w:lineRule="auto"/>
        <w:ind w:firstLine="142"/>
        <w:jc w:val="center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98880" cy="2328530"/>
            <wp:effectExtent l="0" t="0" r="0" b="0"/>
            <wp:docPr id="5" name="Рисунок 5" descr="http://cdn.elektrikport.com/Content/201307/548px-Maglev_Propulsion.sv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cdn.elektrikport.com/Content/201307/548px-Maglev_Propulsion.svg_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589" cy="232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87A" w:rsidRDefault="008F787A" w:rsidP="008F787A">
      <w:pPr>
        <w:pStyle w:val="a3"/>
        <w:shd w:val="clear" w:color="auto" w:fill="F8F9FA"/>
        <w:spacing w:before="0" w:beforeAutospacing="0" w:after="0" w:afterAutospacing="0" w:line="360" w:lineRule="auto"/>
        <w:ind w:firstLine="142"/>
        <w:jc w:val="center"/>
        <w:rPr>
          <w:color w:val="000000"/>
          <w:sz w:val="28"/>
          <w:szCs w:val="28"/>
        </w:rPr>
      </w:pPr>
    </w:p>
    <w:p w:rsidR="00A92D8F" w:rsidRDefault="009C2C1D" w:rsidP="00936831">
      <w:pPr>
        <w:pStyle w:val="a3"/>
        <w:shd w:val="clear" w:color="auto" w:fill="F8F9FA"/>
        <w:spacing w:before="0" w:beforeAutospacing="0" w:after="0" w:afterAutospacing="0" w:line="360" w:lineRule="auto"/>
        <w:ind w:firstLine="142"/>
        <w:jc w:val="center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Рис.3. </w:t>
      </w:r>
      <w:r w:rsidR="00A92D8F">
        <w:rPr>
          <w:color w:val="000000"/>
          <w:sz w:val="28"/>
          <w:szCs w:val="28"/>
        </w:rPr>
        <w:t>Схема движения поезда на магнитной подвески</w:t>
      </w:r>
      <w:bookmarkStart w:id="0" w:name="_GoBack"/>
      <w:bookmarkEnd w:id="0"/>
    </w:p>
    <w:p w:rsidR="00A92D8F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 С другой стороны, если не принять  мер, величина перемещения индуктора  вверх может быть столь большой, что он упрется в крышку вторичного элемента, а это недопустимо. Возможны варианты ограничения подъема индуктора. На рис. 2 показано приобретение такого свойства за счет уменьшения сечения стержней обмотки в верхней части вторичного элемента и их исключения вблизи крышки. Увеличение сопротивления обмотки в названном месте позволяет снизить величину подъёмной силы в случае подъёма индуктора до данного уровня, что исключает касание индуктором крышки вторичного элемента при порожнем вагоне. 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lastRenderedPageBreak/>
        <w:t>Подбором толщины «∆» токопроводящего слоя вторичного элемента возможно изменять величину тока в нем, наклон силовых линий магнитного поля</w:t>
      </w:r>
      <w:proofErr w:type="gramStart"/>
      <w:r w:rsidRPr="009C2C1D">
        <w:rPr>
          <w:color w:val="000000"/>
          <w:sz w:val="28"/>
          <w:szCs w:val="28"/>
        </w:rPr>
        <w:t xml:space="preserve"> В</w:t>
      </w:r>
      <w:proofErr w:type="gramEnd"/>
      <w:r w:rsidRPr="009C2C1D">
        <w:rPr>
          <w:color w:val="000000"/>
          <w:sz w:val="28"/>
          <w:szCs w:val="28"/>
        </w:rPr>
        <w:t xml:space="preserve"> и величину стабилизирующей силы, перпендикулярную к вертикальной плоскости Х-У. </w:t>
      </w:r>
      <w:proofErr w:type="spellStart"/>
      <w:r w:rsidRPr="009C2C1D">
        <w:rPr>
          <w:color w:val="000000"/>
          <w:sz w:val="28"/>
          <w:szCs w:val="28"/>
        </w:rPr>
        <w:t>Самоустановке</w:t>
      </w:r>
      <w:proofErr w:type="spellEnd"/>
      <w:r w:rsidRPr="009C2C1D">
        <w:rPr>
          <w:color w:val="000000"/>
          <w:sz w:val="28"/>
          <w:szCs w:val="28"/>
        </w:rPr>
        <w:t xml:space="preserve"> индуктора по продольной оси вторичного элемента способствует возможность его основанию смещаться в горизонтальной плоскости благодаря штангам и цилиндрическим шарнирам. </w:t>
      </w:r>
      <w:r w:rsidRPr="009C2C1D">
        <w:rPr>
          <w:color w:val="000000"/>
          <w:sz w:val="28"/>
          <w:szCs w:val="28"/>
        </w:rPr>
        <w:br/>
        <w:t xml:space="preserve">Расчётом ориентировочно определено энергопотребление подвеса на одну тонну подъемной силы. Для скорости поля 0,2 м/с оно составило 3 кВт: 2 кВт — во вторичном элементе и I кВт — в индукторе. Расход энергии подвесом на одного пассажира массой 100 кг при коэффициенте тары, равном 1, составит 0,6 </w:t>
      </w:r>
      <w:proofErr w:type="spellStart"/>
      <w:r w:rsidRPr="009C2C1D">
        <w:rPr>
          <w:color w:val="000000"/>
          <w:sz w:val="28"/>
          <w:szCs w:val="28"/>
        </w:rPr>
        <w:t>кВт</w:t>
      </w:r>
      <w:proofErr w:type="gramStart"/>
      <w:r w:rsidRPr="009C2C1D">
        <w:rPr>
          <w:color w:val="000000"/>
          <w:sz w:val="28"/>
          <w:szCs w:val="28"/>
        </w:rPr>
        <w:t>.ч</w:t>
      </w:r>
      <w:proofErr w:type="spellEnd"/>
      <w:proofErr w:type="gramEnd"/>
      <w:r w:rsidRPr="009C2C1D">
        <w:rPr>
          <w:color w:val="000000"/>
          <w:sz w:val="28"/>
          <w:szCs w:val="28"/>
        </w:rPr>
        <w:t xml:space="preserve"> за 1 ч движения. Ее стоимость равна 0,6 руб., что приемлемо. Оптимизация конструкции и режима электропитания подвеса позволит при необходимости снизить его энергопотребление. При расчётах не учтены потери в стали, индуктивность обмотки вторичного элемента, продольный краевой эффект, что оправдано ввиду малой частоты тока и скорости магнитного поля.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 </w:t>
      </w:r>
      <w:r w:rsidR="00C55D05">
        <w:rPr>
          <w:noProof/>
        </w:rPr>
        <w:drawing>
          <wp:inline distT="0" distB="0" distL="0" distR="0" wp14:anchorId="79594863" wp14:editId="5D0A9150">
            <wp:extent cx="5940425" cy="3340445"/>
            <wp:effectExtent l="0" t="0" r="317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 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lastRenderedPageBreak/>
        <w:t>Рис. 4. Транспорт на магнитном подвесе (ограждения торцов и бортов в нижней части вагона сняты</w:t>
      </w:r>
      <w:r w:rsidR="00C55D05">
        <w:rPr>
          <w:color w:val="000000"/>
          <w:sz w:val="28"/>
          <w:szCs w:val="28"/>
        </w:rPr>
        <w:t xml:space="preserve">). </w:t>
      </w:r>
      <w:proofErr w:type="gramStart"/>
      <w:r w:rsidRPr="009C2C1D">
        <w:rPr>
          <w:color w:val="000000"/>
          <w:sz w:val="28"/>
          <w:szCs w:val="28"/>
        </w:rPr>
        <w:t>Зубчатость конструкции магнитопровода вторичного элемента способствует снижению тормозных магнитных сил подвеса при движении экипажа со скоростью более 100 км/ч. Выполнение обмотки индуктора подвеса из алюминия в сочетании с малым объемом стали (только зубцы) способствует снижению их удельной массы до 50 кг на 1 т подъёмной силы, что позволяет создавать легкие поезда на магнитном подвесе.</w:t>
      </w:r>
      <w:proofErr w:type="gramEnd"/>
      <w:r w:rsidRPr="009C2C1D">
        <w:rPr>
          <w:color w:val="000000"/>
          <w:sz w:val="28"/>
          <w:szCs w:val="28"/>
        </w:rPr>
        <w:t xml:space="preserve"> Индукторы имеют длину около 1 м.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Конструкция тягового линейного асинхронного двигателя (ЛАД) пояснена рис. 3. В качестве вторичного элемента двигателя использован вторичный элемент подвески. Это снижает стоимость пути и упрощает конструкцию транспорта. Обмотка индуктора собрана из кольцевых катушек (типа Грамма), которые одеты на шихтованный </w:t>
      </w:r>
      <w:proofErr w:type="spellStart"/>
      <w:r w:rsidRPr="009C2C1D">
        <w:rPr>
          <w:color w:val="000000"/>
          <w:sz w:val="28"/>
          <w:szCs w:val="28"/>
        </w:rPr>
        <w:t>ферромагнитный</w:t>
      </w:r>
      <w:proofErr w:type="spellEnd"/>
      <w:r w:rsidRPr="009C2C1D">
        <w:rPr>
          <w:color w:val="000000"/>
          <w:sz w:val="28"/>
          <w:szCs w:val="28"/>
        </w:rPr>
        <w:t xml:space="preserve"> сердечник. Между катушками располагаются приставные </w:t>
      </w:r>
      <w:proofErr w:type="spellStart"/>
      <w:r w:rsidRPr="009C2C1D">
        <w:rPr>
          <w:color w:val="000000"/>
          <w:sz w:val="28"/>
          <w:szCs w:val="28"/>
        </w:rPr>
        <w:t>ферромагнитные</w:t>
      </w:r>
      <w:proofErr w:type="spellEnd"/>
      <w:r w:rsidRPr="009C2C1D">
        <w:rPr>
          <w:color w:val="000000"/>
          <w:sz w:val="28"/>
          <w:szCs w:val="28"/>
        </w:rPr>
        <w:t xml:space="preserve"> зубцы. Данную обмотку легко выполнить посредством соединения катушек в виде трехфазной или двухфазной. Рабочие зазоры двигателя образованы между зубцами и токопроводящими слоями вторичного элемента. Для уменьшения потерь энергии на процессы «входа-выхода» контуров вторичного элемента в рабочий зазор предусматривается снижение магнитной индукции в нем к торцам приблизительно до 30% этого параметра в средней части двигателя. Общее число полюсов индуктора — 10, его мина — 2 м.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Аналогично рассмотренной выше подвеске при взаимодействии бегущего магнитного поля с вторичным элементом  возникает изгиб силовых линий  магнитного поля в рабочем зазоре двигателя, но не в вертикальных, а  в горизонтальных плоскостях. Благодаря  этому явлению, достигается </w:t>
      </w:r>
      <w:proofErr w:type="spellStart"/>
      <w:r w:rsidRPr="009C2C1D">
        <w:rPr>
          <w:color w:val="000000"/>
          <w:sz w:val="28"/>
          <w:szCs w:val="28"/>
        </w:rPr>
        <w:t>самостабилизация</w:t>
      </w:r>
      <w:proofErr w:type="spellEnd"/>
      <w:r w:rsidRPr="009C2C1D">
        <w:rPr>
          <w:color w:val="000000"/>
          <w:sz w:val="28"/>
          <w:szCs w:val="28"/>
        </w:rPr>
        <w:t xml:space="preserve"> зазоров между индуктором и вторичным элементом двигателя. Индукторы тяговых двигателей установлены на основаниях аналогично индукторам подвески. Тяговое усилие двигателя передается платформе посредством штанг и цилиндрических шарниров. Для улучшения условий прохождения </w:t>
      </w:r>
      <w:r w:rsidRPr="009C2C1D">
        <w:rPr>
          <w:color w:val="000000"/>
          <w:sz w:val="28"/>
          <w:szCs w:val="28"/>
        </w:rPr>
        <w:lastRenderedPageBreak/>
        <w:t>криволинейных участков пути индуктор тягового двигателя может быть разделен по длине на несколько блоков, его обмотка это позволяет сделать с использованием блоков практически любой длины.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Высокая степень чистоты (шлифовка и полировка) рабочих поверхностей индукторов подвеса и тяги, а также  их антифрикционное покрытие исключают  образование задиров на поверхности вторичного элемента при его соприкосновении с индукторами. Такие соприкосновения происходят в нештатных режимах (отключение электропитания и др.).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Место расположения индукторов тяговых  двигателей по длине экипажа определяются индивидуально для каждого конкретного  проекта.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Управление работой двигателей производится посредством полупроводниковых  преобразователей частоты, получающих питание постоянным током через  двухпроводную троллейную сеть.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Компоновка транспорта на магнитном  подвесе с линейным асинхронным приводом представлена на рис. 4.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На основе электромагнитной подвески переменного тока и линейного  асинхронного привода, возможно, спроектировать относительно легкий подвижной состав. Весьма существенным его качеством  является отсутствие регуляторов зазоров  в подвесе и двигателе, возможность  относительно простого «парения» экипажа  над путевым полотном в состоянии  его покоя и при движении. Магнитный  подвес обеспечивает более равномерное  распределение давления экипажа на путь. Так колесные опоры движения магистрального железнодорожного транспорта имеют 22,5 т/ось. Здесь же можно обойтись давлением 1 т на метр погонный и менее. Это открывает возможности создания более легкого путевого полотна, его экономной прокладки по поверхности, огражденной в условиях города забором, относительно легкой эстакаде, в туннеле типа метро. В последнем </w:t>
      </w:r>
      <w:r w:rsidRPr="009C2C1D">
        <w:rPr>
          <w:color w:val="000000"/>
          <w:sz w:val="28"/>
          <w:szCs w:val="28"/>
        </w:rPr>
        <w:lastRenderedPageBreak/>
        <w:t>случае имеется возможность сократить диаметр туннеля с 5.1 м (Московское метро) до 3 м и площадь его сечения приблизительно в 3 раза. Это позволит сократить стоимость подземных сооружений.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Комбинированная прокладка пути позволит иметь оптимальные трассы, сократить  капитальные вложения и сроки  прокладки новых путей в условиях крупного города.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Что касается скорости данного транспорта, то рационально начинать с ее минимального значения, определяемого городскими условиями. По мере освоения систем электрооборудования  и конструкции пути увеличивать  скорость движения применительно к  требованиям пригородного и междугородного сообщения.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Система электромагнитного подвеса  и линейного асинхронного двигателя  имеет простую по сравнению с  колесными опорами и приводом вращательного движения кинематику ходовой части, обеспечивающую передачу больших транспортных усилий бесконтактным  способом, что, безусловно, позволит повысить надежность и скорость наземного  транспорта, улучшить его технико-экономические  параметры.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 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Реализация.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M-</w:t>
      </w:r>
      <w:proofErr w:type="spellStart"/>
      <w:r w:rsidRPr="009C2C1D">
        <w:rPr>
          <w:color w:val="000000"/>
          <w:sz w:val="28"/>
          <w:szCs w:val="28"/>
        </w:rPr>
        <w:t>Bahn</w:t>
      </w:r>
      <w:proofErr w:type="spellEnd"/>
      <w:r w:rsidRPr="009C2C1D">
        <w:rPr>
          <w:color w:val="000000"/>
          <w:sz w:val="28"/>
          <w:szCs w:val="28"/>
        </w:rPr>
        <w:t xml:space="preserve"> в Берлине. Первая публичная система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 (M-</w:t>
      </w:r>
      <w:proofErr w:type="spellStart"/>
      <w:r w:rsidRPr="009C2C1D">
        <w:rPr>
          <w:color w:val="000000"/>
          <w:sz w:val="28"/>
          <w:szCs w:val="28"/>
        </w:rPr>
        <w:t>Bahn</w:t>
      </w:r>
      <w:proofErr w:type="spellEnd"/>
      <w:r w:rsidRPr="009C2C1D">
        <w:rPr>
          <w:color w:val="000000"/>
          <w:sz w:val="28"/>
          <w:szCs w:val="28"/>
        </w:rPr>
        <w:t xml:space="preserve">) построена в Берлине в 1980-х годах. Дорога длиной 1,6 км соединяла 3 станции метро от железнодорожного узла </w:t>
      </w:r>
      <w:proofErr w:type="spellStart"/>
      <w:r w:rsidRPr="009C2C1D">
        <w:rPr>
          <w:color w:val="000000"/>
          <w:sz w:val="28"/>
          <w:szCs w:val="28"/>
        </w:rPr>
        <w:t>Gleisdreieck</w:t>
      </w:r>
      <w:proofErr w:type="spellEnd"/>
      <w:r w:rsidRPr="009C2C1D">
        <w:rPr>
          <w:color w:val="000000"/>
          <w:sz w:val="28"/>
          <w:szCs w:val="28"/>
        </w:rPr>
        <w:t xml:space="preserve"> до выставочного комплекса на </w:t>
      </w:r>
      <w:proofErr w:type="spellStart"/>
      <w:r w:rsidRPr="009C2C1D">
        <w:rPr>
          <w:color w:val="000000"/>
          <w:sz w:val="28"/>
          <w:szCs w:val="28"/>
        </w:rPr>
        <w:t>Potsdamer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Strasse</w:t>
      </w:r>
      <w:proofErr w:type="spellEnd"/>
      <w:r w:rsidRPr="009C2C1D">
        <w:rPr>
          <w:color w:val="000000"/>
          <w:sz w:val="28"/>
          <w:szCs w:val="28"/>
        </w:rPr>
        <w:t xml:space="preserve">. После долгих испытаний дорога была открыта для движения пассажиров 28 августа 1989 г. Проезд был бесплатный, вагоны управлялись автоматически без водителя, дорога работала только по выходным дням. В районе, куда подходила дорога, предполагалось провести массовое строительство. Дорога была построена на эстакадном участке бывшей линии метро U2, где движение было прервано в связи с разделением Германии и разрушениями во время войны. 18 июля </w:t>
      </w:r>
      <w:r w:rsidRPr="009C2C1D">
        <w:rPr>
          <w:color w:val="000000"/>
          <w:sz w:val="28"/>
          <w:szCs w:val="28"/>
        </w:rPr>
        <w:lastRenderedPageBreak/>
        <w:t>1991 линия перешла в промышленную эксплуатацию и включена в систему метро Берлина.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После разрушения Берлинской стены  население Берлина фактически удвоилось  и потребовалось соединить транспортные сети Востока и Запада. Новая дорога прерывала важную линию метро, а  городу требовалось обеспечить высокий  пассажиропоток. Через 13 дней после  ввода в промышленную эксплуатацию, 31 июля 1991, муниципалитет принял решение  демонтировать магнитную дорогу и восстановить метро. C 17 сентября дорога была демонтирована, а позднее —  восстановлено метро.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Бирмингем. </w:t>
      </w:r>
      <w:proofErr w:type="spellStart"/>
      <w:r w:rsidRPr="009C2C1D">
        <w:rPr>
          <w:color w:val="000000"/>
          <w:sz w:val="28"/>
          <w:szCs w:val="28"/>
        </w:rPr>
        <w:t>Нескоростной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-челнок ходил от </w:t>
      </w:r>
      <w:proofErr w:type="spellStart"/>
      <w:r w:rsidRPr="009C2C1D">
        <w:rPr>
          <w:color w:val="000000"/>
          <w:sz w:val="28"/>
          <w:szCs w:val="28"/>
        </w:rPr>
        <w:t>Бирмингемского</w:t>
      </w:r>
      <w:proofErr w:type="spellEnd"/>
      <w:r w:rsidRPr="009C2C1D">
        <w:rPr>
          <w:color w:val="000000"/>
          <w:sz w:val="28"/>
          <w:szCs w:val="28"/>
        </w:rPr>
        <w:t xml:space="preserve"> аэропорта к ближайшей железнодорожной станции в период с 1984 по 1995 гг. Длина трассы составляла 600 м, и зазор подвеса составлял 1,5 см. Дорога, проработав 10 лет, была закрыта из-за жалоб пассажиров на неудобства и была заменена традиционной монорельсовой дорогой.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Шанхай. Неудача с первой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-дорогой в Берлине не отпугнула немецкую компанию </w:t>
      </w:r>
      <w:proofErr w:type="spellStart"/>
      <w:r w:rsidRPr="009C2C1D">
        <w:rPr>
          <w:color w:val="000000"/>
          <w:sz w:val="28"/>
          <w:szCs w:val="28"/>
        </w:rPr>
        <w:t>Transrapid</w:t>
      </w:r>
      <w:proofErr w:type="spellEnd"/>
      <w:r w:rsidRPr="009C2C1D">
        <w:rPr>
          <w:color w:val="000000"/>
          <w:sz w:val="28"/>
          <w:szCs w:val="28"/>
        </w:rPr>
        <w:t xml:space="preserve"> — дочернее предприятие </w:t>
      </w:r>
      <w:proofErr w:type="spellStart"/>
      <w:r w:rsidRPr="009C2C1D">
        <w:rPr>
          <w:color w:val="000000"/>
          <w:sz w:val="28"/>
          <w:szCs w:val="28"/>
        </w:rPr>
        <w:t>Siemens</w:t>
      </w:r>
      <w:proofErr w:type="spellEnd"/>
      <w:r w:rsidRPr="009C2C1D">
        <w:rPr>
          <w:color w:val="000000"/>
          <w:sz w:val="28"/>
          <w:szCs w:val="28"/>
        </w:rPr>
        <w:t xml:space="preserve"> AG и </w:t>
      </w:r>
      <w:proofErr w:type="spellStart"/>
      <w:r w:rsidRPr="009C2C1D">
        <w:rPr>
          <w:color w:val="000000"/>
          <w:sz w:val="28"/>
          <w:szCs w:val="28"/>
        </w:rPr>
        <w:t>ThyssenKrupp</w:t>
      </w:r>
      <w:proofErr w:type="spellEnd"/>
      <w:r w:rsidRPr="009C2C1D">
        <w:rPr>
          <w:color w:val="000000"/>
          <w:sz w:val="28"/>
          <w:szCs w:val="28"/>
        </w:rPr>
        <w:t xml:space="preserve"> — от продолжения исследований, и позже компания получила заказ от китайского правительства на строительство высокоскоростной (450 км/ч)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-трассы от шанхайского аэропорта </w:t>
      </w:r>
      <w:proofErr w:type="spellStart"/>
      <w:r w:rsidRPr="009C2C1D">
        <w:rPr>
          <w:color w:val="000000"/>
          <w:sz w:val="28"/>
          <w:szCs w:val="28"/>
        </w:rPr>
        <w:t>Пудун</w:t>
      </w:r>
      <w:proofErr w:type="spellEnd"/>
      <w:r w:rsidRPr="009C2C1D">
        <w:rPr>
          <w:color w:val="000000"/>
          <w:sz w:val="28"/>
          <w:szCs w:val="28"/>
        </w:rPr>
        <w:t xml:space="preserve"> до Шанхая. Дорога открыта в 2002 году, её длина составляет 30 км. В будущем её планируется продлить на другой конец города до старого аэропорта </w:t>
      </w:r>
      <w:proofErr w:type="spellStart"/>
      <w:r w:rsidRPr="009C2C1D">
        <w:rPr>
          <w:color w:val="000000"/>
          <w:sz w:val="28"/>
          <w:szCs w:val="28"/>
        </w:rPr>
        <w:t>Хунцяо</w:t>
      </w:r>
      <w:proofErr w:type="spellEnd"/>
      <w:r w:rsidRPr="009C2C1D">
        <w:rPr>
          <w:color w:val="000000"/>
          <w:sz w:val="28"/>
          <w:szCs w:val="28"/>
        </w:rPr>
        <w:t xml:space="preserve"> и далее на юго-запад до города Ханчжоу, после чего её общая длина должна составить 175 км.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Япония. В Японии испытывается дорога в окрестностях префектуры </w:t>
      </w:r>
      <w:proofErr w:type="spellStart"/>
      <w:r w:rsidRPr="009C2C1D">
        <w:rPr>
          <w:color w:val="000000"/>
          <w:sz w:val="28"/>
          <w:szCs w:val="28"/>
        </w:rPr>
        <w:t>Яманаси</w:t>
      </w:r>
      <w:proofErr w:type="spellEnd"/>
      <w:r w:rsidRPr="009C2C1D">
        <w:rPr>
          <w:color w:val="000000"/>
          <w:sz w:val="28"/>
          <w:szCs w:val="28"/>
        </w:rPr>
        <w:t xml:space="preserve"> по технологии 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 xml:space="preserve">. Скорость, достигнутая в процессе испытаний MLX01-901 с пассажирами 2 декабря 2003, составила 581 км/ч. Там же, в Японии, к открытию выставки </w:t>
      </w:r>
      <w:proofErr w:type="spellStart"/>
      <w:r w:rsidRPr="009C2C1D">
        <w:rPr>
          <w:color w:val="000000"/>
          <w:sz w:val="28"/>
          <w:szCs w:val="28"/>
        </w:rPr>
        <w:t>Expo</w:t>
      </w:r>
      <w:proofErr w:type="spellEnd"/>
      <w:r w:rsidRPr="009C2C1D">
        <w:rPr>
          <w:color w:val="000000"/>
          <w:sz w:val="28"/>
          <w:szCs w:val="28"/>
        </w:rPr>
        <w:t xml:space="preserve"> 2005 в марте 2005 введена в коммерческую эксплуатацию новая трасса. 9-километровая линия </w:t>
      </w:r>
      <w:proofErr w:type="spellStart"/>
      <w:r w:rsidRPr="009C2C1D">
        <w:rPr>
          <w:color w:val="000000"/>
          <w:sz w:val="28"/>
          <w:szCs w:val="28"/>
        </w:rPr>
        <w:t>Линимо</w:t>
      </w:r>
      <w:proofErr w:type="spellEnd"/>
      <w:r w:rsidRPr="009C2C1D">
        <w:rPr>
          <w:color w:val="000000"/>
          <w:sz w:val="28"/>
          <w:szCs w:val="28"/>
        </w:rPr>
        <w:t xml:space="preserve"> (</w:t>
      </w:r>
      <w:proofErr w:type="spellStart"/>
      <w:r w:rsidRPr="009C2C1D">
        <w:rPr>
          <w:color w:val="000000"/>
          <w:sz w:val="28"/>
          <w:szCs w:val="28"/>
        </w:rPr>
        <w:t>Нагоя</w:t>
      </w:r>
      <w:proofErr w:type="spellEnd"/>
      <w:r w:rsidRPr="009C2C1D">
        <w:rPr>
          <w:color w:val="000000"/>
          <w:sz w:val="28"/>
          <w:szCs w:val="28"/>
        </w:rPr>
        <w:t xml:space="preserve">) состоит из 9 станций. Минимальный радиус — 75 м, максимальный </w:t>
      </w:r>
      <w:r w:rsidRPr="009C2C1D">
        <w:rPr>
          <w:color w:val="000000"/>
          <w:sz w:val="28"/>
          <w:szCs w:val="28"/>
        </w:rPr>
        <w:lastRenderedPageBreak/>
        <w:t xml:space="preserve">уклон — 6 %. Линейный двигатель позволяет поезду разгоняться до 100 км/ч за считанные секунды. Линия обслуживает территорию, прилегающую к месту проведения выставки, университету префектуры </w:t>
      </w:r>
      <w:proofErr w:type="spellStart"/>
      <w:r w:rsidRPr="009C2C1D">
        <w:rPr>
          <w:color w:val="000000"/>
          <w:sz w:val="28"/>
          <w:szCs w:val="28"/>
        </w:rPr>
        <w:t>Айти</w:t>
      </w:r>
      <w:proofErr w:type="spellEnd"/>
      <w:r w:rsidRPr="009C2C1D">
        <w:rPr>
          <w:color w:val="000000"/>
          <w:sz w:val="28"/>
          <w:szCs w:val="28"/>
        </w:rPr>
        <w:t xml:space="preserve">, а также некоторые районы </w:t>
      </w:r>
      <w:proofErr w:type="spellStart"/>
      <w:r w:rsidRPr="009C2C1D">
        <w:rPr>
          <w:color w:val="000000"/>
          <w:sz w:val="28"/>
          <w:szCs w:val="28"/>
        </w:rPr>
        <w:t>Нагакутэ</w:t>
      </w:r>
      <w:proofErr w:type="spellEnd"/>
      <w:r w:rsidRPr="009C2C1D">
        <w:rPr>
          <w:color w:val="000000"/>
          <w:sz w:val="28"/>
          <w:szCs w:val="28"/>
        </w:rPr>
        <w:t xml:space="preserve">. Поезда изготовлены компанией </w:t>
      </w:r>
      <w:proofErr w:type="spellStart"/>
      <w:r w:rsidRPr="009C2C1D">
        <w:rPr>
          <w:color w:val="000000"/>
          <w:sz w:val="28"/>
          <w:szCs w:val="28"/>
        </w:rPr>
        <w:t>Chubu</w:t>
      </w:r>
      <w:proofErr w:type="spellEnd"/>
      <w:r w:rsidRPr="009C2C1D">
        <w:rPr>
          <w:color w:val="000000"/>
          <w:sz w:val="28"/>
          <w:szCs w:val="28"/>
        </w:rPr>
        <w:t xml:space="preserve"> HSST </w:t>
      </w:r>
      <w:proofErr w:type="spellStart"/>
      <w:r w:rsidRPr="009C2C1D">
        <w:rPr>
          <w:color w:val="000000"/>
          <w:sz w:val="28"/>
          <w:szCs w:val="28"/>
        </w:rPr>
        <w:t>Development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Corp</w:t>
      </w:r>
      <w:proofErr w:type="spellEnd"/>
      <w:r w:rsidRPr="009C2C1D">
        <w:rPr>
          <w:color w:val="000000"/>
          <w:sz w:val="28"/>
          <w:szCs w:val="28"/>
        </w:rPr>
        <w:t>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Имеются сведения, что вышеназванные  японские компании ведут строительство  подобной линии в Южной Корее.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Япония планирует в 2025 финансовом году запустить сверхскоростной  поезд на магнитной подушке. Постройка  линии и составов обойдется примерно в 45 миллиардов долларов США, сообщает AFP. Поезд будет использовать технологию магнитной левитации (иногда называемую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>). Магнитное поле позволяет составу, невзирая на притяжение Земли, парить над линией и за счет этого двигаться гораздо быстрее обычного поезда.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Японская линия длиной 290 километров соединит Токио и пока еще не определенный район в центральной Японии. Ожидается, что поезда с линейным электродвигателем  будут развивать скорость около 500 километров в час. Постройкой линии займется железнодорожная компания </w:t>
      </w:r>
      <w:proofErr w:type="spellStart"/>
      <w:r w:rsidRPr="009C2C1D">
        <w:rPr>
          <w:color w:val="000000"/>
          <w:sz w:val="28"/>
          <w:szCs w:val="28"/>
        </w:rPr>
        <w:t>Central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Japan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Railway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Co</w:t>
      </w:r>
      <w:proofErr w:type="spellEnd"/>
      <w:r w:rsidRPr="009C2C1D">
        <w:rPr>
          <w:color w:val="000000"/>
          <w:sz w:val="28"/>
          <w:szCs w:val="28"/>
        </w:rPr>
        <w:t xml:space="preserve">. (JR </w:t>
      </w:r>
      <w:proofErr w:type="spellStart"/>
      <w:r w:rsidRPr="009C2C1D">
        <w:rPr>
          <w:color w:val="000000"/>
          <w:sz w:val="28"/>
          <w:szCs w:val="28"/>
        </w:rPr>
        <w:t>Central</w:t>
      </w:r>
      <w:proofErr w:type="spellEnd"/>
      <w:r w:rsidRPr="009C2C1D">
        <w:rPr>
          <w:color w:val="000000"/>
          <w:sz w:val="28"/>
          <w:szCs w:val="28"/>
        </w:rPr>
        <w:t xml:space="preserve">), </w:t>
      </w:r>
      <w:proofErr w:type="gramStart"/>
      <w:r w:rsidRPr="009C2C1D">
        <w:rPr>
          <w:color w:val="000000"/>
          <w:sz w:val="28"/>
          <w:szCs w:val="28"/>
        </w:rPr>
        <w:t>которая</w:t>
      </w:r>
      <w:proofErr w:type="gramEnd"/>
      <w:r w:rsidRPr="009C2C1D">
        <w:rPr>
          <w:color w:val="000000"/>
          <w:sz w:val="28"/>
          <w:szCs w:val="28"/>
        </w:rPr>
        <w:t xml:space="preserve"> в 2003 году уже провела испытания технологии магнитной левитации. Опытный состав установил тогда мировой рекорд скорости для поезда: 581 километр в час. Напомним, что рекорд скорости для обычного рельсового поезда принадлежит Франции - 574,8 километра в час. Компания потратит на проект около 45 миллиардов долларов. Первоначально ожидалось, что правительство частично субсидирует постройку линии, однако эти надежды не оправдались, в итоге компания изыщет средства за счет повышения своих долгосрочных долговых обязательств.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Единственная в мире действующая  пассажирская магнитно-</w:t>
      </w:r>
      <w:proofErr w:type="spellStart"/>
      <w:r w:rsidRPr="009C2C1D">
        <w:rPr>
          <w:color w:val="000000"/>
          <w:sz w:val="28"/>
          <w:szCs w:val="28"/>
        </w:rPr>
        <w:t>левитационная</w:t>
      </w:r>
      <w:proofErr w:type="spellEnd"/>
      <w:r w:rsidRPr="009C2C1D">
        <w:rPr>
          <w:color w:val="000000"/>
          <w:sz w:val="28"/>
          <w:szCs w:val="28"/>
        </w:rPr>
        <w:t xml:space="preserve"> железнодорожная линия расположена в Шанхае и имеет </w:t>
      </w:r>
      <w:r w:rsidRPr="009C2C1D">
        <w:rPr>
          <w:color w:val="000000"/>
          <w:sz w:val="28"/>
          <w:szCs w:val="28"/>
        </w:rPr>
        <w:lastRenderedPageBreak/>
        <w:t>протяженность 30,5 километров. Поезд движется по ней со скоростью 430 километров в час.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 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Технологические особенности.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 xml:space="preserve"> использует электродинамическую подвеску на сверхпроводящих магнитах (EDS), установленных как на поезде, так и на трассе. В отличие от немецкой системы </w:t>
      </w:r>
      <w:proofErr w:type="spellStart"/>
      <w:r w:rsidRPr="009C2C1D">
        <w:rPr>
          <w:color w:val="000000"/>
          <w:sz w:val="28"/>
          <w:szCs w:val="28"/>
        </w:rPr>
        <w:t>Transrapid</w:t>
      </w:r>
      <w:proofErr w:type="spellEnd"/>
      <w:r w:rsidRPr="009C2C1D">
        <w:rPr>
          <w:color w:val="000000"/>
          <w:sz w:val="28"/>
          <w:szCs w:val="28"/>
        </w:rPr>
        <w:t xml:space="preserve"> (действующая линия от Шанхая до Шанхайского аэропорта в Китае), 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 xml:space="preserve"> не использует схему монорельса: поезда движутся в канале между магнитами. Такая схема позволяет развивать </w:t>
      </w:r>
      <w:proofErr w:type="spellStart"/>
      <w:r w:rsidRPr="009C2C1D">
        <w:rPr>
          <w:color w:val="000000"/>
          <w:sz w:val="28"/>
          <w:szCs w:val="28"/>
        </w:rPr>
        <w:t>бо</w:t>
      </w:r>
      <w:proofErr w:type="gramStart"/>
      <w:r w:rsidRPr="009C2C1D">
        <w:rPr>
          <w:color w:val="000000"/>
          <w:sz w:val="28"/>
          <w:szCs w:val="28"/>
        </w:rPr>
        <w:t>?л</w:t>
      </w:r>
      <w:proofErr w:type="gramEnd"/>
      <w:r w:rsidRPr="009C2C1D">
        <w:rPr>
          <w:color w:val="000000"/>
          <w:sz w:val="28"/>
          <w:szCs w:val="28"/>
        </w:rPr>
        <w:t>ьшие</w:t>
      </w:r>
      <w:proofErr w:type="spellEnd"/>
      <w:r w:rsidRPr="009C2C1D">
        <w:rPr>
          <w:color w:val="000000"/>
          <w:sz w:val="28"/>
          <w:szCs w:val="28"/>
        </w:rPr>
        <w:t xml:space="preserve"> скорости, обеспечивает большую безопасность пассажиров в случае эвакуации и простоту в эксплуатации.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Движение </w:t>
      </w:r>
      <w:proofErr w:type="spellStart"/>
      <w:r w:rsidRPr="009C2C1D">
        <w:rPr>
          <w:color w:val="000000"/>
          <w:sz w:val="28"/>
          <w:szCs w:val="28"/>
        </w:rPr>
        <w:t>маглева</w:t>
      </w:r>
      <w:proofErr w:type="spellEnd"/>
      <w:r w:rsidRPr="009C2C1D">
        <w:rPr>
          <w:color w:val="000000"/>
          <w:sz w:val="28"/>
          <w:szCs w:val="28"/>
        </w:rPr>
        <w:t xml:space="preserve"> осуществляется за счёт линейного двигателя.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В отличие от электромагнитной подвески (EMS), </w:t>
      </w:r>
      <w:proofErr w:type="gramStart"/>
      <w:r w:rsidRPr="009C2C1D">
        <w:rPr>
          <w:color w:val="000000"/>
          <w:sz w:val="28"/>
          <w:szCs w:val="28"/>
        </w:rPr>
        <w:t>поездам</w:t>
      </w:r>
      <w:proofErr w:type="gramEnd"/>
      <w:r w:rsidRPr="009C2C1D">
        <w:rPr>
          <w:color w:val="000000"/>
          <w:sz w:val="28"/>
          <w:szCs w:val="28"/>
        </w:rPr>
        <w:t xml:space="preserve"> созданным по технологии EDS требуются дополнительные колёса при движении на малых скоростях (до 150 км/ч). При достижении определённой скорости колёса отделяются от земли и поезд «летит» на расстоянии нескольких сантиметров от поверхности. В случае аварии колёса также позволяют осуществить более мягкую остановку поезда. Однако по стоимости строительства и эксплуатации EDS </w:t>
      </w:r>
      <w:proofErr w:type="gramStart"/>
      <w:r w:rsidRPr="009C2C1D">
        <w:rPr>
          <w:color w:val="000000"/>
          <w:sz w:val="28"/>
          <w:szCs w:val="28"/>
        </w:rPr>
        <w:t>система</w:t>
      </w:r>
      <w:proofErr w:type="gramEnd"/>
      <w:r w:rsidRPr="009C2C1D">
        <w:rPr>
          <w:color w:val="000000"/>
          <w:sz w:val="28"/>
          <w:szCs w:val="28"/>
        </w:rPr>
        <w:t xml:space="preserve"> реализованная 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 xml:space="preserve"> дороже EMS системы </w:t>
      </w:r>
      <w:proofErr w:type="spellStart"/>
      <w:r w:rsidRPr="009C2C1D">
        <w:rPr>
          <w:color w:val="000000"/>
          <w:sz w:val="28"/>
          <w:szCs w:val="28"/>
        </w:rPr>
        <w:t>Transrapid</w:t>
      </w:r>
      <w:proofErr w:type="spellEnd"/>
      <w:r w:rsidRPr="009C2C1D">
        <w:rPr>
          <w:color w:val="000000"/>
          <w:sz w:val="28"/>
          <w:szCs w:val="28"/>
        </w:rPr>
        <w:t>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Для торможения в обычном режиме используются электродинамические  тормоза. Для экстренных случаев  поезд оборудован выдвигающимися аэродинамическими  и дисковыми тормозами на тележках.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C2C1D">
        <w:rPr>
          <w:color w:val="000000"/>
          <w:sz w:val="28"/>
          <w:szCs w:val="28"/>
        </w:rPr>
        <w:t>На линии в </w:t>
      </w:r>
      <w:proofErr w:type="spellStart"/>
      <w:r w:rsidRPr="009C2C1D">
        <w:rPr>
          <w:color w:val="000000"/>
          <w:sz w:val="28"/>
          <w:szCs w:val="28"/>
        </w:rPr>
        <w:t>Яманаси</w:t>
      </w:r>
      <w:proofErr w:type="spellEnd"/>
      <w:r w:rsidRPr="009C2C1D">
        <w:rPr>
          <w:color w:val="000000"/>
          <w:sz w:val="28"/>
          <w:szCs w:val="28"/>
        </w:rPr>
        <w:t xml:space="preserve"> проходят испытания несколько составов с разными формами носового обтекателя: от обычного заострённого, до практически плоского, длиной 14 метров, призванного избавиться от громкого хлопка, сопровождающего въезд поезда в тоннель на большой скорости.</w:t>
      </w:r>
      <w:proofErr w:type="gramEnd"/>
      <w:r w:rsidRPr="009C2C1D">
        <w:rPr>
          <w:color w:val="000000"/>
          <w:sz w:val="28"/>
          <w:szCs w:val="28"/>
        </w:rPr>
        <w:t xml:space="preserve"> Поезд </w:t>
      </w:r>
      <w:proofErr w:type="spellStart"/>
      <w:r w:rsidRPr="009C2C1D">
        <w:rPr>
          <w:color w:val="000000"/>
          <w:sz w:val="28"/>
          <w:szCs w:val="28"/>
        </w:rPr>
        <w:t>маглева</w:t>
      </w:r>
      <w:proofErr w:type="spellEnd"/>
      <w:r w:rsidRPr="009C2C1D">
        <w:rPr>
          <w:color w:val="000000"/>
          <w:sz w:val="28"/>
          <w:szCs w:val="28"/>
        </w:rPr>
        <w:t xml:space="preserve"> может полностью управляться компьютером. Машинист осуществляет </w:t>
      </w:r>
      <w:proofErr w:type="gramStart"/>
      <w:r w:rsidRPr="009C2C1D">
        <w:rPr>
          <w:color w:val="000000"/>
          <w:sz w:val="28"/>
          <w:szCs w:val="28"/>
        </w:rPr>
        <w:t>контроль за</w:t>
      </w:r>
      <w:proofErr w:type="gramEnd"/>
      <w:r w:rsidRPr="009C2C1D">
        <w:rPr>
          <w:color w:val="000000"/>
          <w:sz w:val="28"/>
          <w:szCs w:val="28"/>
        </w:rPr>
        <w:t xml:space="preserve"> работой компьютера и получает </w:t>
      </w:r>
      <w:r w:rsidRPr="009C2C1D">
        <w:rPr>
          <w:color w:val="000000"/>
          <w:sz w:val="28"/>
          <w:szCs w:val="28"/>
        </w:rPr>
        <w:lastRenderedPageBreak/>
        <w:t>изображение пути через видеокамеру (кабина машиниста не имеет окон переднего обзора).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 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Достоинства и недостатки.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Достоинства: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- Теоретически самая высокая скорость из тех, которые можно получить на серийном (не спортивном) наземном транспорте.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- Низкий шум.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Недостатки: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- Высокая стоимость создания и обслуживания колеи.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- Вес магнитов, потребление электроэнергии.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- Создаваемое магнитной подвеской электромагнитное поле может оказаться вредным для поездных бригад и/или окрестных жителей. Даже тяговые трансформаторы, применяемые на электрифицированных переменным током железных дорогах, вредны для машинистов, но в данном случае напряжённость поля получается на порядок больше. Также, возможно, линии </w:t>
      </w:r>
      <w:proofErr w:type="spellStart"/>
      <w:r w:rsidRPr="009C2C1D">
        <w:rPr>
          <w:color w:val="000000"/>
          <w:sz w:val="28"/>
          <w:szCs w:val="28"/>
        </w:rPr>
        <w:t>маглева</w:t>
      </w:r>
      <w:proofErr w:type="spellEnd"/>
      <w:r w:rsidRPr="009C2C1D">
        <w:rPr>
          <w:color w:val="000000"/>
          <w:sz w:val="28"/>
          <w:szCs w:val="28"/>
        </w:rPr>
        <w:t xml:space="preserve"> будут недоступны для людей, использующих кардиостимуляторы.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- Потребуется на высокой скорости (сотни </w:t>
      </w:r>
      <w:proofErr w:type="gramStart"/>
      <w:r w:rsidRPr="009C2C1D">
        <w:rPr>
          <w:color w:val="000000"/>
          <w:sz w:val="28"/>
          <w:szCs w:val="28"/>
        </w:rPr>
        <w:t>км</w:t>
      </w:r>
      <w:proofErr w:type="gramEnd"/>
      <w:r w:rsidRPr="009C2C1D">
        <w:rPr>
          <w:color w:val="000000"/>
          <w:sz w:val="28"/>
          <w:szCs w:val="28"/>
        </w:rPr>
        <w:t>/ч) контролировать зазор между дорогой и поездом (несколько сантиметров). Для этого нужны сверхбыстродействующие системы управления.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- Требуется сложная путевая инфраструктура.</w:t>
      </w:r>
    </w:p>
    <w:p w:rsidR="009C2C1D" w:rsidRPr="009C2C1D" w:rsidRDefault="009C2C1D" w:rsidP="00C55D05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 Несмотря на то, что достоинства  и недостатки систем транспорта на магнитном подвесе вызывают оживленные дискуссии, полной и всесторонней технической и экономической оценки данных систем не существует. Однако</w:t>
      </w:r>
      <w:proofErr w:type="gramStart"/>
      <w:r w:rsidRPr="009C2C1D">
        <w:rPr>
          <w:color w:val="000000"/>
          <w:sz w:val="28"/>
          <w:szCs w:val="28"/>
        </w:rPr>
        <w:t>,</w:t>
      </w:r>
      <w:proofErr w:type="gramEnd"/>
      <w:r w:rsidRPr="009C2C1D">
        <w:rPr>
          <w:color w:val="000000"/>
          <w:sz w:val="28"/>
          <w:szCs w:val="28"/>
        </w:rPr>
        <w:t xml:space="preserve"> можно делать вывод, что транспорт на магнитном подвесе способен развивать очень высокую скорость, обеспечивая при этом высокий уровень безопасности. Позволяет решать проблемы, наиболее остро стоящие перед высокоскоростным железнодорожным транспортом: быстрый износ оборудования, шум и вибрация, передача и потребление энергии. Ещё </w:t>
      </w:r>
      <w:r w:rsidRPr="009C2C1D">
        <w:rPr>
          <w:color w:val="000000"/>
          <w:sz w:val="28"/>
          <w:szCs w:val="28"/>
        </w:rPr>
        <w:lastRenderedPageBreak/>
        <w:t>одно достоинство – уровень шума поездов на магнитной подвеске в 2 – 3 раза меньше, чем у традиционных видов транспорта. Эстакадно-тоннельная дорога даёт возможность прокладывать трассу через центры городских агломераций, а междугородние скоростные линии – через города, совмещая путепроводы нового и традиционного видов транспорта.</w:t>
      </w:r>
    </w:p>
    <w:p w:rsidR="009C2C1D" w:rsidRPr="009C2C1D" w:rsidRDefault="009C2C1D" w:rsidP="009C2C1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 </w:t>
      </w:r>
    </w:p>
    <w:p w:rsidR="0093382C" w:rsidRDefault="0093382C"/>
    <w:sectPr w:rsidR="00933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7E"/>
    <w:rsid w:val="0012517E"/>
    <w:rsid w:val="001B1368"/>
    <w:rsid w:val="008F787A"/>
    <w:rsid w:val="0093382C"/>
    <w:rsid w:val="00936831"/>
    <w:rsid w:val="009C2C1D"/>
    <w:rsid w:val="00A22860"/>
    <w:rsid w:val="00A92D8F"/>
    <w:rsid w:val="00C5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2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2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18</Pages>
  <Words>4218</Words>
  <Characters>24046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6</cp:revision>
  <dcterms:created xsi:type="dcterms:W3CDTF">2026-03-02T04:04:00Z</dcterms:created>
  <dcterms:modified xsi:type="dcterms:W3CDTF">2026-03-02T05:09:00Z</dcterms:modified>
</cp:coreProperties>
</file>