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8549" w14:textId="77777777" w:rsidR="00FA5D01" w:rsidRPr="00FA5D01" w:rsidRDefault="00FA5D01" w:rsidP="00FA5D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EC223C1" w14:textId="10C1CF9F" w:rsidR="00FA5D01" w:rsidRPr="00FA5D01" w:rsidRDefault="00FA5D01" w:rsidP="00FA5D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Лекция </w:t>
      </w:r>
    </w:p>
    <w:p w14:paraId="18E25B9D" w14:textId="77777777" w:rsidR="00FA5D01" w:rsidRPr="00FA5D01" w:rsidRDefault="00FA5D01" w:rsidP="00FA5D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МДК. 01.01. -  6-й семестр</w:t>
      </w:r>
    </w:p>
    <w:p w14:paraId="3EE147DD" w14:textId="77777777" w:rsidR="00FA5D01" w:rsidRPr="00FA5D01" w:rsidRDefault="00FA5D01" w:rsidP="00FA5D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38EBB1B" w14:textId="3A1FA0CA" w:rsidR="00FA5D01" w:rsidRPr="00FA5D01" w:rsidRDefault="00FA5D01" w:rsidP="00FA5D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ВСПОМОГАТЕЛЬНЫЕ ЦЕПИ ЭЛЕКТРОВОЗОВ ПЕРЕМЕННОГО ТОКА</w:t>
      </w:r>
    </w:p>
    <w:p w14:paraId="75ACE222" w14:textId="77777777" w:rsidR="00FA5D01" w:rsidRPr="00FA5D01" w:rsidRDefault="00FA5D01" w:rsidP="00FA5D0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14:ligatures w14:val="none"/>
        </w:rPr>
      </w:pPr>
    </w:p>
    <w:p w14:paraId="046C1EB4" w14:textId="77777777" w:rsidR="00FA5D01" w:rsidRPr="00FA5D01" w:rsidRDefault="00FA5D01" w:rsidP="00FA5D0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Вспомогательные цепи электровоза серии ВЛ-80С</w:t>
      </w:r>
    </w:p>
    <w:p w14:paraId="42E285AE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Вспомогательное оборудование электровоза получает питание от обмотки собственных нужд тягового трансформатора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х-а3.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Напряжение холостого хода при напряжении в контактной сети 25 </w:t>
      </w:r>
      <w:proofErr w:type="spellStart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кВ</w:t>
      </w:r>
      <w:proofErr w:type="spellEnd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на выводах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х-а5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силового трансформатора 3 составляет 232 В, на выводах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х-а4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— 406 В, на выводах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х-а3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— 638 В.</w:t>
      </w:r>
    </w:p>
    <w:p w14:paraId="072F3716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При нормальном напряжении в контактной сети вспомогательные цепи питаются от выводов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х-а4,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именно в этом положении (верхнем) включен и опломбирован рубильник 105. В случае понижения напряжения в контактной сети менее 19 </w:t>
      </w:r>
      <w:proofErr w:type="spellStart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кВ</w:t>
      </w:r>
      <w:proofErr w:type="spellEnd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(при выходе из строя одной из питающих тяговых подстанций) по регистрируемому приказу поездного диспетчера питание вспомогательного оборудования электровоза переключают на выводы трансформатора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х-а3,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для этого с соблюдением правил техники безопасности входят в высоковольтную камеру (ВВК) и переводят рубильник 105 в нижнее положение. В этом случае показание сетевого вольтметра 97 будет завышенным в 1,6 раза.</w:t>
      </w:r>
    </w:p>
    <w:p w14:paraId="3960F66C" w14:textId="77777777" w:rsidR="00FA5D01" w:rsidRPr="00FA5D01" w:rsidRDefault="00FA5D01" w:rsidP="00FA5D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Переключение рубильника 105 на нормальную схему производят по регистрируемому приказу поездного диспетчера, после повышения напряжения сетевого вольтметра 97 более 30 </w:t>
      </w:r>
      <w:proofErr w:type="spellStart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кВ.</w:t>
      </w:r>
      <w:proofErr w:type="spellEnd"/>
    </w:p>
    <w:p w14:paraId="57DA6640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При нахождении электровоза в депо напряжение на вспомогательные цепи можно подать от деповского источника питания через розетки 108, 109, 110 с помощью рубильника 111, для этого его переводят в нижнее положение. Нормальное положение рубильника 111 — включен вверх, среднее положение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предназначено для отключения расщепителя фаз, чтобы розетки 108, 109, 110 в этом режиме оказались отключенными от цепи 380 В и не смогли вызвать поражение электрическим током обслуживающего персонала при случайном прикосновении к ним.</w:t>
      </w:r>
    </w:p>
    <w:p w14:paraId="709176FE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Обмотка собственных нужд трансформатора и генераторная фаза расщепителя фаз образуют трехфазную систему, от которой получают питание цепи вспомогательных машин. В трехфазной цепи дополнительно подключены конденсаторы 165—168 и 171 между линейной и генераторной фазами, облегчающие запуск и условия работы электродвигателей.</w:t>
      </w:r>
    </w:p>
    <w:p w14:paraId="178EF4FF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отключении одной секции электровоза или при переходе на работу от одного расщепителя фаз (ФР) для запуска компрессора и вентиляторов можно подать трехфазный ток от другой секции, поставив в среднее положение на отключенной секции рубильник 111 и включив на обеих секциях рубильники 126. Нормальное положение рубильников 126 — отключены и опломбированы.</w:t>
      </w:r>
    </w:p>
    <w:p w14:paraId="6259A4E4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работе двух электровозов или трех секций по системе многих единиц соединение трехфазных цепей напряжением 380 В между элек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softHyphen/>
        <w:t>тровозами и электровозом и третьей секцией не предусмотрено.</w:t>
      </w:r>
    </w:p>
    <w:p w14:paraId="241798E5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Потребители однофазного тока 380 В</w:t>
      </w:r>
    </w:p>
    <w:p w14:paraId="38514968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Печи обогрева кабины 173—177; калорифер обогрева лобовых стекол 196; обогреватели санузла 179, 180; трансформаторы напряжения 77, 112, ТН; вентиль защиты 104; трансформатор регулируемый с подмагничиванием шунтов (ТРПШ); вольтметр 97 (фиксирующий напряжение контактной сети); отключающая катушка ГВ; резистор Р41; контакты реле 236, 21, 22; </w:t>
      </w:r>
      <w:proofErr w:type="spellStart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фазорасщепитель</w:t>
      </w:r>
      <w:proofErr w:type="spellEnd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ФР; реле контроля земли 123; трансформатор 192 (380/50) для обогревателей компрессора, редуктора ЭКГ, спускных кранов ГР и электроплитки; РП 113 и дополнительно в режиме электрического торможения выпрямительная установка возбуждения 60, блок измерения БИ и блок автоматики БА.</w:t>
      </w:r>
    </w:p>
    <w:p w14:paraId="2179E7CF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Потребители однофазного тока 220 В</w:t>
      </w:r>
    </w:p>
    <w:p w14:paraId="5CBEBF8C" w14:textId="77777777" w:rsidR="00FA5D01" w:rsidRPr="00FA5D01" w:rsidRDefault="00FA5D01" w:rsidP="00FA5D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Счетчик электроэнергии (103), нагревательный элемент ГВ, розетка 220В для испытания АЛСН (100).</w:t>
      </w:r>
    </w:p>
    <w:p w14:paraId="1CC7456A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Потребители трехфазного тока</w:t>
      </w:r>
    </w:p>
    <w:p w14:paraId="23BEA809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Вспомогательные машины переменного тока: асинхронные элек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softHyphen/>
        <w:t>тродвигатели с короткозамкнутым ротором, используемые для привода вентиляторов, мотор-компрессора МК и масляного насоса МН системы охлаждения тягового трансформатора:</w:t>
      </w:r>
    </w:p>
    <w:p w14:paraId="64412168" w14:textId="77777777" w:rsidR="00FA5D01" w:rsidRPr="00FA5D01" w:rsidRDefault="00FA5D01" w:rsidP="00FA5D01">
      <w:pPr>
        <w:widowControl w:val="0"/>
        <w:numPr>
          <w:ilvl w:val="0"/>
          <w:numId w:val="1"/>
        </w:numPr>
        <w:tabs>
          <w:tab w:val="left" w:pos="5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МВ1 — охлаждает тяговые двигатели и индуктивные шунты ТД первой тележки (ТД1 и ТД2, ИШ1 и ИШ2);</w:t>
      </w:r>
    </w:p>
    <w:p w14:paraId="31AB7F34" w14:textId="77777777" w:rsidR="00FA5D01" w:rsidRPr="00FA5D01" w:rsidRDefault="00FA5D01" w:rsidP="00FA5D01">
      <w:pPr>
        <w:widowControl w:val="0"/>
        <w:numPr>
          <w:ilvl w:val="0"/>
          <w:numId w:val="1"/>
        </w:numPr>
        <w:tabs>
          <w:tab w:val="left" w:pos="5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МВ2 — охлаждает тяговые двигатели и индуктивные шунты ТД второй тележки и выпрямительную установку возбуждения 60 (ТД1 и ТД2, ИШ3 и ИШ4, ВУВ60);</w:t>
      </w:r>
    </w:p>
    <w:p w14:paraId="1B3BC15D" w14:textId="77777777" w:rsidR="00FA5D01" w:rsidRPr="00FA5D01" w:rsidRDefault="00FA5D01" w:rsidP="00FA5D01">
      <w:pPr>
        <w:widowControl w:val="0"/>
        <w:numPr>
          <w:ilvl w:val="0"/>
          <w:numId w:val="1"/>
        </w:numPr>
        <w:tabs>
          <w:tab w:val="left" w:pos="5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МВЗ — охлаждает в режиме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«Тяга»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— выпрямительную установку ВУ61, сглаживающий реактор СР55, часть радиаторов охлаждения тягового трансформатора; в режиме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электрического торможения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— тормозные резисторы тяговых двигателей первой тележки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(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11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12);</w:t>
      </w:r>
    </w:p>
    <w:p w14:paraId="5E75CD99" w14:textId="77777777" w:rsidR="00FA5D01" w:rsidRPr="00FA5D01" w:rsidRDefault="00FA5D01" w:rsidP="00FA5D01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МВ4 — охлаждает в режиме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«Тяга»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— выпрямительную установку ВУ62, сглаживающий реактор СР56, часть радиаторов охлаждения тягового трансформатора; в режиме </w:t>
      </w:r>
      <w:r w:rsidRPr="00FA5D0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14:ligatures w14:val="none"/>
        </w:rPr>
        <w:t>электрического торможения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— тормозные резисторы тяговых двигателей второй тележки (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13 и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14).</w:t>
      </w:r>
    </w:p>
    <w:p w14:paraId="685D44FD" w14:textId="77777777" w:rsidR="00FA5D01" w:rsidRPr="00FA5D01" w:rsidRDefault="00FA5D01" w:rsidP="00FA5D0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5D2C9904" w14:textId="77777777" w:rsidR="00FA5D01" w:rsidRPr="00FA5D01" w:rsidRDefault="00FA5D01" w:rsidP="00FA5D01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Вспомогательные цепи электровоза серии ЭП-1</w:t>
      </w:r>
    </w:p>
    <w:p w14:paraId="12F71901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Вспомогательные цепи питаются от обмотки собственных нужд тягового трансформатора выводы а3-Х3. Напряжение холостого хода между выводами а3-5 обмотки собственных нужд — 225 В, между выводами а3-Х3 — 405 В.</w:t>
      </w:r>
    </w:p>
    <w:p w14:paraId="2C86FA14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Для снижения уровня радиопомех установлены конденсаторы С17, С18; для защиты от токов короткого замыкания — реле КА7 (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I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vertAlign w:val="subscript"/>
          <w:lang w:eastAsia="ru-RU"/>
          <w14:ligatures w14:val="none"/>
        </w:rPr>
        <w:t>уст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= 4000 А), при включении которого отключается главный выключатель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QF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1.</w:t>
      </w:r>
    </w:p>
    <w:p w14:paraId="5134AC61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Контроль замыкания на корпус осуществляет реле контроля «земли»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KV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4,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при включении которого загораются индикаторы «РКЗ» на пульте машиниста.</w:t>
      </w:r>
    </w:p>
    <w:p w14:paraId="6CC5DA48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Цепи системы питания вспомогательных машин электровоза ЭП-1</w:t>
      </w:r>
    </w:p>
    <w:p w14:paraId="7D53DC36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Схема питания вспомогательных машин обеспечивает нормальную работу двух групп вспомогательных машин при различных частотах питающего тока, различных системах преобразования, числа фаз и различных способах формирования пусковых процессов.</w:t>
      </w:r>
    </w:p>
    <w:p w14:paraId="1533FEBA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Питание электродвигателей вентиляторов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M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11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—М13 и маслонасоса М17 может осуществляться либо током частотой 50 Гц (непосредственно от выводов а3-Х3 обмотки собственных нужд тягового трансформатора через соответствующие контакторы КМ11— КМ13 и КМ17), либо током частотой 16,7 Гц (от преобразователя частоты и числа фаз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U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5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через соответствующие контакторы КМ7—КМ10). Преобразователь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U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5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получает питание от выводов а3-5 обмотки собственных нужд тягового трансформатора. Фаза С2 является общей для обеих систем питания; переключение с одной системы на другую автоматическое, в соответствии с токовой нагрузкой ТД.</w:t>
      </w:r>
    </w:p>
    <w:p w14:paraId="06BFE9D5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Питание электродвигателей вентилятора М14 и компрессоров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M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5, М16 осуществляется только током частотой 50Гц через соответствующие контакторы КМ14, КМ15, КМ16.</w:t>
      </w:r>
    </w:p>
    <w:p w14:paraId="0B7A5611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При установившихся режимах системы с частотой 50 Гц преобразование числа фаз осуществляется при помощи </w:t>
      </w:r>
      <w:proofErr w:type="spellStart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симметрирующих</w:t>
      </w:r>
      <w:proofErr w:type="spellEnd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конденсаторов, которые распределены таким образом, что при любом произвольном порядке включения величина </w:t>
      </w:r>
      <w:proofErr w:type="spellStart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симметрирующей</w:t>
      </w:r>
      <w:proofErr w:type="spellEnd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емкости близка к оптимальной. При пусковых режимах конденсаторы С102— С105 и часть конденсатора С101 посредством контакторов КМ1, КМ2 и КМ3 подключаются к сборным шинам фаз С2, С3. Этим обеспечивается увеличение пускового момента электродвигателя, включаемого первым на номинальную частоту вращения.</w:t>
      </w:r>
    </w:p>
    <w:p w14:paraId="6F447ACD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качестве датчика окончания процесса пуска и появления трехфазной системы напряжения на сборных шинах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Cl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С2, СЗ служит реле контроля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 xml:space="preserve">напряжения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KV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01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панели А1, настроенное на напряжение включения (300+50) В. Коэффициент возврата реле принят равным 0,8. При пусках последующих машин реле остается включенным. Необходимый пусковой момент вновь включаемых электродвигателей обеспечивается благодаря ранее включенным машинам, выполняющим функции «расщепителя фаз».</w:t>
      </w:r>
    </w:p>
    <w:p w14:paraId="31280641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Для снятия статического заряда с конденсаторов С101—С105 после их отключения установлены резисторы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31—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R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33.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Преобразование числа фаз при работе М11—М13, М17 на низкой частоте осуществляется без использования </w:t>
      </w:r>
      <w:proofErr w:type="spellStart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симметрирующих</w:t>
      </w:r>
      <w:proofErr w:type="spellEnd"/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конденсаторов, посредством преобразователя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U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5.</w:t>
      </w:r>
    </w:p>
    <w:p w14:paraId="6784C826" w14:textId="77777777" w:rsidR="00FA5D01" w:rsidRPr="00FA5D01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 токовых перегрузок вспомогательные машины защищены тепловыми реле КК11—КК19, при срабатывании которых отключается соответствующий контактор. На низкой частоте применены тепловые реле КК7, КК8 в цепи маслонасоса М17.</w:t>
      </w:r>
    </w:p>
    <w:p w14:paraId="6BFF4028" w14:textId="77777777" w:rsidR="00FA5D01" w:rsidRPr="001572E9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Для испытаний вспомогательных машин от источника депо служат розетки X1, Х2, которые подключаются при помощи разъединителя 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en-US"/>
          <w14:ligatures w14:val="none"/>
        </w:rPr>
        <w:t>Q</w:t>
      </w:r>
      <w:r w:rsidRPr="00FA5D0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6.</w:t>
      </w:r>
    </w:p>
    <w:p w14:paraId="24368A4F" w14:textId="77777777" w:rsidR="00FA5D01" w:rsidRPr="001572E9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44331DB9" w14:textId="77777777" w:rsidR="00FA5D01" w:rsidRPr="001572E9" w:rsidRDefault="00FA5D01" w:rsidP="00FA5D0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6776E911" w14:textId="031E0C6C" w:rsidR="00FA5D01" w:rsidRPr="001572E9" w:rsidRDefault="00FA5D01" w:rsidP="00FA5D0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572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Контрольные вопросы:</w:t>
      </w:r>
    </w:p>
    <w:p w14:paraId="53DF1B34" w14:textId="0626BB0D" w:rsidR="00FA5D01" w:rsidRPr="001572E9" w:rsidRDefault="00FA5D01" w:rsidP="00FA5D01">
      <w:pPr>
        <w:pStyle w:val="a3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572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Назначение МВ-1 и МВ-2 на электровозе ВЛ80С.</w:t>
      </w:r>
    </w:p>
    <w:p w14:paraId="0F7F6050" w14:textId="4118F48F" w:rsidR="00FA5D01" w:rsidRPr="001572E9" w:rsidRDefault="00FA5D01" w:rsidP="00FA5D01">
      <w:pPr>
        <w:pStyle w:val="a3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572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Назначение масляного насоса М-17 на электровозе ЭП-1.</w:t>
      </w:r>
    </w:p>
    <w:p w14:paraId="21493D0A" w14:textId="72BD9205" w:rsidR="00FA5D01" w:rsidRPr="001572E9" w:rsidRDefault="00FA5D01" w:rsidP="00FA5D01">
      <w:pPr>
        <w:pStyle w:val="a3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1572E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Назначение конденсаторов С101-С105 на электровозе ЭП-1.</w:t>
      </w:r>
    </w:p>
    <w:sectPr w:rsidR="00FA5D01" w:rsidRPr="001572E9" w:rsidSect="0096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3B46AB0"/>
    <w:lvl w:ilvl="0">
      <w:start w:val="1"/>
      <w:numFmt w:val="bullet"/>
      <w:lvlText w:val=""/>
      <w:lvlJc w:val="left"/>
      <w:rPr>
        <w:rFonts w:ascii="Wingdings" w:hAnsi="Wingdings" w:cs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355418A8"/>
    <w:multiLevelType w:val="hybridMultilevel"/>
    <w:tmpl w:val="4C585F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880814"/>
    <w:multiLevelType w:val="hybridMultilevel"/>
    <w:tmpl w:val="676047C4"/>
    <w:lvl w:ilvl="0" w:tplc="76004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73314902">
    <w:abstractNumId w:val="0"/>
  </w:num>
  <w:num w:numId="2" w16cid:durableId="156308727">
    <w:abstractNumId w:val="1"/>
  </w:num>
  <w:num w:numId="3" w16cid:durableId="64424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CB"/>
    <w:rsid w:val="001572E9"/>
    <w:rsid w:val="002A53CB"/>
    <w:rsid w:val="006058B8"/>
    <w:rsid w:val="00915F44"/>
    <w:rsid w:val="00A11060"/>
    <w:rsid w:val="00D77797"/>
    <w:rsid w:val="00FA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1D76"/>
  <w15:chartTrackingRefBased/>
  <w15:docId w15:val="{67309E76-9C70-4A00-A5ED-B27D9EA3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1172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8</cp:revision>
  <dcterms:created xsi:type="dcterms:W3CDTF">2023-11-04T06:47:00Z</dcterms:created>
  <dcterms:modified xsi:type="dcterms:W3CDTF">2026-02-27T05:28:00Z</dcterms:modified>
</cp:coreProperties>
</file>