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B57E" w14:textId="477A6783" w:rsidR="00BA059A" w:rsidRDefault="00BA059A" w:rsidP="00BA05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 </w:t>
      </w:r>
    </w:p>
    <w:p w14:paraId="5B7C84B4" w14:textId="548695D3" w:rsidR="00BA059A" w:rsidRDefault="00BA059A" w:rsidP="00BA05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6-ой семестр - «Электрические цепи тепловозов»</w:t>
      </w:r>
    </w:p>
    <w:p w14:paraId="0E91FB4F" w14:textId="57CC5285" w:rsidR="003F2A1D" w:rsidRDefault="00860995" w:rsidP="00BA05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Режимы работы: </w:t>
      </w:r>
      <w:r w:rsidR="000D03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зарядка аккумуляторной батареи,</w:t>
      </w:r>
      <w:r w:rsidR="002C5C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остановка дизеля, аварийная остановка дизеля</w:t>
      </w:r>
      <w:r w:rsidR="000D03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тепловоза 2ТЭ25КМ</w:t>
      </w:r>
    </w:p>
    <w:p w14:paraId="12702F9D" w14:textId="77777777" w:rsidR="00860995" w:rsidRDefault="00860995" w:rsidP="00BA05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4216C8E" w14:textId="77777777" w:rsidR="000D038B" w:rsidRPr="008E66F1" w:rsidRDefault="000D038B" w:rsidP="00AE0544">
      <w:p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C6E3F" w14:textId="4E4669B2" w:rsidR="000D038B" w:rsidRPr="00B7182E" w:rsidRDefault="000D038B" w:rsidP="00AE0544">
      <w:p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6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Аккумуляторы КH 220 Р применяются в составе батарей 50 КН 220РК, 72 КН 220Р, которые предназначены для запуска дизеля тепловоза с использованием стартер - генератора или тягового генератора, работающего в стартерном режиме, а также для питания постоянным током цепей управления, освещения и вспомогательных нагрузок при неработающем дизеле, в составе аккумуляторных батарей, для работы в диапазонах рабочих температур от 45 до минус 50°С, в условиях эксплуатации по группе М 25 ГОСТ 17516.1. на высоте над уровнем моря до 2000 м.</w:t>
      </w:r>
    </w:p>
    <w:p w14:paraId="6BFE41B3" w14:textId="77777777" w:rsidR="000D038B" w:rsidRPr="00B7182E" w:rsidRDefault="000D038B" w:rsidP="00AE0544">
      <w:pPr>
        <w:shd w:val="clear" w:color="auto" w:fill="F5F8F9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В условном обозначении батареи цифры и буквы обозначают следующее:</w:t>
      </w:r>
    </w:p>
    <w:p w14:paraId="142B4F90" w14:textId="77777777" w:rsidR="000D038B" w:rsidRPr="00B7182E" w:rsidRDefault="000D038B" w:rsidP="00AE0544">
      <w:pPr>
        <w:numPr>
          <w:ilvl w:val="0"/>
          <w:numId w:val="4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50, 72 - количество аккумуляторов в батарее, собранной из 25 блоков 2 КН 220РК и 36 блоков 2 КН 220РК (именуемые в дальнейшем "блоки батареи");</w:t>
      </w:r>
    </w:p>
    <w:p w14:paraId="5C981191" w14:textId="77777777" w:rsidR="000D038B" w:rsidRPr="00B7182E" w:rsidRDefault="000D038B" w:rsidP="00AE0544">
      <w:pPr>
        <w:numPr>
          <w:ilvl w:val="0"/>
          <w:numId w:val="5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К - открытый никель-кадмиевый призматический аккумулятор;</w:t>
      </w:r>
    </w:p>
    <w:p w14:paraId="50E6C1BD" w14:textId="77777777" w:rsidR="000D038B" w:rsidRPr="00B7182E" w:rsidRDefault="000D038B" w:rsidP="00AE0544">
      <w:pPr>
        <w:numPr>
          <w:ilvl w:val="0"/>
          <w:numId w:val="6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Н - короткий режим разряда;</w:t>
      </w:r>
    </w:p>
    <w:p w14:paraId="3FA3563D" w14:textId="77777777" w:rsidR="000D038B" w:rsidRPr="00B7182E" w:rsidRDefault="000D038B" w:rsidP="00AE0544">
      <w:pPr>
        <w:numPr>
          <w:ilvl w:val="0"/>
          <w:numId w:val="7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 xml:space="preserve">220 - номинальная емкость в </w:t>
      </w:r>
      <w:proofErr w:type="spellStart"/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А·ч</w:t>
      </w:r>
      <w:proofErr w:type="spellEnd"/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;</w:t>
      </w:r>
    </w:p>
    <w:p w14:paraId="78302F2F" w14:textId="77777777" w:rsidR="000D038B" w:rsidRDefault="000D038B" w:rsidP="00AE0544">
      <w:pPr>
        <w:shd w:val="clear" w:color="auto" w:fill="F5F8F9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B7182E"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Р - аккумуляторы в корпусе из полимерного материала;</w:t>
      </w:r>
    </w:p>
    <w:p w14:paraId="241599F5" w14:textId="77777777" w:rsidR="006A15D8" w:rsidRPr="00B7182E" w:rsidRDefault="006A15D8" w:rsidP="00AE0544">
      <w:pPr>
        <w:shd w:val="clear" w:color="auto" w:fill="F5F8F9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</w:p>
    <w:p w14:paraId="7143B96F" w14:textId="77777777" w:rsidR="006A15D8" w:rsidRPr="006A15D8" w:rsidRDefault="006A15D8" w:rsidP="004C5C82">
      <w:pPr>
        <w:pStyle w:val="a3"/>
        <w:spacing w:before="75" w:after="75" w:line="360" w:lineRule="auto"/>
        <w:ind w:left="360" w:right="75"/>
        <w:jc w:val="center"/>
        <w:rPr>
          <w:rFonts w:ascii="Times New Roman" w:eastAsia="Times New Roman" w:hAnsi="Times New Roman" w:cs="Times New Roman"/>
          <w:b/>
          <w:bCs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b/>
          <w:bCs/>
          <w:color w:val="666666"/>
          <w:kern w:val="0"/>
          <w:sz w:val="28"/>
          <w:szCs w:val="28"/>
          <w:lang w:eastAsia="ru-RU"/>
          <w14:ligatures w14:val="none"/>
        </w:rPr>
        <w:t>Зарядка аккумуляторной батареи</w:t>
      </w:r>
    </w:p>
    <w:p w14:paraId="4E2DD6C7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 xml:space="preserve">После успешного окончания процедуры запуска дизеля УОИ включает контактор регулятора напряжения КРН (выдаёт напряжение на разъёме Х9:18 по проводу 5918), который своим силовым контактом подключает обмотку независимого возбуждения стартер-генератора к регулятору </w:t>
      </w: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lastRenderedPageBreak/>
        <w:t xml:space="preserve">напряжения бортовой сети РН. Также через контакты контактора КРН (по проводу 1055) подается питание на регулятор </w:t>
      </w:r>
      <w:proofErr w:type="gramStart"/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РН</w:t>
      </w:r>
      <w:proofErr w:type="gramEnd"/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 xml:space="preserve"> и он включается в работу.</w:t>
      </w:r>
    </w:p>
    <w:p w14:paraId="4F956915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 xml:space="preserve">Регулятор РН начинает выполнять возбуждение обмотки стартер-генератора, при этом выполняя контроль за выдаваемым им (стартер-генератором) напряжением (сигнал подается на контакт 2 разъёма регулятора по проводу 1015 относительно цепей общего минуса, подаваемого на контакты 4 и 5 разъёма регулятора). Напряжение, выдаваемое </w:t>
      </w:r>
      <w:proofErr w:type="gramStart"/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стартер-генератором</w:t>
      </w:r>
      <w:proofErr w:type="gramEnd"/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 xml:space="preserve"> служит для питания бортовой сети тепловоза и для зарядки аккумуляторной батареи:</w:t>
      </w:r>
    </w:p>
    <w:p w14:paraId="31ED2DD6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– плюсовой потенциал по следующей цепи: провод 1018 → клемма автомата АМК → предохранитель ПР2 (вставка 160 А) по проводу 1033 → диод заряда батареи, входящий в состав выпрямителя БВК-1012 → сопротивление заряда батареи СЗБ по проводу 1009 → шунт ШЗБ (ток заряда аккумуляторной батареи) → клемма контактора Д1 → рубильник батареи по проводу 1002 → аккумуляторная батарея;</w:t>
      </w:r>
    </w:p>
    <w:p w14:paraId="73043119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– минусовой потенциал по следующей цепи: провод 1504 → шунт ШПД → рубильник батареи по проводу 670 → аккумуляторная батарея.</w:t>
      </w:r>
    </w:p>
    <w:p w14:paraId="02DC7B6E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Напряжение стартер-генератора и ток зарядки аккумуляторной батареи также контролируется системой управления тепловоза (замер выполняется датчиками напряжения и тока U22 и U20 соответственно) и отображаются на дисплее машиниста в экране "Бортовая сеть" (по данным параметрам система управления производит только отображение информации, регулировка не выполняется).</w:t>
      </w:r>
    </w:p>
    <w:p w14:paraId="5F77DB70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 </w:t>
      </w:r>
    </w:p>
    <w:p w14:paraId="142A458A" w14:textId="65804626" w:rsidR="006A15D8" w:rsidRPr="006A15D8" w:rsidRDefault="006A15D8" w:rsidP="00AE0544">
      <w:pPr>
        <w:pStyle w:val="a3"/>
        <w:spacing w:before="75" w:after="75" w:line="360" w:lineRule="auto"/>
        <w:ind w:left="360"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406292" wp14:editId="4B145150">
            <wp:extent cx="5931535" cy="4514215"/>
            <wp:effectExtent l="0" t="0" r="0" b="635"/>
            <wp:docPr id="20620905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722B" w14:textId="0AB2F76A" w:rsidR="006A15D8" w:rsidRPr="006A15D8" w:rsidRDefault="006A15D8" w:rsidP="00AE0544">
      <w:pPr>
        <w:pStyle w:val="a3"/>
        <w:spacing w:before="75" w:after="75" w:line="360" w:lineRule="auto"/>
        <w:ind w:left="360" w:right="75"/>
        <w:jc w:val="center"/>
        <w:rPr>
          <w:rFonts w:ascii="Times New Roman" w:eastAsia="Times New Roman" w:hAnsi="Times New Roman" w:cs="Times New Roman"/>
          <w:b/>
          <w:bCs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b/>
          <w:bCs/>
          <w:color w:val="666666"/>
          <w:kern w:val="0"/>
          <w:sz w:val="28"/>
          <w:szCs w:val="28"/>
          <w:lang w:eastAsia="ru-RU"/>
          <w14:ligatures w14:val="none"/>
        </w:rPr>
        <w:t>Цепи зарядки АБ тепловоза 2ТЭ25КМ</w:t>
      </w:r>
      <w:r w:rsidRPr="006A15D8">
        <w:rPr>
          <w:rFonts w:ascii="Times New Roman" w:eastAsia="Times New Roman" w:hAnsi="Times New Roman" w:cs="Times New Roman"/>
          <w:b/>
          <w:bCs/>
          <w:color w:val="666666"/>
          <w:kern w:val="0"/>
          <w:sz w:val="28"/>
          <w:szCs w:val="28"/>
          <w:lang w:eastAsia="ru-RU"/>
          <w14:ligatures w14:val="none"/>
        </w:rPr>
        <w:br/>
      </w:r>
    </w:p>
    <w:p w14:paraId="74B69B4F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Регулировка напряжения, выдаваемого стартер-генератором, производиться при помощи регулировочного резистора, расположенного на нижней панели регулятора РН (рядом с разъёмом). Данное напряжение должно составлять 110±1,5 В.</w:t>
      </w:r>
    </w:p>
    <w:p w14:paraId="1C710EAD" w14:textId="77777777" w:rsidR="006A15D8" w:rsidRPr="006A15D8" w:rsidRDefault="006A15D8" w:rsidP="00AE0544">
      <w:pPr>
        <w:pStyle w:val="a3"/>
        <w:numPr>
          <w:ilvl w:val="0"/>
          <w:numId w:val="8"/>
        </w:numPr>
        <w:spacing w:before="75" w:after="75" w:line="360" w:lineRule="auto"/>
        <w:ind w:right="75"/>
        <w:jc w:val="both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</w:pPr>
      <w:r w:rsidRPr="006A15D8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ru-RU"/>
          <w14:ligatures w14:val="none"/>
        </w:rPr>
        <w:t>При включении контактора КРН системой МПСУ выполняется контроль его включения. Если этого не произошло (в течении 0,5 с не появилось напряжение на разъёме Х6:21) УОИ прекращает формирование напряжения на катушку контактора и на дисплее машиниста выводит тревожное сообщение о невключении контактора.</w:t>
      </w:r>
    </w:p>
    <w:p w14:paraId="26A10930" w14:textId="77777777" w:rsidR="000D038B" w:rsidRPr="006A15D8" w:rsidRDefault="000D038B" w:rsidP="00AE0544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6B3007E" w14:textId="77777777" w:rsidR="00860995" w:rsidRPr="008E66F1" w:rsidRDefault="00860995" w:rsidP="00AE0544">
      <w:pPr>
        <w:spacing w:after="20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CFCCA20" w14:textId="77777777" w:rsidR="006A15D8" w:rsidRDefault="006A15D8" w:rsidP="00AE0544">
      <w:p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E5C57C" w14:textId="7E8C0730" w:rsidR="00860995" w:rsidRPr="008E66F1" w:rsidRDefault="00860995" w:rsidP="004C5C82">
      <w:pPr>
        <w:suppressAutoHyphens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Остановка дизеля</w:t>
      </w:r>
    </w:p>
    <w:p w14:paraId="5347FED3" w14:textId="77777777" w:rsidR="00860995" w:rsidRPr="008E66F1" w:rsidRDefault="00860995" w:rsidP="00AE0544">
      <w:pPr>
        <w:suppressAutoHyphens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Останов дизеля из кабины машиниста ведущей секции производите кнопкой СД1«Стоп дизеля 1». Остановку дизеля ведомой секции из кабины машиниста производите кнопкой СД2«Стоп дизеля 2». УОИ определяет нажатие кнопки СД1(СД2) и выполняет следующие действия:</w:t>
      </w:r>
    </w:p>
    <w:p w14:paraId="0C07D9EB" w14:textId="77777777" w:rsidR="00860995" w:rsidRPr="008E66F1" w:rsidRDefault="00860995" w:rsidP="00AE0544">
      <w:pPr>
        <w:numPr>
          <w:ilvl w:val="0"/>
          <w:numId w:val="1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подает команду ЭРГД на останов дизеля;</w:t>
      </w:r>
    </w:p>
    <w:p w14:paraId="243FCA1D" w14:textId="77777777" w:rsidR="00860995" w:rsidRPr="008E66F1" w:rsidRDefault="00860995" w:rsidP="00AE0544">
      <w:pPr>
        <w:numPr>
          <w:ilvl w:val="0"/>
          <w:numId w:val="1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отключает реле, электропневматические вентили, контакторы;</w:t>
      </w:r>
    </w:p>
    <w:p w14:paraId="3E3987C9" w14:textId="77777777" w:rsidR="00860995" w:rsidRPr="008E66F1" w:rsidRDefault="00860995" w:rsidP="00AE0544">
      <w:pPr>
        <w:numPr>
          <w:ilvl w:val="0"/>
          <w:numId w:val="1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переводит тормозной переключатель в положение «Тяга»;</w:t>
      </w:r>
    </w:p>
    <w:p w14:paraId="401B0E46" w14:textId="77777777" w:rsidR="00860995" w:rsidRPr="008E66F1" w:rsidRDefault="00860995" w:rsidP="00AE0544">
      <w:pPr>
        <w:numPr>
          <w:ilvl w:val="0"/>
          <w:numId w:val="1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включает электропневматический вентиль отключения ряда топливных насосов ВТН (выдает напряжение на разъеме Х9:27);</w:t>
      </w:r>
    </w:p>
    <w:p w14:paraId="68FF6E9E" w14:textId="77777777" w:rsidR="00860995" w:rsidRPr="008E66F1" w:rsidRDefault="00860995" w:rsidP="00AE0544">
      <w:pPr>
        <w:numPr>
          <w:ilvl w:val="0"/>
          <w:numId w:val="1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на 60 с включает КМН (выдает напряжение на разъеме Х9:19);</w:t>
      </w:r>
    </w:p>
    <w:p w14:paraId="2A437F69" w14:textId="2EF4DE04" w:rsidR="00860995" w:rsidRPr="008E66F1" w:rsidRDefault="00860995" w:rsidP="00AE0544">
      <w:pPr>
        <w:numPr>
          <w:ilvl w:val="0"/>
          <w:numId w:val="1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выводит на ДМ в окно режимов надпись «Останов</w:t>
      </w:r>
      <w:r w:rsidR="00D46555">
        <w:rPr>
          <w:rFonts w:ascii="Times New Roman" w:hAnsi="Times New Roman" w:cs="Times New Roman"/>
          <w:sz w:val="28"/>
          <w:szCs w:val="28"/>
        </w:rPr>
        <w:t>ка</w:t>
      </w:r>
      <w:r w:rsidRPr="008E66F1">
        <w:rPr>
          <w:rFonts w:ascii="Times New Roman" w:hAnsi="Times New Roman" w:cs="Times New Roman"/>
          <w:sz w:val="28"/>
          <w:szCs w:val="28"/>
        </w:rPr>
        <w:t>».</w:t>
      </w:r>
    </w:p>
    <w:p w14:paraId="7A7BBB14" w14:textId="77777777" w:rsidR="00860995" w:rsidRPr="008E66F1" w:rsidRDefault="00860995" w:rsidP="00AE0544">
      <w:p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4E998" w14:textId="46F6BC0F" w:rsidR="00860995" w:rsidRPr="008E66F1" w:rsidRDefault="00860995" w:rsidP="00AE0544">
      <w:pPr>
        <w:suppressAutoHyphens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F1">
        <w:rPr>
          <w:rFonts w:ascii="Times New Roman" w:hAnsi="Times New Roman" w:cs="Times New Roman"/>
          <w:b/>
          <w:bCs/>
          <w:sz w:val="28"/>
          <w:szCs w:val="28"/>
        </w:rPr>
        <w:t>Аварийный остановка дизеля</w:t>
      </w:r>
    </w:p>
    <w:p w14:paraId="072F3E05" w14:textId="71888B0D" w:rsidR="00860995" w:rsidRPr="008E66F1" w:rsidRDefault="00860995" w:rsidP="00AE0544">
      <w:pPr>
        <w:suppressAutoHyphens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Экстренную остановку дизеля в аварийных условиях из кабины машиниста производите кнопкой АК «Аварийный останов</w:t>
      </w:r>
      <w:r w:rsidR="002475BD">
        <w:rPr>
          <w:rFonts w:ascii="Times New Roman" w:hAnsi="Times New Roman" w:cs="Times New Roman"/>
          <w:sz w:val="28"/>
          <w:szCs w:val="28"/>
        </w:rPr>
        <w:t>ка</w:t>
      </w:r>
      <w:r w:rsidRPr="008E66F1">
        <w:rPr>
          <w:rFonts w:ascii="Times New Roman" w:hAnsi="Times New Roman" w:cs="Times New Roman"/>
          <w:sz w:val="28"/>
          <w:szCs w:val="28"/>
        </w:rPr>
        <w:t>». УОИ определяет нажатие кнопки АК (поступает напряжение на разъем УОИ Х7:7) и выполняет следующие действия на обеих секциях:</w:t>
      </w:r>
    </w:p>
    <w:p w14:paraId="3A6AFA6B" w14:textId="77777777" w:rsidR="00860995" w:rsidRPr="008E66F1" w:rsidRDefault="00860995" w:rsidP="00471ACC">
      <w:pPr>
        <w:shd w:val="clear" w:color="auto" w:fill="F5F8F9"/>
        <w:spacing w:after="0" w:line="360" w:lineRule="auto"/>
        <w:ind w:left="50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подает питание на катушку электропневматического аварийного вентиля ВА (УОИ выдает напряжение на разъеме Х9:28) предельного выключателя дизеля и воздушной захлопки дизеля;</w:t>
      </w:r>
    </w:p>
    <w:p w14:paraId="3515A1FB" w14:textId="77777777" w:rsidR="00860995" w:rsidRPr="008E66F1" w:rsidRDefault="00860995" w:rsidP="00AE0544">
      <w:pPr>
        <w:numPr>
          <w:ilvl w:val="0"/>
          <w:numId w:val="2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подает команду ЭРГД на останов дизеля;</w:t>
      </w:r>
    </w:p>
    <w:p w14:paraId="19F3DC20" w14:textId="77777777" w:rsidR="00860995" w:rsidRPr="008E66F1" w:rsidRDefault="00860995" w:rsidP="00AE0544">
      <w:pPr>
        <w:numPr>
          <w:ilvl w:val="0"/>
          <w:numId w:val="2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подает питание на катушку электропневматического вентиля тифона ВТ (УОИ выдает напряжение на разъеме Х9:30);</w:t>
      </w:r>
    </w:p>
    <w:p w14:paraId="3B50651B" w14:textId="77777777" w:rsidR="00860995" w:rsidRPr="008E66F1" w:rsidRDefault="00860995" w:rsidP="00AE0544">
      <w:pPr>
        <w:numPr>
          <w:ilvl w:val="0"/>
          <w:numId w:val="2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6F1">
        <w:rPr>
          <w:rFonts w:ascii="Times New Roman" w:hAnsi="Times New Roman" w:cs="Times New Roman"/>
          <w:sz w:val="28"/>
          <w:szCs w:val="28"/>
        </w:rPr>
        <w:t>подает питание на катушки электропневматических вентилей песочниц при скорости движения более 10 км/ч.</w:t>
      </w:r>
    </w:p>
    <w:p w14:paraId="075BC2FD" w14:textId="77777777" w:rsidR="00471ACC" w:rsidRDefault="00471ACC" w:rsidP="00AE0544">
      <w:pPr>
        <w:shd w:val="clear" w:color="auto" w:fill="F5F8F9"/>
        <w:spacing w:after="0" w:line="36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</w:p>
    <w:p w14:paraId="415D164B" w14:textId="77777777" w:rsidR="00471ACC" w:rsidRDefault="00471ACC" w:rsidP="00AE0544">
      <w:pPr>
        <w:shd w:val="clear" w:color="auto" w:fill="F5F8F9"/>
        <w:spacing w:after="0" w:line="36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</w:p>
    <w:p w14:paraId="7D6069B6" w14:textId="77777777" w:rsidR="00471ACC" w:rsidRDefault="00471ACC" w:rsidP="00AE0544">
      <w:pPr>
        <w:shd w:val="clear" w:color="auto" w:fill="F5F8F9"/>
        <w:spacing w:after="0" w:line="36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</w:p>
    <w:p w14:paraId="65F495F3" w14:textId="77777777" w:rsidR="00471ACC" w:rsidRDefault="00471ACC" w:rsidP="00AE0544">
      <w:pPr>
        <w:shd w:val="clear" w:color="auto" w:fill="F5F8F9"/>
        <w:spacing w:after="0" w:line="36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</w:p>
    <w:p w14:paraId="15C96A6E" w14:textId="76C45B6F" w:rsidR="00B7182E" w:rsidRDefault="00D46555" w:rsidP="00471ACC">
      <w:pPr>
        <w:shd w:val="clear" w:color="auto" w:fill="F5F8F9"/>
        <w:spacing w:after="0" w:line="360" w:lineRule="auto"/>
        <w:ind w:left="502"/>
        <w:jc w:val="center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 w:rsidRPr="00471ACC">
        <w:rPr>
          <w:rFonts w:ascii="Times New Roman" w:eastAsia="Times New Roman" w:hAnsi="Times New Roman" w:cs="Times New Roman"/>
          <w:b/>
          <w:bCs/>
          <w:color w:val="4C4C4C"/>
          <w:kern w:val="0"/>
          <w:sz w:val="28"/>
          <w:szCs w:val="28"/>
          <w:lang w:eastAsia="ru-RU"/>
          <w14:ligatures w14:val="none"/>
        </w:rPr>
        <w:lastRenderedPageBreak/>
        <w:t xml:space="preserve">Контрольные </w:t>
      </w:r>
      <w:proofErr w:type="gramStart"/>
      <w:r w:rsidRPr="00471ACC">
        <w:rPr>
          <w:rFonts w:ascii="Times New Roman" w:eastAsia="Times New Roman" w:hAnsi="Times New Roman" w:cs="Times New Roman"/>
          <w:b/>
          <w:bCs/>
          <w:color w:val="4C4C4C"/>
          <w:kern w:val="0"/>
          <w:sz w:val="28"/>
          <w:szCs w:val="28"/>
          <w:lang w:eastAsia="ru-RU"/>
          <w14:ligatures w14:val="none"/>
        </w:rPr>
        <w:t>вопросы</w:t>
      </w:r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 xml:space="preserve"> :</w:t>
      </w:r>
      <w:proofErr w:type="gramEnd"/>
    </w:p>
    <w:p w14:paraId="5AC56F1F" w14:textId="32460EAA" w:rsidR="00D46555" w:rsidRDefault="004C5C82" w:rsidP="00AE0544">
      <w:pPr>
        <w:pStyle w:val="a3"/>
        <w:numPr>
          <w:ilvl w:val="1"/>
          <w:numId w:val="8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 xml:space="preserve">Напряжение цепей управления, поддерживаемое регулятором </w:t>
      </w:r>
      <w:proofErr w:type="spellStart"/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напряженя</w:t>
      </w:r>
      <w:proofErr w:type="spellEnd"/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4B4029AF" w14:textId="44B92547" w:rsidR="004C5C82" w:rsidRDefault="004C5C82" w:rsidP="00AE0544">
      <w:pPr>
        <w:pStyle w:val="a3"/>
        <w:numPr>
          <w:ilvl w:val="1"/>
          <w:numId w:val="8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Номинальная величина тока вставки предохранителя Пр2 в цепи зарядки АБ.</w:t>
      </w:r>
    </w:p>
    <w:p w14:paraId="2D2D2E15" w14:textId="1D05061D" w:rsidR="004C5C82" w:rsidRDefault="004C5C82" w:rsidP="00AE0544">
      <w:pPr>
        <w:pStyle w:val="a3"/>
        <w:numPr>
          <w:ilvl w:val="1"/>
          <w:numId w:val="8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 xml:space="preserve">Действия машиниста при остановке дизеля </w:t>
      </w:r>
      <w:proofErr w:type="gramStart"/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тепловоза .</w:t>
      </w:r>
      <w:proofErr w:type="gramEnd"/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 xml:space="preserve"> Алгоритм команд </w:t>
      </w:r>
      <w:proofErr w:type="gramStart"/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УОИ  МПСУ</w:t>
      </w:r>
      <w:proofErr w:type="gramEnd"/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-ТП.</w:t>
      </w:r>
    </w:p>
    <w:p w14:paraId="7485474C" w14:textId="1ECBD78A" w:rsidR="004C5C82" w:rsidRPr="00D46555" w:rsidRDefault="004C5C82" w:rsidP="00AE0544">
      <w:pPr>
        <w:pStyle w:val="a3"/>
        <w:numPr>
          <w:ilvl w:val="1"/>
          <w:numId w:val="8"/>
        </w:numPr>
        <w:shd w:val="clear" w:color="auto" w:fill="F5F8F9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C4C4C"/>
          <w:kern w:val="0"/>
          <w:sz w:val="28"/>
          <w:szCs w:val="28"/>
          <w:lang w:eastAsia="ru-RU"/>
          <w14:ligatures w14:val="none"/>
        </w:rPr>
        <w:t>Расположение и назначение кнопки АК при аварийной остановке дизеля.</w:t>
      </w:r>
    </w:p>
    <w:sectPr w:rsidR="004C5C82" w:rsidRPr="00D4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62A5"/>
    <w:multiLevelType w:val="multilevel"/>
    <w:tmpl w:val="641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13724"/>
    <w:multiLevelType w:val="multilevel"/>
    <w:tmpl w:val="44FCC7B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F2ED2"/>
    <w:multiLevelType w:val="multilevel"/>
    <w:tmpl w:val="E6AA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97537"/>
    <w:multiLevelType w:val="multilevel"/>
    <w:tmpl w:val="361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20CFF"/>
    <w:multiLevelType w:val="hybridMultilevel"/>
    <w:tmpl w:val="A74A76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7295A"/>
    <w:multiLevelType w:val="hybridMultilevel"/>
    <w:tmpl w:val="4C1074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63084A"/>
    <w:multiLevelType w:val="hybridMultilevel"/>
    <w:tmpl w:val="40D0F2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A32491"/>
    <w:multiLevelType w:val="multilevel"/>
    <w:tmpl w:val="F5D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5324B"/>
    <w:multiLevelType w:val="multilevel"/>
    <w:tmpl w:val="25B02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8D0F64"/>
    <w:multiLevelType w:val="multilevel"/>
    <w:tmpl w:val="4E00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8047937">
    <w:abstractNumId w:val="5"/>
  </w:num>
  <w:num w:numId="2" w16cid:durableId="613951338">
    <w:abstractNumId w:val="4"/>
  </w:num>
  <w:num w:numId="3" w16cid:durableId="1075399799">
    <w:abstractNumId w:val="6"/>
  </w:num>
  <w:num w:numId="4" w16cid:durableId="1562054265">
    <w:abstractNumId w:val="0"/>
  </w:num>
  <w:num w:numId="5" w16cid:durableId="729109967">
    <w:abstractNumId w:val="9"/>
  </w:num>
  <w:num w:numId="6" w16cid:durableId="1746565035">
    <w:abstractNumId w:val="3"/>
  </w:num>
  <w:num w:numId="7" w16cid:durableId="958873923">
    <w:abstractNumId w:val="2"/>
  </w:num>
  <w:num w:numId="8" w16cid:durableId="588583740">
    <w:abstractNumId w:val="8"/>
  </w:num>
  <w:num w:numId="9" w16cid:durableId="575093418">
    <w:abstractNumId w:val="1"/>
  </w:num>
  <w:num w:numId="10" w16cid:durableId="745423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8C"/>
    <w:rsid w:val="000D038B"/>
    <w:rsid w:val="00132203"/>
    <w:rsid w:val="002475BD"/>
    <w:rsid w:val="002C5CAC"/>
    <w:rsid w:val="003409D6"/>
    <w:rsid w:val="003F2A1D"/>
    <w:rsid w:val="00471ACC"/>
    <w:rsid w:val="004C5C82"/>
    <w:rsid w:val="006A15D8"/>
    <w:rsid w:val="007277FA"/>
    <w:rsid w:val="007D218C"/>
    <w:rsid w:val="00860995"/>
    <w:rsid w:val="008B2FA4"/>
    <w:rsid w:val="008E66F1"/>
    <w:rsid w:val="00914C0A"/>
    <w:rsid w:val="00921A00"/>
    <w:rsid w:val="009533CA"/>
    <w:rsid w:val="00AE0544"/>
    <w:rsid w:val="00B7182E"/>
    <w:rsid w:val="00BA059A"/>
    <w:rsid w:val="00D46555"/>
    <w:rsid w:val="00D77797"/>
    <w:rsid w:val="00F7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2890"/>
  <w15:chartTrackingRefBased/>
  <w15:docId w15:val="{C63FFBE6-CA8E-4FDD-8DDA-430989D4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5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1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3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8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0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5397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5873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773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5602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4955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482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27</cp:revision>
  <dcterms:created xsi:type="dcterms:W3CDTF">2024-11-11T14:18:00Z</dcterms:created>
  <dcterms:modified xsi:type="dcterms:W3CDTF">2026-02-26T02:49:00Z</dcterms:modified>
</cp:coreProperties>
</file>