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4AA" w:rsidRPr="006B34AA" w:rsidRDefault="006B34AA" w:rsidP="006B34AA">
      <w:pPr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6B34AA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Контроль технического состояния вагонов в сортировочном парке</w:t>
      </w:r>
    </w:p>
    <w:p w:rsidR="006B34AA" w:rsidRPr="006B34AA" w:rsidRDefault="006B34AA" w:rsidP="006B34AA">
      <w:pPr>
        <w:jc w:val="both"/>
        <w:rPr>
          <w:rFonts w:ascii="Times New Roman" w:hAnsi="Times New Roman" w:cs="Times New Roman"/>
          <w:sz w:val="28"/>
          <w:szCs w:val="28"/>
        </w:rPr>
      </w:pPr>
      <w:r w:rsidRPr="006B34AA">
        <w:rPr>
          <w:rFonts w:ascii="Times New Roman" w:hAnsi="Times New Roman" w:cs="Times New Roman"/>
          <w:sz w:val="28"/>
          <w:szCs w:val="28"/>
        </w:rPr>
        <w:t>На сортировочных станциях в целях сокращения времени простоя вагонов на станции, повышения качества их технического обслуживания и ремонта выделяют два-три специализированных пути. Ремонтные работы выполняют на одном из путей, в то время как другие открыты для накопления неисправных вагонов. По мере окончания ремонта ремонтные бригады переходят на другой специализированный путь после его ограждения, а освободившийся путь открывают для накопления следующей партии неисправных вагонов. Такая организация ремонта позволяет сосредоточить все имеющиеся технические средства на двух-трех междупутьях специализированных путей.</w:t>
      </w:r>
    </w:p>
    <w:p w:rsidR="006B34AA" w:rsidRPr="006B34AA" w:rsidRDefault="006B34AA" w:rsidP="006B34AA">
      <w:pPr>
        <w:jc w:val="both"/>
        <w:rPr>
          <w:rFonts w:ascii="Times New Roman" w:hAnsi="Times New Roman" w:cs="Times New Roman"/>
          <w:sz w:val="28"/>
          <w:szCs w:val="28"/>
        </w:rPr>
      </w:pPr>
      <w:r w:rsidRPr="006B34AA">
        <w:rPr>
          <w:rFonts w:ascii="Times New Roman" w:hAnsi="Times New Roman" w:cs="Times New Roman"/>
          <w:sz w:val="28"/>
          <w:szCs w:val="28"/>
        </w:rPr>
        <w:t>Специализированные ремонтные пути ПТО (рис. 3) выделяют и оснащают в зависимости от местных условий в парках формирования или отправлении (иногда их организуют в парках прибытия).</w:t>
      </w:r>
    </w:p>
    <w:p w:rsidR="006B34AA" w:rsidRPr="006B34AA" w:rsidRDefault="006B34AA" w:rsidP="006B34AA">
      <w:pPr>
        <w:jc w:val="both"/>
        <w:rPr>
          <w:rFonts w:ascii="Times New Roman" w:hAnsi="Times New Roman" w:cs="Times New Roman"/>
          <w:sz w:val="28"/>
          <w:szCs w:val="28"/>
        </w:rPr>
      </w:pPr>
      <w:r w:rsidRPr="006B34AA">
        <w:rPr>
          <w:rFonts w:ascii="Times New Roman" w:hAnsi="Times New Roman" w:cs="Times New Roman"/>
          <w:sz w:val="28"/>
          <w:szCs w:val="28"/>
        </w:rPr>
        <w:t>При наличии специализированных путей ПТО работают по технологии проведения укрупненного ремонта вагонов на этих путях.</w:t>
      </w:r>
    </w:p>
    <w:p w:rsidR="006B34AA" w:rsidRPr="006B34AA" w:rsidRDefault="006B34AA" w:rsidP="006B34AA">
      <w:pPr>
        <w:jc w:val="both"/>
        <w:rPr>
          <w:rFonts w:ascii="Times New Roman" w:hAnsi="Times New Roman" w:cs="Times New Roman"/>
          <w:sz w:val="28"/>
          <w:szCs w:val="28"/>
        </w:rPr>
      </w:pPr>
      <w:r w:rsidRPr="006B34AA">
        <w:rPr>
          <w:rFonts w:ascii="Times New Roman" w:hAnsi="Times New Roman" w:cs="Times New Roman"/>
          <w:sz w:val="28"/>
          <w:szCs w:val="28"/>
        </w:rPr>
        <w:t>При ремонте вагонов применяют оснастку, инструмент и приспособления для: регулирования тормозной рычажной передачи, замены тормозных колодок, башмаков, триангелей, подвесок, предохранительных скоб триангелей; обслуживания буксового узла, замены пружин и клиньев рессорного комплекта.</w:t>
      </w:r>
    </w:p>
    <w:p w:rsidR="006B34AA" w:rsidRPr="006B34AA" w:rsidRDefault="006B34AA" w:rsidP="006B34AA">
      <w:pPr>
        <w:jc w:val="both"/>
        <w:rPr>
          <w:rFonts w:ascii="Times New Roman" w:hAnsi="Times New Roman" w:cs="Times New Roman"/>
          <w:sz w:val="28"/>
          <w:szCs w:val="28"/>
        </w:rPr>
      </w:pPr>
      <w:r w:rsidRPr="006B34AA">
        <w:rPr>
          <w:rFonts w:ascii="Times New Roman" w:hAnsi="Times New Roman" w:cs="Times New Roman"/>
          <w:sz w:val="28"/>
          <w:szCs w:val="28"/>
        </w:rPr>
        <w:t>Транспортировка запасных частей и материалов организована централизованно.</w:t>
      </w:r>
    </w:p>
    <w:p w:rsidR="006B34AA" w:rsidRPr="006B34AA" w:rsidRDefault="006B34AA" w:rsidP="006B34A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34AA">
        <w:rPr>
          <w:rFonts w:ascii="Times New Roman" w:hAnsi="Times New Roman" w:cs="Times New Roman"/>
          <w:sz w:val="28"/>
          <w:szCs w:val="28"/>
        </w:rPr>
        <w:t>Перед роспуском состава с горки выпускают сжатый воздух из тормозных цилиндров вагонов, разъединяют между вагонные соединительные рукава.</w:t>
      </w:r>
      <w:proofErr w:type="gramEnd"/>
    </w:p>
    <w:p w:rsidR="006B34AA" w:rsidRPr="006B34AA" w:rsidRDefault="006B34AA" w:rsidP="006B34AA">
      <w:pPr>
        <w:jc w:val="both"/>
        <w:rPr>
          <w:rFonts w:ascii="Times New Roman" w:hAnsi="Times New Roman" w:cs="Times New Roman"/>
          <w:sz w:val="28"/>
          <w:szCs w:val="28"/>
        </w:rPr>
      </w:pPr>
      <w:r w:rsidRPr="006B34AA">
        <w:rPr>
          <w:rFonts w:ascii="Times New Roman" w:hAnsi="Times New Roman" w:cs="Times New Roman"/>
          <w:sz w:val="28"/>
          <w:szCs w:val="28"/>
        </w:rPr>
        <w:t>Осмотрщики-ремонтники сортировочного (</w:t>
      </w:r>
      <w:proofErr w:type="spellStart"/>
      <w:r w:rsidRPr="006B34AA">
        <w:rPr>
          <w:rFonts w:ascii="Times New Roman" w:hAnsi="Times New Roman" w:cs="Times New Roman"/>
          <w:sz w:val="28"/>
          <w:szCs w:val="28"/>
        </w:rPr>
        <w:t>подгорочного</w:t>
      </w:r>
      <w:proofErr w:type="spellEnd"/>
      <w:r w:rsidRPr="006B34AA">
        <w:rPr>
          <w:rFonts w:ascii="Times New Roman" w:hAnsi="Times New Roman" w:cs="Times New Roman"/>
          <w:sz w:val="28"/>
          <w:szCs w:val="28"/>
        </w:rPr>
        <w:t>) парка при роспуске с горки и накопления вагонов выявляют повреждения, появившиеся при выполнении маневровых работ, проверяют разницу высоты автосцепок смежных вагонов над уровнем рельсов и расстояние головы автосцепки до наиболее выступающей части розетки.</w:t>
      </w:r>
    </w:p>
    <w:p w:rsidR="006B34AA" w:rsidRPr="006B34AA" w:rsidRDefault="006B34AA" w:rsidP="006B34AA">
      <w:pPr>
        <w:jc w:val="both"/>
        <w:rPr>
          <w:rFonts w:ascii="Times New Roman" w:hAnsi="Times New Roman" w:cs="Times New Roman"/>
          <w:sz w:val="28"/>
          <w:szCs w:val="28"/>
        </w:rPr>
      </w:pPr>
      <w:r w:rsidRPr="006B34AA">
        <w:rPr>
          <w:rFonts w:ascii="Times New Roman" w:hAnsi="Times New Roman" w:cs="Times New Roman"/>
          <w:sz w:val="28"/>
          <w:szCs w:val="28"/>
        </w:rPr>
        <w:t xml:space="preserve">До подачи состава в парк отправления осмотрщики-ремонтники сортировочного парка по телефону сообщают оператору ПТО о вагонах с большим объемом ремонтных работ, их номер расположения, наименование и характер неисправностей деталей, которые необходимо заменить. </w:t>
      </w:r>
      <w:r w:rsidRPr="006B34AA">
        <w:rPr>
          <w:rFonts w:ascii="Times New Roman" w:hAnsi="Times New Roman" w:cs="Times New Roman"/>
          <w:sz w:val="28"/>
          <w:szCs w:val="28"/>
        </w:rPr>
        <w:lastRenderedPageBreak/>
        <w:t>Осмотрщики-ремонтники сортировочного парка следят за сохранностью вагонов при маневровых работах.</w:t>
      </w:r>
    </w:p>
    <w:p w:rsidR="006B34AA" w:rsidRPr="006B34AA" w:rsidRDefault="006B34AA" w:rsidP="006B34AA">
      <w:pPr>
        <w:jc w:val="both"/>
        <w:rPr>
          <w:rFonts w:ascii="Times New Roman" w:hAnsi="Times New Roman" w:cs="Times New Roman"/>
          <w:sz w:val="28"/>
          <w:szCs w:val="28"/>
        </w:rPr>
      </w:pPr>
      <w:r w:rsidRPr="006B34AA">
        <w:rPr>
          <w:rFonts w:ascii="Times New Roman" w:hAnsi="Times New Roman" w:cs="Times New Roman"/>
          <w:sz w:val="28"/>
          <w:szCs w:val="28"/>
        </w:rPr>
        <w:t>Сортировочный парк оснащен переговорными колонками парковой прямой телефонной связью с оператором ПТО, со старшим осмотрщиком-ремонтником парка отправления и с дежурным по сортировочному парку.</w:t>
      </w:r>
    </w:p>
    <w:p w:rsidR="00000000" w:rsidRPr="006B34AA" w:rsidRDefault="006B34AA" w:rsidP="006B34A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0000" w:rsidRPr="006B3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B34AA"/>
    <w:rsid w:val="006B3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2026-02-24T18:40:00Z</dcterms:created>
  <dcterms:modified xsi:type="dcterms:W3CDTF">2026-02-24T18:40:00Z</dcterms:modified>
</cp:coreProperties>
</file>