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B459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b/>
          <w:bCs/>
          <w:i w:val="0"/>
          <w:iCs w:val="0"/>
          <w:caps w:val="0"/>
          <w:color w:val="000000"/>
          <w:spacing w:val="0"/>
          <w:sz w:val="28"/>
          <w:szCs w:val="28"/>
          <w:shd w:val="clear" w:fill="FFFFFF"/>
        </w:rPr>
        <w:t xml:space="preserve"> Read and translate the text «London»:</w:t>
      </w:r>
    </w:p>
    <w:p w14:paraId="046D955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London is the capital of Great Britain, its political, economic and commercial centre. It is one of the largest cities in the world and the largest city in Europe. Its population is about 8 million. London is one of the oldest and most interesting cities in the world. Traditionally it is divided into several parts: the City, Westminster, the West End and the East-End. They are very different from each other and seem to belong to different towns and epochs.</w:t>
      </w:r>
    </w:p>
    <w:p w14:paraId="37D81A0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The heart of London is the City, its financial and business centre. Numerous banks, offices and firms are situated there, including the Bank of England, the Stock Exchange and the Old Bailey. Few people live here, but over a million people come to the City to work. There are some famous ancient buildings within the City. Perhaps the most striking of them is St Paul's Cathedral, the greatest of English churches. It was built in the 17th century by Sir Christopher Wren. The Tower of London was founded by Julius Caesar and in 1066 rebuilt by William the Conqueror. It was used as a fortress, a palace and a prison. Now it is a museum.</w:t>
      </w:r>
    </w:p>
    <w:p w14:paraId="6FDC658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Westminster is the historic, the governmental part of London. Westminster Abbey has more historic associations than any other building in Britain. Nearly all English kings and queens have been crowned here. Many outstanding states-men, scientists, writers, poets and painters are buried here: Newton, Darwin, Chaucer, Dickens, Tennyson, Kipling, etc.</w:t>
      </w:r>
    </w:p>
    <w:p w14:paraId="332BE45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Across the road from Westminster Abbey is Westminster Palace, or the Houses of Parliament, the seat of the British Parliament. The Clock Tower of the Houses of Parliament is famous for its big hour bell, known as «Big Ben». Buckingham Palace is the official residence of the Queen.</w:t>
      </w:r>
    </w:p>
    <w:p w14:paraId="6C8EFCE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The West End is the richest and most beautiful part of London. It is the symbol of wealth and luxury. The best hotels, shops, restaurants, clubs, and theatres are situated there. There are splendid houses and lovely gardens belonging to wealthy people.</w:t>
      </w:r>
    </w:p>
    <w:p w14:paraId="38720D32">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Trafalgar Square is the geographical centre of London. It was named in memory of Admiral Nelson's victory in the battle of Trafalgar in 1805. The tall Nelson's Column stands in the middle of the square. On the north side of Trafalgar Square is the National Gallery and the National Portrait Gallery. Not far away is the British Museum – the biggest museum in London. It contains a priceless collection of ancient manuscripts, coins, sculptures, etc, and is famous for its library.</w:t>
      </w:r>
    </w:p>
    <w:p w14:paraId="147D7FC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shd w:val="clear" w:fill="FFFFFF"/>
        </w:rPr>
      </w:pPr>
      <w:r>
        <w:rPr>
          <w:rFonts w:hint="default" w:ascii="Times New Roman" w:hAnsi="Times New Roman" w:eastAsia="sans-serif" w:cs="Times New Roman"/>
          <w:i w:val="0"/>
          <w:iCs w:val="0"/>
          <w:caps w:val="0"/>
          <w:color w:val="000000"/>
          <w:spacing w:val="0"/>
          <w:sz w:val="28"/>
          <w:szCs w:val="28"/>
          <w:shd w:val="clear" w:fill="FFFFFF"/>
        </w:rPr>
        <w:t> </w:t>
      </w:r>
    </w:p>
    <w:p w14:paraId="7A3382F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w:t>
      </w:r>
      <w:r>
        <w:rPr>
          <w:rFonts w:hint="default" w:ascii="Times New Roman" w:hAnsi="Times New Roman" w:eastAsia="sans-serif" w:cs="Times New Roman"/>
          <w:b/>
          <w:bCs/>
          <w:i w:val="0"/>
          <w:iCs w:val="0"/>
          <w:caps w:val="0"/>
          <w:color w:val="000000"/>
          <w:spacing w:val="0"/>
          <w:sz w:val="28"/>
          <w:szCs w:val="28"/>
          <w:shd w:val="clear" w:fill="FFFFFF"/>
        </w:rPr>
        <w:t>2. What do you know about London? Write the answer:</w:t>
      </w:r>
    </w:p>
    <w:p w14:paraId="604D3B2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 The population of London is about</w:t>
      </w:r>
    </w:p>
    <w:p w14:paraId="5CDFE8F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10 million</w:t>
      </w:r>
    </w:p>
    <w:p w14:paraId="5147695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5 million</w:t>
      </w:r>
    </w:p>
    <w:p w14:paraId="17A7118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8 million</w:t>
      </w:r>
    </w:p>
    <w:p w14:paraId="7D1250D3">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2) An important date in English history is 1666 when</w:t>
      </w:r>
    </w:p>
    <w:p w14:paraId="363823F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the Normans of France conquered England</w:t>
      </w:r>
    </w:p>
    <w:p w14:paraId="6980D8E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William the Conqueror became King of England</w:t>
      </w:r>
    </w:p>
    <w:p w14:paraId="286C3B9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it was one of the worst fires in history, the Great Fire of London</w:t>
      </w:r>
    </w:p>
    <w:p w14:paraId="28143B5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3) The financial and business centre of London</w:t>
      </w:r>
    </w:p>
    <w:p w14:paraId="591FBF9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the City</w:t>
      </w:r>
    </w:p>
    <w:p w14:paraId="0C987C4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Westminster</w:t>
      </w:r>
    </w:p>
    <w:p w14:paraId="7ACA6E7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the West-End</w:t>
      </w:r>
    </w:p>
    <w:p w14:paraId="76C45CF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4) The oldest part of London</w:t>
      </w:r>
    </w:p>
    <w:p w14:paraId="5BFDB66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the City</w:t>
      </w:r>
    </w:p>
    <w:p w14:paraId="7D513383">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Westminster</w:t>
      </w:r>
    </w:p>
    <w:p w14:paraId="67FB9F6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the West-End</w:t>
      </w:r>
    </w:p>
    <w:p w14:paraId="5C856DF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5) The Queen of England lives in</w:t>
      </w:r>
    </w:p>
    <w:p w14:paraId="1D09720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Hampton Court Palace</w:t>
      </w:r>
    </w:p>
    <w:p w14:paraId="6A16190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Buckingham palace</w:t>
      </w:r>
    </w:p>
    <w:p w14:paraId="420774B3">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the Tower of London</w:t>
      </w:r>
    </w:p>
    <w:p w14:paraId="5C7EF63C">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6) The geographical centre of London</w:t>
      </w:r>
    </w:p>
    <w:p w14:paraId="492813F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Westminster Abbey</w:t>
      </w:r>
    </w:p>
    <w:p w14:paraId="2ECF7C7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the Trafalgar Square</w:t>
      </w:r>
    </w:p>
    <w:p w14:paraId="4D0AADC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the City</w:t>
      </w:r>
    </w:p>
    <w:p w14:paraId="00CF4F9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7) The Prime Minister lives in</w:t>
      </w:r>
    </w:p>
    <w:p w14:paraId="6BA0F59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№10 Downing Street</w:t>
      </w:r>
    </w:p>
    <w:p w14:paraId="3AE1775C">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Parliament Square</w:t>
      </w:r>
    </w:p>
    <w:p w14:paraId="2EDB101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Whitehall</w:t>
      </w:r>
    </w:p>
    <w:p w14:paraId="467A149C">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8) The biggest museum of London is</w:t>
      </w:r>
    </w:p>
    <w:p w14:paraId="5533584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a. the British Museum</w:t>
      </w:r>
    </w:p>
    <w:p w14:paraId="621D9F16">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b. the Madame Tussaud’s museum</w:t>
      </w:r>
    </w:p>
    <w:p w14:paraId="7EBAFC9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c. the Albert and Victoria’s museum</w:t>
      </w:r>
    </w:p>
    <w:p w14:paraId="5003A27A">
      <w:pPr>
        <w:pStyle w:val="4"/>
        <w:keepNext w:val="0"/>
        <w:keepLines w:val="0"/>
        <w:widowControl/>
        <w:suppressLineNumbers w:val="0"/>
        <w:shd w:val="clear" w:fill="FFFFFF"/>
        <w:spacing w:before="0" w:beforeAutospacing="0" w:after="150" w:afterAutospacing="0"/>
        <w:ind w:left="0" w:right="0" w:firstLine="0"/>
        <w:jc w:val="both"/>
        <w:rPr>
          <w:rFonts w:hint="default" w:ascii="sans-serif" w:hAnsi="sans-serif" w:eastAsia="sans-serif" w:cs="sans-serif"/>
          <w:i w:val="0"/>
          <w:iCs w:val="0"/>
          <w:caps w:val="0"/>
          <w:color w:val="000000"/>
          <w:spacing w:val="0"/>
          <w:sz w:val="21"/>
          <w:szCs w:val="21"/>
        </w:rPr>
      </w:pPr>
      <w:r>
        <w:rPr>
          <w:rFonts w:hint="default" w:ascii="sans-serif" w:hAnsi="sans-serif" w:eastAsia="sans-serif" w:cs="sans-serif"/>
          <w:i w:val="0"/>
          <w:iCs w:val="0"/>
          <w:caps w:val="0"/>
          <w:color w:val="000000"/>
          <w:spacing w:val="0"/>
          <w:sz w:val="21"/>
          <w:szCs w:val="21"/>
          <w:shd w:val="clear" w:fill="FFFFFF"/>
        </w:rPr>
        <w:t> </w:t>
      </w:r>
    </w:p>
    <w:p w14:paraId="12C8450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7D80A9E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4F4B2B6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7B69FB9C">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29F5236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3E4A7C4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53D6F66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115307D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226E831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32461C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2DE22D5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398FF0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2A492862">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17AB862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10B0413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3D55AA11">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14A510A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9CB23A1">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268B3F6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7F486FB">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4D1F4A7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6A1AA8F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E97A43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00F54D22">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b/>
          <w:bCs/>
          <w:i w:val="0"/>
          <w:iCs w:val="0"/>
          <w:caps w:val="0"/>
          <w:color w:val="000000"/>
          <w:spacing w:val="0"/>
          <w:sz w:val="28"/>
          <w:szCs w:val="28"/>
          <w:shd w:val="clear" w:fill="FFFFFF"/>
        </w:rPr>
      </w:pPr>
    </w:p>
    <w:p w14:paraId="69B63762">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bookmarkStart w:id="0" w:name="_GoBack"/>
      <w:bookmarkEnd w:id="0"/>
      <w:r>
        <w:rPr>
          <w:rFonts w:hint="default" w:ascii="Times New Roman" w:hAnsi="Times New Roman" w:eastAsia="sans-serif" w:cs="Times New Roman"/>
          <w:b/>
          <w:bCs/>
          <w:i w:val="0"/>
          <w:iCs w:val="0"/>
          <w:caps w:val="0"/>
          <w:color w:val="000000"/>
          <w:spacing w:val="0"/>
          <w:sz w:val="28"/>
          <w:szCs w:val="28"/>
          <w:shd w:val="clear" w:fill="FFFFFF"/>
        </w:rPr>
        <w:t>Study the material “Modal verbs”:</w:t>
      </w:r>
    </w:p>
    <w:p w14:paraId="3AF6431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Модальные глаголы являются одним из средств выражения модальности. Эти глаголы обозначают не конкретные действия, а выражают лишь отношение говорящего к действию. С их помощью говорящий показывает, что он считает то или иное действие возможным, невозможным, вероятным, необходимым, желательным и т.д. Поэтому модальные глаголы употребляются не самостоятельно, а только в сочетании с инфинитивом смыслового глагола.</w:t>
      </w:r>
    </w:p>
    <w:p w14:paraId="0F7A3FA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b/>
          <w:bCs/>
          <w:i w:val="0"/>
          <w:iCs w:val="0"/>
          <w:caps w:val="0"/>
          <w:color w:val="000000"/>
          <w:spacing w:val="0"/>
          <w:sz w:val="28"/>
          <w:szCs w:val="28"/>
          <w:shd w:val="clear" w:fill="FFFFFF"/>
        </w:rPr>
        <w:t>Сравните:</w:t>
      </w:r>
    </w:p>
    <w:p w14:paraId="7803F52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He is swimming in the lake. - Форма Present Continuous выражает конкретное действие.</w:t>
      </w:r>
    </w:p>
    <w:p w14:paraId="1776AA7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He can swim. - Здесь говорящий сообщает об умении, способности кого-то плавать.</w:t>
      </w:r>
    </w:p>
    <w:tbl>
      <w:tblPr>
        <w:tblW w:w="99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05" w:type="dxa"/>
          <w:left w:w="105" w:type="dxa"/>
          <w:bottom w:w="105" w:type="dxa"/>
          <w:right w:w="105" w:type="dxa"/>
        </w:tblCellMar>
      </w:tblPr>
      <w:tblGrid>
        <w:gridCol w:w="1754"/>
        <w:gridCol w:w="1766"/>
        <w:gridCol w:w="2246"/>
        <w:gridCol w:w="2230"/>
        <w:gridCol w:w="1919"/>
      </w:tblGrid>
      <w:tr w14:paraId="759CD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B32B954">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Модальный</w:t>
            </w:r>
          </w:p>
          <w:p w14:paraId="43A6A537">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глагол и его</w:t>
            </w:r>
          </w:p>
          <w:p w14:paraId="6AC669FD">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эквивалент</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D495872">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Что</w:t>
            </w:r>
          </w:p>
          <w:p w14:paraId="07496A40">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выражает</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5D60962">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Настоящее</w:t>
            </w:r>
          </w:p>
          <w:p w14:paraId="72567351">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время</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594526D">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Прошедшее</w:t>
            </w:r>
          </w:p>
          <w:p w14:paraId="0E2ED230">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время</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9594281">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Будущее</w:t>
            </w:r>
          </w:p>
          <w:p w14:paraId="0539DE2F">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b/>
                <w:bCs/>
                <w:i w:val="0"/>
                <w:iCs w:val="0"/>
                <w:caps w:val="0"/>
                <w:color w:val="000000"/>
                <w:spacing w:val="0"/>
                <w:sz w:val="28"/>
                <w:szCs w:val="28"/>
                <w:bdr w:val="none" w:color="auto" w:sz="0" w:space="0"/>
              </w:rPr>
              <w:t>время</w:t>
            </w:r>
          </w:p>
        </w:tc>
      </w:tr>
      <w:tr w14:paraId="29FD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8CBD98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can</w:t>
            </w:r>
          </w:p>
        </w:tc>
        <w:tc>
          <w:tcPr>
            <w:tcW w:w="1380" w:type="dxa"/>
            <w:vMerge w:val="restart"/>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7DD5B02">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мочь, уметь, быть в состоянии</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638DD1D">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can</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DF373A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could</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BADEE71">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be able to</w:t>
            </w:r>
          </w:p>
        </w:tc>
      </w:tr>
      <w:tr w14:paraId="7676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2821EB6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to be able to</w:t>
            </w:r>
          </w:p>
        </w:tc>
        <w:tc>
          <w:tcPr>
            <w:tcW w:w="138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70CDEA1">
            <w:pPr>
              <w:rPr>
                <w:rFonts w:hint="default" w:ascii="Times New Roman" w:hAnsi="Times New Roman" w:eastAsia="sans-serif" w:cs="Times New Roman"/>
                <w:i w:val="0"/>
                <w:iCs w:val="0"/>
                <w:caps w:val="0"/>
                <w:color w:val="252525"/>
                <w:spacing w:val="0"/>
                <w:sz w:val="28"/>
                <w:szCs w:val="28"/>
              </w:rPr>
            </w:pP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35A026AD">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am/is/are able to</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24EDEE74">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was/were able to</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7C9C58CB">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be able to</w:t>
            </w:r>
          </w:p>
        </w:tc>
      </w:tr>
      <w:tr w14:paraId="47F4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A20F280">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may</w:t>
            </w:r>
          </w:p>
        </w:tc>
        <w:tc>
          <w:tcPr>
            <w:tcW w:w="1380" w:type="dxa"/>
            <w:vMerge w:val="restart"/>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937A469">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мочь, иметь разрешение</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CF0255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may</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4C94C8A">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might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0CE4C34">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be allowed to</w:t>
            </w:r>
          </w:p>
        </w:tc>
      </w:tr>
      <w:tr w14:paraId="1818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4A6152F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to be allowed to</w:t>
            </w:r>
          </w:p>
        </w:tc>
        <w:tc>
          <w:tcPr>
            <w:tcW w:w="138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8DC1497">
            <w:pPr>
              <w:rPr>
                <w:rFonts w:hint="default" w:ascii="Times New Roman" w:hAnsi="Times New Roman" w:eastAsia="sans-serif" w:cs="Times New Roman"/>
                <w:i w:val="0"/>
                <w:iCs w:val="0"/>
                <w:caps w:val="0"/>
                <w:color w:val="252525"/>
                <w:spacing w:val="0"/>
                <w:sz w:val="28"/>
                <w:szCs w:val="28"/>
              </w:rPr>
            </w:pP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0F84D970">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am/is/are allowed to</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6F5ED715">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was/were allowed to</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top"/>
          </w:tcPr>
          <w:p w14:paraId="7880D870">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be allowed to</w:t>
            </w:r>
          </w:p>
        </w:tc>
      </w:tr>
      <w:tr w14:paraId="11D1D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9A5D226">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must</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F942CD2">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быть должным</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7311FFF">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must</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B47EEF5">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had to</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6CC06C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have to</w:t>
            </w:r>
          </w:p>
        </w:tc>
      </w:tr>
      <w:tr w14:paraId="29DD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8F4BAE0">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to have to</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0CAA492">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вынужден, приходится</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F246D11">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to have/has to</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B0D42C9">
            <w:pPr>
              <w:pStyle w:val="4"/>
              <w:keepNext w:val="0"/>
              <w:keepLines w:val="0"/>
              <w:widowControl/>
              <w:suppressLineNumbers w:val="0"/>
              <w:spacing w:before="0" w:beforeAutospacing="0" w:after="150" w:afterAutospacing="0"/>
              <w:ind w:right="0"/>
              <w:jc w:val="left"/>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had to</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BAE309E">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 have to</w:t>
            </w:r>
          </w:p>
        </w:tc>
      </w:tr>
      <w:tr w14:paraId="0105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CAA3603">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ought to</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E14F3DA">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следует, следовало бы</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954FB8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ought to</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72641A1">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C2D93B3">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r>
      <w:tr w14:paraId="20E04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D9B741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to be to</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96877B2">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должен</w:t>
            </w:r>
          </w:p>
          <w:p w14:paraId="091EC7CE">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(по плану)</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D769B11">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am/is/are to</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FB4817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was/were to</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C0E3F84">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r>
      <w:tr w14:paraId="4BE3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347CB6A">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shall</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7FC7CD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обязан,</w:t>
            </w:r>
          </w:p>
          <w:p w14:paraId="08F23D69">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должен</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42EBF98">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B3BFDBD">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B325262">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shall</w:t>
            </w:r>
          </w:p>
        </w:tc>
      </w:tr>
      <w:tr w14:paraId="5F09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34ADBA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should</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0DC97FB">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следует, следовало бы</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A7963FC">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should</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1829A8A">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10768FE">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r>
      <w:tr w14:paraId="2221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6F9471F">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59EBE5F">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желать, намереваться</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44C57FF">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C62EA5B">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405B72CD">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will</w:t>
            </w:r>
          </w:p>
        </w:tc>
      </w:tr>
      <w:tr w14:paraId="7571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C183E4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would</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DDF51F6">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желать, вероятно, бывало</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02A05526">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DB1317D">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would</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AF5C28C">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r>
      <w:tr w14:paraId="5EF1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CBF82D1">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need</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497F7B8">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нуждаться</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588823F">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need</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CF1B892">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1EDC00CE">
            <w:pPr>
              <w:pStyle w:val="4"/>
              <w:keepNext w:val="0"/>
              <w:keepLines w:val="0"/>
              <w:widowControl/>
              <w:suppressLineNumbers w:val="0"/>
              <w:spacing w:before="0" w:beforeAutospacing="0" w:after="150" w:afterAutospacing="0"/>
              <w:ind w:right="0"/>
              <w:jc w:val="center"/>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w:t>
            </w:r>
          </w:p>
        </w:tc>
      </w:tr>
      <w:tr w14:paraId="6C9D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05" w:type="dxa"/>
            <w:left w:w="105" w:type="dxa"/>
            <w:bottom w:w="105" w:type="dxa"/>
            <w:right w:w="105" w:type="dxa"/>
          </w:tblCellMar>
        </w:tblPrEx>
        <w:tc>
          <w:tcPr>
            <w:tcW w:w="160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36623CB3">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dare</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3057260">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сметь</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27272767">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dare</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71371505">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r>
              <w:rPr>
                <w:rFonts w:hint="default" w:ascii="Times New Roman" w:hAnsi="Times New Roman" w:eastAsia="sans-serif" w:cs="Times New Roman"/>
                <w:i w:val="0"/>
                <w:iCs w:val="0"/>
                <w:caps w:val="0"/>
                <w:color w:val="000000"/>
                <w:spacing w:val="0"/>
                <w:sz w:val="28"/>
                <w:szCs w:val="28"/>
                <w:bdr w:val="none" w:color="auto" w:sz="0" w:space="0"/>
              </w:rPr>
              <w:t>dared</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5553FC2B">
            <w:pPr>
              <w:pStyle w:val="4"/>
              <w:keepNext w:val="0"/>
              <w:keepLines w:val="0"/>
              <w:widowControl/>
              <w:suppressLineNumbers w:val="0"/>
              <w:spacing w:before="0" w:beforeAutospacing="0" w:after="150" w:afterAutospacing="0"/>
              <w:ind w:right="0"/>
              <w:jc w:val="both"/>
              <w:rPr>
                <w:rFonts w:hint="default" w:ascii="Times New Roman" w:hAnsi="Times New Roman" w:cs="Times New Roman"/>
                <w:color w:val="000000"/>
                <w:sz w:val="28"/>
                <w:szCs w:val="28"/>
              </w:rPr>
            </w:pPr>
          </w:p>
        </w:tc>
      </w:tr>
    </w:tbl>
    <w:p w14:paraId="7B2FEB2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b/>
          <w:bCs/>
          <w:i w:val="0"/>
          <w:iCs w:val="0"/>
          <w:caps w:val="0"/>
          <w:color w:val="000000"/>
          <w:spacing w:val="0"/>
          <w:sz w:val="28"/>
          <w:szCs w:val="28"/>
          <w:shd w:val="clear" w:fill="FFFFFF"/>
        </w:rPr>
        <w:t>Особенности употребления модальных глаголов:</w:t>
      </w:r>
    </w:p>
    <w:p w14:paraId="3A13CA3D">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 Модальный глагол всегда употребляется со смысловым глаголом, который стоит в начальной форме без частицы </w:t>
      </w:r>
      <w:r>
        <w:rPr>
          <w:rFonts w:hint="default" w:ascii="Times New Roman" w:hAnsi="Times New Roman" w:eastAsia="sans-serif" w:cs="Times New Roman"/>
          <w:b/>
          <w:bCs/>
          <w:i w:val="0"/>
          <w:iCs w:val="0"/>
          <w:caps w:val="0"/>
          <w:color w:val="000000"/>
          <w:spacing w:val="0"/>
          <w:sz w:val="28"/>
          <w:szCs w:val="28"/>
          <w:shd w:val="clear" w:fill="FFFFFF"/>
        </w:rPr>
        <w:t>to</w:t>
      </w:r>
      <w:r>
        <w:rPr>
          <w:rFonts w:hint="default" w:ascii="Times New Roman" w:hAnsi="Times New Roman" w:eastAsia="sans-serif" w:cs="Times New Roman"/>
          <w:i w:val="0"/>
          <w:iCs w:val="0"/>
          <w:caps w:val="0"/>
          <w:color w:val="000000"/>
          <w:spacing w:val="0"/>
          <w:sz w:val="28"/>
          <w:szCs w:val="28"/>
          <w:shd w:val="clear" w:fill="FFFFFF"/>
        </w:rPr>
        <w:t> (We must do it. She could see them).</w:t>
      </w:r>
    </w:p>
    <w:p w14:paraId="761BE7D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2. Модальные глаголы имеют одну форму во всех лицах и числах. Исключение </w:t>
      </w:r>
      <w:r>
        <w:rPr>
          <w:rFonts w:hint="default" w:ascii="Times New Roman" w:hAnsi="Times New Roman" w:eastAsia="sans-serif" w:cs="Times New Roman"/>
          <w:b/>
          <w:bCs/>
          <w:i/>
          <w:iCs/>
          <w:caps w:val="0"/>
          <w:color w:val="000000"/>
          <w:spacing w:val="0"/>
          <w:sz w:val="28"/>
          <w:szCs w:val="28"/>
          <w:shd w:val="clear" w:fill="FFFFFF"/>
        </w:rPr>
        <w:t>have to</w:t>
      </w:r>
      <w:r>
        <w:rPr>
          <w:rFonts w:hint="default" w:ascii="Times New Roman" w:hAnsi="Times New Roman" w:eastAsia="sans-serif" w:cs="Times New Roman"/>
          <w:i w:val="0"/>
          <w:iCs w:val="0"/>
          <w:caps w:val="0"/>
          <w:color w:val="000000"/>
          <w:spacing w:val="0"/>
          <w:sz w:val="28"/>
          <w:szCs w:val="28"/>
          <w:shd w:val="clear" w:fill="FFFFFF"/>
        </w:rPr>
        <w:t>, принимает форму has после местоимений he, she, it. (He can swim. We can swim)</w:t>
      </w:r>
    </w:p>
    <w:p w14:paraId="23050086">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3. Модальные глаголы всегда стоят в настоящем времени (даже в контексте будущего времени), однако некоторые из них могут принимать прошедшую форму: can - could; may - might, must - had to.</w:t>
      </w:r>
    </w:p>
    <w:p w14:paraId="1874A1F3">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4. В отрицательных и вопросительных предложениях модальные глаголы не употребляются со вспомогательными, за исключением have to. (I can </w:t>
      </w:r>
      <w:r>
        <w:rPr>
          <w:rFonts w:hint="default" w:ascii="Times New Roman" w:hAnsi="Times New Roman" w:eastAsia="sans-serif" w:cs="Times New Roman"/>
          <w:b/>
          <w:bCs/>
          <w:i w:val="0"/>
          <w:iCs w:val="0"/>
          <w:caps w:val="0"/>
          <w:color w:val="000000"/>
          <w:spacing w:val="0"/>
          <w:sz w:val="28"/>
          <w:szCs w:val="28"/>
          <w:shd w:val="clear" w:fill="FFFFFF"/>
        </w:rPr>
        <w:t>not</w:t>
      </w:r>
      <w:r>
        <w:rPr>
          <w:rFonts w:hint="default" w:ascii="Times New Roman" w:hAnsi="Times New Roman" w:eastAsia="sans-serif" w:cs="Times New Roman"/>
          <w:i w:val="0"/>
          <w:iCs w:val="0"/>
          <w:caps w:val="0"/>
          <w:color w:val="000000"/>
          <w:spacing w:val="0"/>
          <w:sz w:val="28"/>
          <w:szCs w:val="28"/>
          <w:shd w:val="clear" w:fill="FFFFFF"/>
        </w:rPr>
        <w:t> swim. </w:t>
      </w:r>
      <w:r>
        <w:rPr>
          <w:rFonts w:hint="default" w:ascii="Times New Roman" w:hAnsi="Times New Roman" w:eastAsia="sans-serif" w:cs="Times New Roman"/>
          <w:b/>
          <w:bCs/>
          <w:i w:val="0"/>
          <w:iCs w:val="0"/>
          <w:caps w:val="0"/>
          <w:color w:val="000000"/>
          <w:spacing w:val="0"/>
          <w:sz w:val="28"/>
          <w:szCs w:val="28"/>
          <w:shd w:val="clear" w:fill="FFFFFF"/>
        </w:rPr>
        <w:t>Can</w:t>
      </w:r>
      <w:r>
        <w:rPr>
          <w:rFonts w:hint="default" w:ascii="Times New Roman" w:hAnsi="Times New Roman" w:eastAsia="sans-serif" w:cs="Times New Roman"/>
          <w:i w:val="0"/>
          <w:iCs w:val="0"/>
          <w:caps w:val="0"/>
          <w:color w:val="000000"/>
          <w:spacing w:val="0"/>
          <w:sz w:val="28"/>
          <w:szCs w:val="28"/>
          <w:shd w:val="clear" w:fill="FFFFFF"/>
        </w:rPr>
        <w:t> you swim?)</w:t>
      </w:r>
    </w:p>
    <w:p w14:paraId="07908E7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p>
    <w:p w14:paraId="709B899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w:t>
      </w:r>
      <w:r>
        <w:rPr>
          <w:rFonts w:hint="default" w:ascii="Times New Roman" w:hAnsi="Times New Roman" w:eastAsia="sans-serif" w:cs="Times New Roman"/>
          <w:b/>
          <w:bCs/>
          <w:i w:val="0"/>
          <w:iCs w:val="0"/>
          <w:caps w:val="0"/>
          <w:color w:val="000000"/>
          <w:spacing w:val="0"/>
          <w:sz w:val="28"/>
          <w:szCs w:val="28"/>
          <w:shd w:val="clear" w:fill="FFFFFF"/>
        </w:rPr>
        <w:t>5. Change sentences in the past and future:</w:t>
      </w:r>
    </w:p>
    <w:p w14:paraId="7850CDA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 They may read a book now.</w:t>
      </w:r>
    </w:p>
    <w:p w14:paraId="7020753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2. She can speak English very well.</w:t>
      </w:r>
    </w:p>
    <w:p w14:paraId="7EE77ED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3. You must read for your exam today.</w:t>
      </w:r>
    </w:p>
    <w:p w14:paraId="6DB03AF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4. Our students can get a scholarship if they are at the top of the group.</w:t>
      </w:r>
    </w:p>
    <w:p w14:paraId="78FED61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5. Helen must pass the credit test today.</w:t>
      </w:r>
    </w:p>
    <w:p w14:paraId="53A3A68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p>
    <w:p w14:paraId="1361081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w:t>
      </w:r>
      <w:r>
        <w:rPr>
          <w:rFonts w:hint="default" w:ascii="Times New Roman" w:hAnsi="Times New Roman" w:eastAsia="sans-serif" w:cs="Times New Roman"/>
          <w:b/>
          <w:bCs/>
          <w:i w:val="0"/>
          <w:iCs w:val="0"/>
          <w:caps w:val="0"/>
          <w:color w:val="000000"/>
          <w:spacing w:val="0"/>
          <w:sz w:val="28"/>
          <w:szCs w:val="28"/>
          <w:shd w:val="clear" w:fill="FFFFFF"/>
        </w:rPr>
        <w:t>6. Translate the sentences and write out the modal verbs:</w:t>
      </w:r>
    </w:p>
    <w:p w14:paraId="567A76A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 The examination is to begin at nine o’clock.</w:t>
      </w:r>
    </w:p>
    <w:p w14:paraId="5E9DFBC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2. You should start thinking about your future job now.</w:t>
      </w:r>
    </w:p>
    <w:p w14:paraId="65AA5AA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3. They have to leave home early so that not to be late for classes.</w:t>
      </w:r>
    </w:p>
    <w:p w14:paraId="0392F8D6">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4. He won’t be able to pass his exam if he doesn’t work hard enough.</w:t>
      </w:r>
    </w:p>
    <w:p w14:paraId="4BA50DC4">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5. You look very much alike. He could have been your brother.</w:t>
      </w:r>
    </w:p>
    <w:p w14:paraId="2F693F8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6. I need your help.</w:t>
      </w:r>
    </w:p>
    <w:p w14:paraId="4B70052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7. He should be waiting for you outdoors.</w:t>
      </w:r>
    </w:p>
    <w:p w14:paraId="33296F97">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8. He ought to become more serious.</w:t>
      </w:r>
    </w:p>
    <w:p w14:paraId="6246316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p>
    <w:p w14:paraId="43E7C48F">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w:t>
      </w:r>
      <w:r>
        <w:rPr>
          <w:rFonts w:hint="default" w:ascii="Times New Roman" w:hAnsi="Times New Roman" w:eastAsia="sans-serif" w:cs="Times New Roman"/>
          <w:b/>
          <w:bCs/>
          <w:i w:val="0"/>
          <w:iCs w:val="0"/>
          <w:caps w:val="0"/>
          <w:color w:val="000000"/>
          <w:spacing w:val="0"/>
          <w:sz w:val="28"/>
          <w:szCs w:val="28"/>
          <w:shd w:val="clear" w:fill="FFFFFF"/>
        </w:rPr>
        <w:t>7. Answer the questions using modal verbs:</w:t>
      </w:r>
    </w:p>
    <w:p w14:paraId="57FE92B8">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 May I smoke here?</w:t>
      </w:r>
    </w:p>
    <w:p w14:paraId="29FFF615">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2. Can you answer my question?</w:t>
      </w:r>
    </w:p>
    <w:p w14:paraId="723AABD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3. Must we do this test in writing?</w:t>
      </w:r>
    </w:p>
    <w:p w14:paraId="7275937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4. Shall I speak to him immediately?</w:t>
      </w:r>
    </w:p>
    <w:p w14:paraId="5B90191E">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5. Will you help me with my task?</w:t>
      </w:r>
    </w:p>
    <w:p w14:paraId="1DB105E9">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6. When is the train to arrive?</w:t>
      </w:r>
    </w:p>
    <w:p w14:paraId="7381BC1A">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7. Do you have to speak English to your teacher?</w:t>
      </w:r>
    </w:p>
    <w:p w14:paraId="1BE7C432">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8. Would you like another cup of tea?</w:t>
      </w:r>
    </w:p>
    <w:p w14:paraId="22928090">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9. When do you have to get up not to be late for classes?</w:t>
      </w:r>
    </w:p>
    <w:p w14:paraId="4D098B73">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8"/>
          <w:szCs w:val="28"/>
        </w:rPr>
      </w:pPr>
      <w:r>
        <w:rPr>
          <w:rFonts w:hint="default" w:ascii="Times New Roman" w:hAnsi="Times New Roman" w:eastAsia="sans-serif" w:cs="Times New Roman"/>
          <w:i w:val="0"/>
          <w:iCs w:val="0"/>
          <w:caps w:val="0"/>
          <w:color w:val="000000"/>
          <w:spacing w:val="0"/>
          <w:sz w:val="28"/>
          <w:szCs w:val="28"/>
          <w:shd w:val="clear" w:fill="FFFFFF"/>
        </w:rPr>
        <w:t>10. What should you do in order to get a scholarship?</w:t>
      </w:r>
    </w:p>
    <w:p w14:paraId="4FF42675"/>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531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2026-02-24T09:03:11Z</dcterms:created>
  <dc:creator>USER</dc:creator>
  <cp:lastModifiedBy>Марина Архиповп</cp:lastModifiedBy>
  <cp:lastPrinted>2026-02-24T09:09:08Z</cp:lastPrinted>
  <dcterms:modified xsi:type="dcterms:W3CDTF">2026-02-24T09:10:55Z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7D4BB3EB1E9E4B8F9D986E4371EA52D8_12</vt:lpwstr>
  </property>
</Properties>
</file>