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05" w:rsidRDefault="004D1905" w:rsidP="004D190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3.1.9 </w:t>
      </w:r>
      <w:r w:rsidRPr="00F030A4">
        <w:rPr>
          <w:rFonts w:ascii="Times New Roman" w:hAnsi="Times New Roman" w:cs="Times New Roman"/>
          <w:b/>
          <w:sz w:val="24"/>
          <w:szCs w:val="24"/>
        </w:rPr>
        <w:t>Особенности пре</w:t>
      </w:r>
      <w:r>
        <w:rPr>
          <w:rFonts w:ascii="Times New Roman" w:hAnsi="Times New Roman" w:cs="Times New Roman"/>
          <w:b/>
          <w:sz w:val="24"/>
          <w:szCs w:val="24"/>
        </w:rPr>
        <w:t>дпринимательской деятельности.</w:t>
      </w:r>
    </w:p>
    <w:p w:rsidR="004D1905" w:rsidRPr="00F030A4" w:rsidRDefault="004D1905" w:rsidP="004D190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F030A4">
        <w:rPr>
          <w:rFonts w:ascii="Times New Roman" w:hAnsi="Times New Roman" w:cs="Times New Roman"/>
          <w:b/>
          <w:sz w:val="24"/>
          <w:szCs w:val="24"/>
        </w:rPr>
        <w:t>рганизация предпринимательской деятельности</w:t>
      </w:r>
    </w:p>
    <w:p w:rsidR="004D1905" w:rsidRDefault="004D1905" w:rsidP="004D19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905" w:rsidRPr="00F030A4" w:rsidRDefault="004D1905" w:rsidP="004D19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F030A4">
        <w:rPr>
          <w:rFonts w:ascii="Times New Roman" w:hAnsi="Times New Roman" w:cs="Times New Roman"/>
          <w:b/>
          <w:sz w:val="24"/>
          <w:szCs w:val="24"/>
        </w:rPr>
        <w:t xml:space="preserve"> Предприниматель</w:t>
      </w:r>
      <w:r w:rsidRPr="00F030A4">
        <w:rPr>
          <w:rFonts w:ascii="Times New Roman" w:hAnsi="Times New Roman" w:cs="Times New Roman"/>
          <w:sz w:val="24"/>
          <w:szCs w:val="24"/>
        </w:rPr>
        <w:t xml:space="preserve"> – это физическое или юридическое лицо осуществляющее на постоянной основе с целью извлечения прибыли деятельность по производству,  реализации или приобретению продукции и товаров, оказания услуг, выполнению работ и заключающее в процессе такой деятельности </w:t>
      </w:r>
      <w:proofErr w:type="spellStart"/>
      <w:r w:rsidRPr="00F030A4">
        <w:rPr>
          <w:rFonts w:ascii="Times New Roman" w:hAnsi="Times New Roman" w:cs="Times New Roman"/>
          <w:i/>
          <w:sz w:val="24"/>
          <w:szCs w:val="24"/>
          <w:u w:val="single"/>
        </w:rPr>
        <w:t>гражданско</w:t>
      </w:r>
      <w:proofErr w:type="spellEnd"/>
      <w:r w:rsidRPr="00F030A4">
        <w:rPr>
          <w:rFonts w:ascii="Times New Roman" w:hAnsi="Times New Roman" w:cs="Times New Roman"/>
          <w:i/>
          <w:sz w:val="24"/>
          <w:szCs w:val="24"/>
          <w:u w:val="single"/>
        </w:rPr>
        <w:t xml:space="preserve"> – правовые</w:t>
      </w:r>
      <w:r w:rsidRPr="00F030A4">
        <w:rPr>
          <w:rFonts w:ascii="Times New Roman" w:hAnsi="Times New Roman" w:cs="Times New Roman"/>
          <w:sz w:val="24"/>
          <w:szCs w:val="24"/>
        </w:rPr>
        <w:t xml:space="preserve"> сделки от своего имени. </w:t>
      </w:r>
    </w:p>
    <w:p w:rsidR="004D1905" w:rsidRPr="00F030A4" w:rsidRDefault="004D1905" w:rsidP="004D1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Различают: 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5"/>
      </w:tblGrid>
      <w:tr w:rsidR="004D1905" w:rsidRPr="00F030A4" w:rsidTr="004C2B85">
        <w:trPr>
          <w:jc w:val="center"/>
        </w:trPr>
        <w:tc>
          <w:tcPr>
            <w:tcW w:w="3284" w:type="dxa"/>
            <w:tcBorders>
              <w:right w:val="single" w:sz="4" w:space="0" w:color="auto"/>
            </w:tcBorders>
          </w:tcPr>
          <w:p w:rsidR="004D1905" w:rsidRPr="00F030A4" w:rsidRDefault="004D1905" w:rsidP="004C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0A4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F030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индивидуальное </w:t>
            </w:r>
          </w:p>
        </w:tc>
        <w:tc>
          <w:tcPr>
            <w:tcW w:w="3285" w:type="dxa"/>
            <w:vMerge w:val="restart"/>
            <w:tcBorders>
              <w:left w:val="single" w:sz="4" w:space="0" w:color="auto"/>
            </w:tcBorders>
          </w:tcPr>
          <w:p w:rsidR="004D1905" w:rsidRPr="00F030A4" w:rsidRDefault="004D1905" w:rsidP="004C2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0A4">
              <w:rPr>
                <w:rFonts w:ascii="Times New Roman" w:hAnsi="Times New Roman" w:cs="Times New Roman"/>
                <w:b/>
                <w:sz w:val="24"/>
                <w:szCs w:val="24"/>
              </w:rPr>
              <w:t>Предпринимательство</w:t>
            </w:r>
          </w:p>
        </w:tc>
      </w:tr>
      <w:tr w:rsidR="004D1905" w:rsidRPr="00F030A4" w:rsidTr="004C2B85">
        <w:trPr>
          <w:jc w:val="center"/>
        </w:trPr>
        <w:tc>
          <w:tcPr>
            <w:tcW w:w="3284" w:type="dxa"/>
            <w:tcBorders>
              <w:right w:val="single" w:sz="4" w:space="0" w:color="auto"/>
            </w:tcBorders>
          </w:tcPr>
          <w:p w:rsidR="004D1905" w:rsidRPr="00F030A4" w:rsidRDefault="004D1905" w:rsidP="004C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0A4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F030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коллективное</w:t>
            </w:r>
          </w:p>
        </w:tc>
        <w:tc>
          <w:tcPr>
            <w:tcW w:w="3285" w:type="dxa"/>
            <w:vMerge/>
            <w:tcBorders>
              <w:left w:val="single" w:sz="4" w:space="0" w:color="auto"/>
            </w:tcBorders>
          </w:tcPr>
          <w:p w:rsidR="004D1905" w:rsidRPr="00F030A4" w:rsidRDefault="004D1905" w:rsidP="004C2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905" w:rsidRPr="00F030A4" w:rsidTr="004C2B85">
        <w:trPr>
          <w:jc w:val="center"/>
        </w:trPr>
        <w:tc>
          <w:tcPr>
            <w:tcW w:w="6569" w:type="dxa"/>
            <w:gridSpan w:val="2"/>
          </w:tcPr>
          <w:p w:rsidR="004D1905" w:rsidRPr="00F030A4" w:rsidRDefault="004D1905" w:rsidP="004C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30A4">
              <w:rPr>
                <w:rFonts w:ascii="Times New Roman" w:hAnsi="Times New Roman" w:cs="Times New Roman"/>
                <w:sz w:val="24"/>
                <w:szCs w:val="24"/>
              </w:rPr>
              <w:t xml:space="preserve">В) предпринимательство </w:t>
            </w:r>
            <w:r w:rsidRPr="00F030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юридических лиц</w:t>
            </w:r>
          </w:p>
        </w:tc>
      </w:tr>
    </w:tbl>
    <w:p w:rsidR="004D1905" w:rsidRPr="00F030A4" w:rsidRDefault="004D1905" w:rsidP="004D1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1905" w:rsidRPr="00F030A4" w:rsidRDefault="004D1905" w:rsidP="004D19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Гражданин в праве заниматься предпринимательской деятельностью </w:t>
      </w:r>
      <w:r w:rsidRPr="00F030A4">
        <w:rPr>
          <w:rFonts w:ascii="Times New Roman" w:hAnsi="Times New Roman" w:cs="Times New Roman"/>
          <w:i/>
          <w:sz w:val="24"/>
          <w:szCs w:val="24"/>
          <w:u w:val="single"/>
        </w:rPr>
        <w:t>без образования</w:t>
      </w:r>
      <w:r w:rsidRPr="00F030A4">
        <w:rPr>
          <w:rFonts w:ascii="Times New Roman" w:hAnsi="Times New Roman" w:cs="Times New Roman"/>
          <w:sz w:val="24"/>
          <w:szCs w:val="24"/>
        </w:rPr>
        <w:t xml:space="preserve"> </w:t>
      </w:r>
      <w:r w:rsidRPr="00F030A4">
        <w:rPr>
          <w:rFonts w:ascii="Times New Roman" w:hAnsi="Times New Roman" w:cs="Times New Roman"/>
          <w:i/>
          <w:sz w:val="24"/>
          <w:szCs w:val="24"/>
          <w:u w:val="single"/>
        </w:rPr>
        <w:t>юридического лица</w:t>
      </w:r>
      <w:r w:rsidRPr="00F030A4">
        <w:rPr>
          <w:rFonts w:ascii="Times New Roman" w:hAnsi="Times New Roman" w:cs="Times New Roman"/>
          <w:sz w:val="24"/>
          <w:szCs w:val="24"/>
        </w:rPr>
        <w:t xml:space="preserve"> с момента государственной регистрации в качестве ИП. </w:t>
      </w:r>
    </w:p>
    <w:p w:rsidR="004D1905" w:rsidRPr="00F030A4" w:rsidRDefault="004D1905" w:rsidP="004D19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Государственная регистрация осуществляется на основании поданного заявления, в котором указываются </w:t>
      </w:r>
      <w:r w:rsidRPr="00F030A4">
        <w:rPr>
          <w:rFonts w:ascii="Times New Roman" w:hAnsi="Times New Roman" w:cs="Times New Roman"/>
          <w:i/>
          <w:sz w:val="24"/>
          <w:szCs w:val="24"/>
          <w:u w:val="single"/>
        </w:rPr>
        <w:t>виды</w:t>
      </w:r>
      <w:r w:rsidRPr="00F030A4">
        <w:rPr>
          <w:rFonts w:ascii="Times New Roman" w:hAnsi="Times New Roman" w:cs="Times New Roman"/>
          <w:sz w:val="24"/>
          <w:szCs w:val="24"/>
        </w:rPr>
        <w:t xml:space="preserve"> предпринимательской деятельности, </w:t>
      </w:r>
      <w:r w:rsidRPr="00F030A4">
        <w:rPr>
          <w:rFonts w:ascii="Times New Roman" w:hAnsi="Times New Roman" w:cs="Times New Roman"/>
          <w:i/>
          <w:sz w:val="24"/>
          <w:szCs w:val="24"/>
          <w:u w:val="single"/>
        </w:rPr>
        <w:t>взимается</w:t>
      </w:r>
      <w:r w:rsidRPr="00F030A4">
        <w:rPr>
          <w:rFonts w:ascii="Times New Roman" w:hAnsi="Times New Roman" w:cs="Times New Roman"/>
          <w:sz w:val="24"/>
          <w:szCs w:val="24"/>
        </w:rPr>
        <w:t xml:space="preserve"> регистрационный сбор – затем предпринимателю выдается на </w:t>
      </w:r>
      <w:r w:rsidRPr="00F030A4">
        <w:rPr>
          <w:rFonts w:ascii="Times New Roman" w:hAnsi="Times New Roman" w:cs="Times New Roman"/>
          <w:i/>
          <w:sz w:val="24"/>
          <w:szCs w:val="24"/>
          <w:u w:val="single"/>
        </w:rPr>
        <w:t>определенный срок</w:t>
      </w:r>
      <w:r w:rsidRPr="00F030A4">
        <w:rPr>
          <w:rFonts w:ascii="Times New Roman" w:hAnsi="Times New Roman" w:cs="Times New Roman"/>
          <w:sz w:val="24"/>
          <w:szCs w:val="24"/>
        </w:rPr>
        <w:t xml:space="preserve"> </w:t>
      </w:r>
      <w:r w:rsidRPr="00F030A4">
        <w:rPr>
          <w:rFonts w:ascii="Times New Roman" w:hAnsi="Times New Roman" w:cs="Times New Roman"/>
          <w:sz w:val="24"/>
          <w:szCs w:val="24"/>
          <w:u w:val="single"/>
        </w:rPr>
        <w:t>свидетельство</w:t>
      </w:r>
      <w:r w:rsidRPr="00F030A4">
        <w:rPr>
          <w:rFonts w:ascii="Times New Roman" w:hAnsi="Times New Roman" w:cs="Times New Roman"/>
          <w:sz w:val="24"/>
          <w:szCs w:val="24"/>
        </w:rPr>
        <w:t xml:space="preserve"> о регистрации, которое является основным документом, удостоверяющим право на ведение ПД. </w:t>
      </w:r>
    </w:p>
    <w:p w:rsidR="004D1905" w:rsidRPr="00F030A4" w:rsidRDefault="004D1905" w:rsidP="004D19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Гражданин, осуществляющий ПД без образования юридического лица с нарушением требования государственной регистрации в качестве предпринимателя, не вправе ссылаться в отношении заключенных им при этом сделок на то, что он не является предпринимателем. </w:t>
      </w:r>
    </w:p>
    <w:p w:rsidR="004D1905" w:rsidRPr="00F030A4" w:rsidRDefault="004D1905" w:rsidP="004D19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Предпринимателям ставятся равные условия осуществления соответствующей деятельности. Им гарантируется равные права доступа на рынок, к материальным, трудовым, природным и информационным ресурсам, что отображает важнейший принцип рыночной экономики. </w:t>
      </w:r>
    </w:p>
    <w:p w:rsidR="004D1905" w:rsidRPr="00F030A4" w:rsidRDefault="004D1905" w:rsidP="004D19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Определенный вид деятельности является специфическим, требует разрешение и осуществляется государственными органами (производство оружия, боеприпасов, наркотических, взрывчатых, сильнодействующих и ядовитых вещества; переработка руд драгоценных металлов, радиоактивных и редкоземельных элементов; производство табачных изделий и т.п.).</w:t>
      </w:r>
    </w:p>
    <w:p w:rsidR="004D1905" w:rsidRPr="00F030A4" w:rsidRDefault="004D1905" w:rsidP="004D19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В отдельных случаях деятельность должна осуществляться только на основании лицензии (образовательная, банковская, строительная и т.п.)</w:t>
      </w:r>
    </w:p>
    <w:p w:rsidR="004D1905" w:rsidRPr="00F030A4" w:rsidRDefault="004D1905" w:rsidP="004D19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F030A4">
        <w:rPr>
          <w:rFonts w:ascii="Times New Roman" w:hAnsi="Times New Roman" w:cs="Times New Roman"/>
          <w:b/>
          <w:sz w:val="24"/>
          <w:szCs w:val="24"/>
        </w:rPr>
        <w:t xml:space="preserve">  Предпринимательская деятельность</w:t>
      </w:r>
    </w:p>
    <w:p w:rsidR="004D1905" w:rsidRPr="00F030A4" w:rsidRDefault="004D1905" w:rsidP="004D190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  <w:u w:val="single"/>
        </w:rPr>
        <w:t>Предпринимательская деятельность</w:t>
      </w:r>
      <w:r w:rsidRPr="00F030A4">
        <w:rPr>
          <w:rFonts w:ascii="Times New Roman" w:hAnsi="Times New Roman" w:cs="Times New Roman"/>
          <w:sz w:val="24"/>
          <w:szCs w:val="24"/>
        </w:rPr>
        <w:t xml:space="preserve"> – это самостоятельная, осуществляемая на свой страх и риск, деятельность, направленная на систематическое получение прибыли от пользования имуществом, продажи товаров, выполнения работ или оказания услуг лицами, зарегистрированными в этом качестве установленным законом порядке. Она осуществляется на постоянной (профессиональной) основе. </w:t>
      </w:r>
    </w:p>
    <w:p w:rsidR="004D1905" w:rsidRPr="00F030A4" w:rsidRDefault="004D1905" w:rsidP="004D190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Цель предпринимательской деятельности в целом по производству и реализации материальных благ. Выделяется особая её разновидность – </w:t>
      </w:r>
      <w:r w:rsidRPr="00F030A4">
        <w:rPr>
          <w:rFonts w:ascii="Times New Roman" w:hAnsi="Times New Roman" w:cs="Times New Roman"/>
          <w:sz w:val="24"/>
          <w:szCs w:val="24"/>
          <w:u w:val="single"/>
        </w:rPr>
        <w:t>предпринимательство</w:t>
      </w:r>
      <w:r w:rsidRPr="00F030A4">
        <w:rPr>
          <w:rFonts w:ascii="Times New Roman" w:hAnsi="Times New Roman" w:cs="Times New Roman"/>
          <w:sz w:val="24"/>
          <w:szCs w:val="24"/>
        </w:rPr>
        <w:t xml:space="preserve">, которое осуществляется от собственного имени, то есть </w:t>
      </w:r>
      <w:r w:rsidRPr="00F030A4">
        <w:rPr>
          <w:rFonts w:ascii="Times New Roman" w:hAnsi="Times New Roman" w:cs="Times New Roman"/>
          <w:i/>
          <w:sz w:val="24"/>
          <w:szCs w:val="24"/>
          <w:u w:val="single"/>
        </w:rPr>
        <w:t>субъектом</w:t>
      </w:r>
      <w:r w:rsidRPr="00F030A4">
        <w:rPr>
          <w:rFonts w:ascii="Times New Roman" w:hAnsi="Times New Roman" w:cs="Times New Roman"/>
          <w:sz w:val="24"/>
          <w:szCs w:val="24"/>
        </w:rPr>
        <w:t xml:space="preserve"> может быть физическое или юридическое лицо. Деятельность, направленная на получение прибыли, но не являющаяся хозяйственной – предпринимательской деятельностью не является. </w:t>
      </w:r>
    </w:p>
    <w:p w:rsidR="004D1905" w:rsidRPr="00F030A4" w:rsidRDefault="004D1905" w:rsidP="004D190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Предпринимательская деятельность может осуществляться:</w:t>
      </w:r>
    </w:p>
    <w:p w:rsidR="004D1905" w:rsidRPr="00F030A4" w:rsidRDefault="004D1905" w:rsidP="004D190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Во – первых, самим собственником имущества;</w:t>
      </w:r>
    </w:p>
    <w:p w:rsidR="004D1905" w:rsidRPr="00F030A4" w:rsidRDefault="004D1905" w:rsidP="004D1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Во – вторых, субъектом, управляющим имуществом собственника на праве </w:t>
      </w:r>
    </w:p>
    <w:p w:rsidR="004D1905" w:rsidRPr="00F030A4" w:rsidRDefault="004D1905" w:rsidP="004D1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хозяйственного ведения (с установлением прав и обязанностей по управлению имуществом).</w:t>
      </w:r>
    </w:p>
    <w:p w:rsidR="004D1905" w:rsidRPr="00F030A4" w:rsidRDefault="004D1905" w:rsidP="004D19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lastRenderedPageBreak/>
        <w:t>Предпринимательская деятельность характеризуется как самостоятельная и инициативная, то есть вмешательство государственных и муниципальных органов осуществляется только на основе закона и в его рамках.</w:t>
      </w:r>
    </w:p>
    <w:p w:rsidR="004D1905" w:rsidRDefault="004D1905" w:rsidP="004D1905">
      <w:pPr>
        <w:pStyle w:val="ConsNormal"/>
        <w:ind w:right="0" w:firstLine="0"/>
        <w:rPr>
          <w:rFonts w:ascii="Times New Roman" w:hAnsi="Times New Roman" w:cs="Times New Roman"/>
          <w:b/>
          <w:sz w:val="24"/>
          <w:szCs w:val="24"/>
        </w:rPr>
      </w:pPr>
    </w:p>
    <w:p w:rsidR="004D1905" w:rsidRDefault="004D1905" w:rsidP="004D1905">
      <w:pPr>
        <w:pStyle w:val="ConsNormal"/>
        <w:ind w:right="0" w:firstLine="0"/>
        <w:rPr>
          <w:rFonts w:ascii="Times New Roman" w:hAnsi="Times New Roman" w:cs="Times New Roman"/>
          <w:b/>
          <w:sz w:val="24"/>
          <w:szCs w:val="24"/>
        </w:rPr>
      </w:pPr>
    </w:p>
    <w:p w:rsidR="004D1905" w:rsidRPr="00F030A4" w:rsidRDefault="004D1905" w:rsidP="004D1905">
      <w:pPr>
        <w:pStyle w:val="ConsNormal"/>
        <w:ind w:righ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 </w:t>
      </w:r>
      <w:r w:rsidRPr="00F030A4">
        <w:rPr>
          <w:rFonts w:ascii="Times New Roman" w:hAnsi="Times New Roman" w:cs="Times New Roman"/>
          <w:b/>
          <w:sz w:val="24"/>
          <w:szCs w:val="24"/>
        </w:rPr>
        <w:t>Понятие юридического лица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Юридическим лицом признается организация, которая имеет в собственности, хозяйственном ведении или оперативном управлении обособленное имущество и отвечает по своим обязательствам этим имуществом, может от своего имени приобретать и осуществлять имущественные и личные неимущественные права, нести обязанности, быть истцом и ответчиком в суде.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Юридические лица должны иметь самостоятельный баланс или смету.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К юридическим лицам, в отношении которых их участники имеют обязательственные права, относятся хозяйственные товарищества и общества, производственные и потребительские кооперативы.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К юридическим лицам, на имущество которых их учредители имеют право собственности или иное вещное право, относятся государственные и муниципальные унитарные предприятия, а также финансируемые собственником учреждения.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К юридическим лицам, в отношении которых их учредители (участники) не имеют имущественных прав, относятся общественные и религиозные организации (объединения), благотворительные и иные фонды, объединения юридических лиц (ассоциации и союзы).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Правоспособность юридического лица возникает в момент его создания, т.е. в момент его государственной регистрации (п. 2 ст. 51 ГК), и прекращается в момент завершения его ликвидации после внесения об этом записи в единый государственный реестр юридических лиц (п. 8 ст. 63 ГК).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В ГК РФ  содержатся отдельная норма о сроке действия права юридического лица на осуществление деятельности, требующей получения лицензии.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Юридическими лицами могут быть организации, преследующие извлечение прибыли в качестве основной цели своей деятельности (коммерческие организации) либо не имеющие извлечение прибыли в качестве такой цели и не распределяющие полученную прибыль между участниками (некоммерческие организации).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Юридические лица, являющиеся коммерческими организациями, могут создаваться в форме хозяйственных товариществ и обществ, производственных кооперативов, государственных и муниципальных унитарных предприятий.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Юридические лица, являющиеся некоммерческими организациями, могут создаваться в форме потребительских кооперативов, общественных или религиозных организаций (объединений), финансируемых собственником учреждений, благотворительных и иных фондов, а также в других формах, предусмотренных законом.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Некоммерческие организации могут осуществлять предпринимательскую деятельность лишь постольку, поскольку это служит достижению целей, ради которых они созданы, и соответствующую этим целям.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Допускается создание объединений коммерческих и (или) некоммерческих организаций в форме ассоциаций и союзов.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Хозяйственные товарищества и общества являются наиболее распространенными видами коммерческих юридических лиц.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Хозяйственные товарищества - исторически первая форма объединения лиц, а также их имущественных взносов для участия в предпринимательской деятельности. Товарищество создается и действует на основании договора. Личность участников имеет существенное значение для товарищества, так как товарищи непосредственно участвуют в деятельности организации. С развитием гражданского оборота появились хозяйственные </w:t>
      </w:r>
      <w:r w:rsidRPr="00F030A4">
        <w:rPr>
          <w:rFonts w:ascii="Times New Roman" w:hAnsi="Times New Roman" w:cs="Times New Roman"/>
          <w:sz w:val="24"/>
          <w:szCs w:val="24"/>
        </w:rPr>
        <w:lastRenderedPageBreak/>
        <w:t>общества, в которых требуется лишь имущественное участие (внесение вклада в уставный капитал), ответственность участников по долгам созданного ими юридического лица ограничена пределами внесенного вклада.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ГК различает две разновидности хозяйственных товариществ - полное товарищество и товарищество на вере (</w:t>
      </w:r>
      <w:r w:rsidR="00975D77">
        <w:rPr>
          <w:rFonts w:ascii="Times New Roman" w:hAnsi="Times New Roman" w:cs="Times New Roman"/>
          <w:sz w:val="24"/>
          <w:szCs w:val="24"/>
        </w:rPr>
        <w:t>коммандитное товарищество) и две</w:t>
      </w:r>
      <w:r w:rsidRPr="00F030A4">
        <w:rPr>
          <w:rFonts w:ascii="Times New Roman" w:hAnsi="Times New Roman" w:cs="Times New Roman"/>
          <w:sz w:val="24"/>
          <w:szCs w:val="24"/>
        </w:rPr>
        <w:t xml:space="preserve"> разновидности хозяйственных обществ - общество с ограниченной ответственностью, акционерное общество. Ни в каких других формах товарищества и общества создаваться не могут.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</w:t>
      </w:r>
      <w:r w:rsidRPr="00F030A4">
        <w:rPr>
          <w:rFonts w:ascii="Times New Roman" w:hAnsi="Times New Roman" w:cs="Times New Roman"/>
          <w:b/>
          <w:sz w:val="24"/>
          <w:szCs w:val="24"/>
        </w:rPr>
        <w:t>Полное товарищество</w:t>
      </w:r>
      <w:r w:rsidRPr="00F030A4">
        <w:rPr>
          <w:rFonts w:ascii="Times New Roman" w:hAnsi="Times New Roman" w:cs="Times New Roman"/>
          <w:sz w:val="24"/>
          <w:szCs w:val="24"/>
        </w:rPr>
        <w:t xml:space="preserve"> представляет собой объединение лиц и их имущественных вкладов для совместного ведения предпринимательской деятельности на основании договора. ГК регулирует все вопросы, касающиеся создания и деятельности полных товариществ, и не предусматривает принятия каких-либо иных нормативных актов, регулирующих их статус.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На основании определения, данного в п. 1 комментируемой статьи, можно выделить следующие признаки полного товарищества: 1) договорный характер объединения; 2) обязательность личного участия в деятельности организации; 3) цель создания - осуществление предпринимательской деятельности; 4) неограниченная ответственность участников по обязательствам товарищества.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 Участниками полного товарищества могут быть только индивидуальные предприниматели и (или) коммерческие организации Граждане, не обладающие статусом предпринимателя, некоммерческие организации, а также государство и муниципальные образования не могут участвовать в полном товариществе.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Поскольку полное товарищество - договорное объединение, оно не может быть создано одним лицом.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Лицо может быть участником только одного полного товарищества.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t>Товарищество на вере</w:t>
      </w:r>
      <w:r w:rsidRPr="00F030A4">
        <w:rPr>
          <w:rFonts w:ascii="Times New Roman" w:hAnsi="Times New Roman" w:cs="Times New Roman"/>
          <w:sz w:val="24"/>
          <w:szCs w:val="24"/>
        </w:rPr>
        <w:t xml:space="preserve"> - коммерческая организация. Коммандитное товарищество исторически является переходной формой от объединения лиц (товариществ) к объединению капиталов (хозяйственным обществам). В товариществе на вере объединяются две категории участников - полные товарищи, которые непосредственно участвуют в деятельности товарищества и несут в полном объеме риск возможных убытков, и вкладчики (коммандитисты), не принимающие личного участия в деятельности товарищества, но вносящие определенный имущественный вклад и несущие риск убытков в пределах этого вклада. Так как вкладчики не принимают личного участия в деятельности товарищества на вере, они в отличие от полных товарищей не должны обладать статусом предпринимателя. Кроме того, поскольку вкладчики несут риск убытков только в пределах вкладов, они одновременно могут быть участниками нескольких хозяйственных товариществ в качестве вкладчиков или участвовать в полном товариществе или в другом коммандитном товариществе в качестве полного товарища.</w:t>
      </w:r>
    </w:p>
    <w:p w:rsidR="004D1905" w:rsidRPr="00F030A4" w:rsidRDefault="004D1905" w:rsidP="004D1905">
      <w:pPr>
        <w:pStyle w:val="ConsNormal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t>Обществом с ограниченной ответственностью</w:t>
      </w:r>
      <w:r w:rsidRPr="00F030A4">
        <w:rPr>
          <w:rFonts w:ascii="Times New Roman" w:hAnsi="Times New Roman" w:cs="Times New Roman"/>
          <w:sz w:val="24"/>
          <w:szCs w:val="24"/>
        </w:rPr>
        <w:t xml:space="preserve"> признается учрежденное одним или несколькими лицами общество, уставный капитал которого разделен на доли определенных учредительными документами размеров; участники общества с ограниченной ответственностью не отвечают по его обязательствам и несут риск убытков, связанных с деятельностью общества, в пределах стоимости внесенных ими вкладов. Общество с ограниченной ответственностью является коммерческой организацией с уставным капиталом, разделенным на доли участников. Доля участников в уставном капитале ООО определяет объем имущественных прав участников, реализуемых в рамках единого обязательства, где обязанной стороной является само общество. Вносимый в уставный капитал общества вклад является не чем иным, как оплатой доли, размер доли каждого участника в уставном капитале определяется учредительными документами общества.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>ООО может быть учреждено одним лицом или несколькими лицами. В качестве учредителей могут выступать граждане и (или) юридические лица.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lastRenderedPageBreak/>
        <w:t>Акционерным обществом</w:t>
      </w:r>
      <w:r w:rsidRPr="00F030A4">
        <w:rPr>
          <w:rFonts w:ascii="Times New Roman" w:hAnsi="Times New Roman" w:cs="Times New Roman"/>
          <w:sz w:val="24"/>
          <w:szCs w:val="24"/>
        </w:rPr>
        <w:t xml:space="preserve"> признается общество, уставный капитал которого разделен на определенное число акций; участники акционерного общества (акционеры) не отвечают по его обязательствам и несут риск убытков, связанных с деятельностью общества, в пределах стоимости принадлежащих им акций.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sz w:val="24"/>
          <w:szCs w:val="24"/>
        </w:rPr>
        <w:t xml:space="preserve">Два типа АО: </w:t>
      </w:r>
      <w:r>
        <w:rPr>
          <w:rFonts w:ascii="Times New Roman" w:hAnsi="Times New Roman" w:cs="Times New Roman"/>
          <w:sz w:val="24"/>
          <w:szCs w:val="24"/>
        </w:rPr>
        <w:t>публичные</w:t>
      </w:r>
      <w:r w:rsidRPr="00F030A4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непубличные</w:t>
      </w:r>
      <w:r w:rsidRPr="00F030A4">
        <w:rPr>
          <w:rFonts w:ascii="Times New Roman" w:hAnsi="Times New Roman" w:cs="Times New Roman"/>
          <w:sz w:val="24"/>
          <w:szCs w:val="24"/>
        </w:rPr>
        <w:t>, которые различаются по количеству участников, минимальному размеру уставного капитала, порядку распределения долей в уставном капитале, привлечения инвестиций и обращения акций, дополнительным правам акционеров и степени открытости ("публичности") информации об обществе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t>Производственным кооперативом</w:t>
      </w:r>
      <w:r w:rsidRPr="00F030A4">
        <w:rPr>
          <w:rFonts w:ascii="Times New Roman" w:hAnsi="Times New Roman" w:cs="Times New Roman"/>
          <w:sz w:val="24"/>
          <w:szCs w:val="24"/>
        </w:rPr>
        <w:t xml:space="preserve"> (артелью) признается добровольное объединение граждан на основе членства для совместной производственной или иной хозяйственной деятельности (производство, переработка, сбыт промышленной, сельскохозяйственной и иной продукции, выполнение работ, торговля, бытовое обслуживание, оказание других услуг), основанной на их личном трудовом и ином участии и объединении его членами (участниками) имущественных паевых взносов. Законом и учредительными документами производственного кооператива может быть предусмотрено участие в его деятельности юридических лиц. Производственный кооператив является коммерческой организацией.</w:t>
      </w:r>
    </w:p>
    <w:p w:rsidR="004D1905" w:rsidRPr="00F030A4" w:rsidRDefault="004D1905" w:rsidP="004D19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t>Унитарным предприятием</w:t>
      </w:r>
      <w:r w:rsidRPr="00F030A4">
        <w:rPr>
          <w:rFonts w:ascii="Times New Roman" w:hAnsi="Times New Roman" w:cs="Times New Roman"/>
          <w:sz w:val="24"/>
          <w:szCs w:val="24"/>
        </w:rPr>
        <w:t xml:space="preserve"> признается коммерческая организация, не наделенная правом собственности на закрепленное за ней собственником имущество. Имущество унитарного предприятия является неделимым и не может быть распределено по вкладам (долям, паям), в том числе между работниками предприятия.</w:t>
      </w:r>
    </w:p>
    <w:tbl>
      <w:tblPr>
        <w:tblpPr w:leftFromText="180" w:rightFromText="180" w:vertAnchor="text" w:horzAnchor="margin" w:tblpXSpec="center" w:tblpY="141"/>
        <w:tblW w:w="10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1"/>
        <w:gridCol w:w="1157"/>
        <w:gridCol w:w="1276"/>
        <w:gridCol w:w="1276"/>
        <w:gridCol w:w="1559"/>
        <w:gridCol w:w="1417"/>
        <w:gridCol w:w="1276"/>
        <w:gridCol w:w="1322"/>
      </w:tblGrid>
      <w:tr w:rsidR="00172DB9" w:rsidRPr="00F030A4" w:rsidTr="00172DB9">
        <w:trPr>
          <w:trHeight w:val="1162"/>
        </w:trPr>
        <w:tc>
          <w:tcPr>
            <w:tcW w:w="1361" w:type="dxa"/>
            <w:tcBorders>
              <w:tl2br w:val="single" w:sz="4" w:space="0" w:color="auto"/>
            </w:tcBorders>
          </w:tcPr>
          <w:p w:rsidR="00172DB9" w:rsidRPr="00172DB9" w:rsidRDefault="00172DB9" w:rsidP="00172D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72DB9" w:rsidRPr="00172DB9" w:rsidRDefault="00172DB9" w:rsidP="00172D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72DB9" w:rsidRPr="00172DB9" w:rsidRDefault="00172DB9" w:rsidP="00172DB9">
            <w:pPr>
              <w:tabs>
                <w:tab w:val="left" w:pos="1137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72DB9">
              <w:rPr>
                <w:rFonts w:ascii="Times New Roman" w:hAnsi="Times New Roman" w:cs="Times New Roman"/>
              </w:rPr>
              <w:t>Организационно-правовые формы</w:t>
            </w:r>
          </w:p>
        </w:tc>
        <w:tc>
          <w:tcPr>
            <w:tcW w:w="1157" w:type="dxa"/>
          </w:tcPr>
          <w:p w:rsidR="00172DB9" w:rsidRPr="00172DB9" w:rsidRDefault="00172DB9" w:rsidP="00172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2DB9">
              <w:rPr>
                <w:rFonts w:ascii="Times New Roman" w:hAnsi="Times New Roman" w:cs="Times New Roman"/>
              </w:rPr>
              <w:t>Кто может быть учредителем</w:t>
            </w:r>
          </w:p>
        </w:tc>
        <w:tc>
          <w:tcPr>
            <w:tcW w:w="1276" w:type="dxa"/>
          </w:tcPr>
          <w:p w:rsidR="00172DB9" w:rsidRPr="00172DB9" w:rsidRDefault="00172DB9" w:rsidP="00172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2DB9">
              <w:rPr>
                <w:rFonts w:ascii="Times New Roman" w:hAnsi="Times New Roman" w:cs="Times New Roman"/>
              </w:rPr>
              <w:t>Права учредителей на имущество</w:t>
            </w:r>
          </w:p>
        </w:tc>
        <w:tc>
          <w:tcPr>
            <w:tcW w:w="1276" w:type="dxa"/>
          </w:tcPr>
          <w:p w:rsidR="00172DB9" w:rsidRPr="00172DB9" w:rsidRDefault="00172DB9" w:rsidP="00172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2DB9">
              <w:rPr>
                <w:rFonts w:ascii="Times New Roman" w:hAnsi="Times New Roman" w:cs="Times New Roman"/>
              </w:rPr>
              <w:t>Учредительные документы</w:t>
            </w:r>
          </w:p>
        </w:tc>
        <w:tc>
          <w:tcPr>
            <w:tcW w:w="1559" w:type="dxa"/>
          </w:tcPr>
          <w:p w:rsidR="00172DB9" w:rsidRPr="00172DB9" w:rsidRDefault="00172DB9" w:rsidP="00172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2DB9">
              <w:rPr>
                <w:rFonts w:ascii="Times New Roman" w:hAnsi="Times New Roman" w:cs="Times New Roman"/>
              </w:rPr>
              <w:t>Ответственность</w:t>
            </w:r>
          </w:p>
          <w:p w:rsidR="00172DB9" w:rsidRPr="00172DB9" w:rsidRDefault="00172DB9" w:rsidP="00172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2DB9">
              <w:rPr>
                <w:rFonts w:ascii="Times New Roman" w:hAnsi="Times New Roman" w:cs="Times New Roman"/>
              </w:rPr>
              <w:t>Юридического лица и учредителей</w:t>
            </w:r>
          </w:p>
        </w:tc>
        <w:tc>
          <w:tcPr>
            <w:tcW w:w="1417" w:type="dxa"/>
          </w:tcPr>
          <w:p w:rsidR="00172DB9" w:rsidRPr="00172DB9" w:rsidRDefault="00172DB9" w:rsidP="00172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2DB9">
              <w:rPr>
                <w:rFonts w:ascii="Times New Roman" w:hAnsi="Times New Roman" w:cs="Times New Roman"/>
              </w:rPr>
              <w:t>Уставной капитал,</w:t>
            </w:r>
          </w:p>
          <w:p w:rsidR="00172DB9" w:rsidRPr="00172DB9" w:rsidRDefault="00172DB9" w:rsidP="00172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2DB9">
              <w:rPr>
                <w:rFonts w:ascii="Times New Roman" w:hAnsi="Times New Roman" w:cs="Times New Roman"/>
              </w:rPr>
              <w:t>Количество</w:t>
            </w:r>
          </w:p>
          <w:p w:rsidR="00172DB9" w:rsidRPr="00172DB9" w:rsidRDefault="00172DB9" w:rsidP="00172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2DB9">
              <w:rPr>
                <w:rFonts w:ascii="Times New Roman" w:hAnsi="Times New Roman" w:cs="Times New Roman"/>
              </w:rPr>
              <w:t>участников</w:t>
            </w:r>
          </w:p>
        </w:tc>
        <w:tc>
          <w:tcPr>
            <w:tcW w:w="1276" w:type="dxa"/>
          </w:tcPr>
          <w:p w:rsidR="00172DB9" w:rsidRPr="00172DB9" w:rsidRDefault="00172DB9" w:rsidP="00172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2DB9">
              <w:rPr>
                <w:rFonts w:ascii="Times New Roman" w:hAnsi="Times New Roman" w:cs="Times New Roman"/>
              </w:rPr>
              <w:t>Органы управления</w:t>
            </w:r>
          </w:p>
        </w:tc>
        <w:tc>
          <w:tcPr>
            <w:tcW w:w="1322" w:type="dxa"/>
          </w:tcPr>
          <w:p w:rsidR="00172DB9" w:rsidRPr="00172DB9" w:rsidRDefault="00172DB9" w:rsidP="00172D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2DB9">
              <w:rPr>
                <w:rFonts w:ascii="Times New Roman" w:hAnsi="Times New Roman" w:cs="Times New Roman"/>
              </w:rPr>
              <w:t>Основания прекращения деятельности</w:t>
            </w:r>
          </w:p>
        </w:tc>
      </w:tr>
      <w:tr w:rsidR="00172DB9" w:rsidRPr="00F030A4" w:rsidTr="00172DB9">
        <w:trPr>
          <w:trHeight w:val="326"/>
        </w:trPr>
        <w:tc>
          <w:tcPr>
            <w:tcW w:w="1361" w:type="dxa"/>
          </w:tcPr>
          <w:p w:rsidR="00172DB9" w:rsidRPr="00F030A4" w:rsidRDefault="00172DB9" w:rsidP="00172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172DB9" w:rsidRPr="00F030A4" w:rsidRDefault="00172DB9" w:rsidP="00172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2DB9" w:rsidRPr="00F030A4" w:rsidRDefault="00172DB9" w:rsidP="00172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2DB9" w:rsidRPr="00F030A4" w:rsidRDefault="00172DB9" w:rsidP="00172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2DB9" w:rsidRPr="00F030A4" w:rsidRDefault="00172DB9" w:rsidP="00172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2DB9" w:rsidRPr="00F030A4" w:rsidRDefault="00172DB9" w:rsidP="00172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2DB9" w:rsidRPr="00F030A4" w:rsidRDefault="00172DB9" w:rsidP="00172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172DB9" w:rsidRPr="00F030A4" w:rsidRDefault="00172DB9" w:rsidP="00172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B9" w:rsidRPr="00F030A4" w:rsidTr="00172DB9">
        <w:trPr>
          <w:trHeight w:val="326"/>
        </w:trPr>
        <w:tc>
          <w:tcPr>
            <w:tcW w:w="1361" w:type="dxa"/>
          </w:tcPr>
          <w:p w:rsidR="00172DB9" w:rsidRPr="00F030A4" w:rsidRDefault="00172DB9" w:rsidP="00172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172DB9" w:rsidRPr="00F030A4" w:rsidRDefault="00172DB9" w:rsidP="00172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2DB9" w:rsidRPr="00F030A4" w:rsidRDefault="00172DB9" w:rsidP="00172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2DB9" w:rsidRPr="00F030A4" w:rsidRDefault="00172DB9" w:rsidP="00172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72DB9" w:rsidRPr="00F030A4" w:rsidRDefault="00172DB9" w:rsidP="00172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72DB9" w:rsidRPr="00F030A4" w:rsidRDefault="00172DB9" w:rsidP="00172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2DB9" w:rsidRPr="00F030A4" w:rsidRDefault="00172DB9" w:rsidP="00172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172DB9" w:rsidRPr="00F030A4" w:rsidRDefault="00172DB9" w:rsidP="00172D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905" w:rsidRDefault="004D1905" w:rsidP="004D19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1905" w:rsidRPr="00F030A4" w:rsidRDefault="004D1905" w:rsidP="004D19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30A4">
        <w:rPr>
          <w:rFonts w:ascii="Times New Roman" w:hAnsi="Times New Roman" w:cs="Times New Roman"/>
          <w:b/>
          <w:sz w:val="24"/>
          <w:szCs w:val="24"/>
        </w:rPr>
        <w:t>Задание:     Заполните таблицу.</w:t>
      </w:r>
    </w:p>
    <w:p w:rsidR="004D1905" w:rsidRPr="00F030A4" w:rsidRDefault="004D1905" w:rsidP="004D19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1905" w:rsidRPr="00F030A4" w:rsidRDefault="004D1905" w:rsidP="004D19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D1905" w:rsidRPr="00F030A4" w:rsidSect="00056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4D1905"/>
    <w:rsid w:val="00056037"/>
    <w:rsid w:val="001163AB"/>
    <w:rsid w:val="00172DB9"/>
    <w:rsid w:val="002B5681"/>
    <w:rsid w:val="004D1905"/>
    <w:rsid w:val="00975D77"/>
    <w:rsid w:val="00B10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9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4D190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1773</Words>
  <Characters>10111</Characters>
  <Application>Microsoft Office Word</Application>
  <DocSecurity>0</DocSecurity>
  <Lines>84</Lines>
  <Paragraphs>23</Paragraphs>
  <ScaleCrop>false</ScaleCrop>
  <Company>Grizli777</Company>
  <LinksUpToDate>false</LinksUpToDate>
  <CharactersWithSpaces>11861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2022-01-31T15:48:00Z</dcterms:created>
  <dcterms:modified xsi:type="dcterms:W3CDTF">2026-02-24T05:02:00Z</dcterms:modified>
</cp:coreProperties>
</file>