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769" w:rsidRDefault="00631769" w:rsidP="00631769">
      <w:pPr>
        <w:pStyle w:val="1"/>
      </w:pPr>
      <w:bookmarkStart w:id="0" w:name="_Toc462254376"/>
      <w:r w:rsidRPr="00320829">
        <w:t>ТЕМА 1.2. КОНСТРУКТОРСКО-ТЕХНИЧЕСКАЯ И ТЕХНОЛОГИЧЕСКАЯ ДОКУМЕНТАЦИЯ</w:t>
      </w:r>
      <w:bookmarkEnd w:id="0"/>
    </w:p>
    <w:p w:rsidR="00631769" w:rsidRDefault="00631769" w:rsidP="00631769">
      <w:pPr>
        <w:pStyle w:val="1"/>
      </w:pPr>
      <w:r w:rsidRPr="00320829">
        <w:t xml:space="preserve"> </w:t>
      </w:r>
      <w:bookmarkStart w:id="1" w:name="_Toc462254377"/>
      <w:r>
        <w:t>Практическая</w:t>
      </w:r>
      <w:r w:rsidRPr="0028231B">
        <w:t xml:space="preserve"> работа № 1 </w:t>
      </w:r>
      <w:r w:rsidRPr="0028231B">
        <w:br/>
        <w:t>«</w:t>
      </w:r>
      <w:r w:rsidRPr="003A44A2">
        <w:t>Заполнение маршрутной карты</w:t>
      </w:r>
      <w:r w:rsidRPr="0028231B">
        <w:t>»</w:t>
      </w:r>
      <w:bookmarkEnd w:id="1"/>
    </w:p>
    <w:p w:rsidR="00631769" w:rsidRDefault="00631769" w:rsidP="0063176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61011">
        <w:rPr>
          <w:rFonts w:ascii="Times New Roman" w:hAnsi="Times New Roman"/>
          <w:b/>
          <w:sz w:val="28"/>
          <w:szCs w:val="28"/>
        </w:rPr>
        <w:t>Цель работы:</w:t>
      </w:r>
    </w:p>
    <w:p w:rsidR="00631769" w:rsidRPr="00204CF5" w:rsidRDefault="00631769" w:rsidP="0063176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4CF5">
        <w:rPr>
          <w:rFonts w:ascii="Times New Roman" w:hAnsi="Times New Roman"/>
          <w:sz w:val="28"/>
          <w:szCs w:val="28"/>
        </w:rPr>
        <w:t xml:space="preserve">получить практический опыт </w:t>
      </w:r>
      <w:r w:rsidRPr="003A44A2">
        <w:rPr>
          <w:rFonts w:ascii="Times New Roman" w:hAnsi="Times New Roman"/>
          <w:sz w:val="28"/>
          <w:szCs w:val="28"/>
        </w:rPr>
        <w:t>оформления технической и технологической документации</w:t>
      </w:r>
      <w:r w:rsidRPr="00204CF5">
        <w:rPr>
          <w:rFonts w:ascii="Times New Roman" w:hAnsi="Times New Roman"/>
          <w:sz w:val="28"/>
          <w:szCs w:val="28"/>
        </w:rPr>
        <w:t>;</w:t>
      </w:r>
    </w:p>
    <w:p w:rsidR="00631769" w:rsidRPr="00204CF5" w:rsidRDefault="00631769" w:rsidP="0063176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4CF5">
        <w:rPr>
          <w:rFonts w:ascii="Times New Roman" w:hAnsi="Times New Roman"/>
          <w:sz w:val="28"/>
          <w:szCs w:val="28"/>
        </w:rPr>
        <w:t xml:space="preserve">научиться </w:t>
      </w:r>
      <w:r w:rsidRPr="003A44A2">
        <w:rPr>
          <w:rFonts w:ascii="Times New Roman" w:hAnsi="Times New Roman"/>
          <w:sz w:val="28"/>
          <w:szCs w:val="28"/>
        </w:rPr>
        <w:t>выбирать необходимую техническую</w:t>
      </w:r>
      <w:r>
        <w:rPr>
          <w:rFonts w:ascii="Times New Roman" w:hAnsi="Times New Roman"/>
          <w:sz w:val="28"/>
          <w:szCs w:val="28"/>
        </w:rPr>
        <w:t xml:space="preserve"> и технологическую документацию</w:t>
      </w:r>
      <w:r w:rsidRPr="00204CF5">
        <w:rPr>
          <w:rFonts w:ascii="Times New Roman" w:hAnsi="Times New Roman"/>
          <w:sz w:val="28"/>
          <w:szCs w:val="28"/>
        </w:rPr>
        <w:t>;</w:t>
      </w:r>
    </w:p>
    <w:p w:rsidR="00631769" w:rsidRPr="00204CF5" w:rsidRDefault="00631769" w:rsidP="0063176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4CF5">
        <w:rPr>
          <w:rFonts w:ascii="Times New Roman" w:hAnsi="Times New Roman"/>
          <w:sz w:val="28"/>
          <w:szCs w:val="28"/>
        </w:rPr>
        <w:t xml:space="preserve">изучить </w:t>
      </w:r>
      <w:r w:rsidRPr="003A44A2">
        <w:rPr>
          <w:rFonts w:ascii="Times New Roman" w:hAnsi="Times New Roman"/>
          <w:sz w:val="28"/>
          <w:szCs w:val="28"/>
        </w:rPr>
        <w:t>техническую и технологическую документацию, применяемую при ремонте, обслуживании и эксплуатации подвижного состава</w:t>
      </w:r>
      <w:r w:rsidRPr="00204CF5">
        <w:rPr>
          <w:rFonts w:ascii="Times New Roman" w:hAnsi="Times New Roman"/>
          <w:sz w:val="28"/>
          <w:szCs w:val="28"/>
        </w:rPr>
        <w:t>.</w:t>
      </w:r>
    </w:p>
    <w:p w:rsidR="00631769" w:rsidRPr="00204CF5" w:rsidRDefault="00631769" w:rsidP="00631769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31769" w:rsidRPr="00204CF5" w:rsidRDefault="00631769" w:rsidP="00631769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04CF5">
        <w:rPr>
          <w:rFonts w:ascii="Times New Roman" w:hAnsi="Times New Roman"/>
          <w:b/>
          <w:sz w:val="28"/>
          <w:szCs w:val="28"/>
        </w:rPr>
        <w:t>Краткие теоретические сведения:</w:t>
      </w:r>
    </w:p>
    <w:p w:rsidR="00631769" w:rsidRPr="003A44A2" w:rsidRDefault="00631769" w:rsidP="00631769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A44A2">
        <w:rPr>
          <w:rFonts w:ascii="Times New Roman" w:hAnsi="Times New Roman"/>
          <w:sz w:val="28"/>
          <w:szCs w:val="28"/>
        </w:rPr>
        <w:t>Маршрутная карта является обязательным документом для различных видов производств, она включает наименование и содержание всех операций и технологической последовательности разборки (ремонт</w:t>
      </w:r>
      <w:r>
        <w:rPr>
          <w:rFonts w:ascii="Times New Roman" w:hAnsi="Times New Roman"/>
          <w:sz w:val="28"/>
          <w:szCs w:val="28"/>
        </w:rPr>
        <w:t>а</w:t>
      </w:r>
      <w:r w:rsidRPr="003A44A2">
        <w:rPr>
          <w:rFonts w:ascii="Times New Roman" w:hAnsi="Times New Roman"/>
          <w:sz w:val="28"/>
          <w:szCs w:val="28"/>
        </w:rPr>
        <w:t>, сборки). ГОСТ</w:t>
      </w:r>
      <w:r>
        <w:rPr>
          <w:rFonts w:ascii="Times New Roman" w:hAnsi="Times New Roman"/>
          <w:sz w:val="28"/>
          <w:szCs w:val="28"/>
        </w:rPr>
        <w:t> </w:t>
      </w:r>
      <w:r w:rsidRPr="003A44A2">
        <w:rPr>
          <w:rFonts w:ascii="Times New Roman" w:hAnsi="Times New Roman"/>
          <w:sz w:val="28"/>
          <w:szCs w:val="28"/>
        </w:rPr>
        <w:t>3.1105-74 устан</w:t>
      </w:r>
      <w:r>
        <w:rPr>
          <w:rFonts w:ascii="Times New Roman" w:hAnsi="Times New Roman"/>
          <w:sz w:val="28"/>
          <w:szCs w:val="28"/>
        </w:rPr>
        <w:t>авливает формы маршрутных карт</w:t>
      </w:r>
      <w:r w:rsidRPr="003A44A2">
        <w:rPr>
          <w:rFonts w:ascii="Times New Roman" w:hAnsi="Times New Roman"/>
          <w:sz w:val="28"/>
          <w:szCs w:val="28"/>
        </w:rPr>
        <w:t xml:space="preserve">: 1, 2, 3 и 4. На практическом занятии рекомендуется составлять маршрутную карту по форме 2 - для заглавного листа (приложение </w:t>
      </w:r>
      <w:r>
        <w:rPr>
          <w:rFonts w:ascii="Times New Roman" w:hAnsi="Times New Roman"/>
          <w:sz w:val="28"/>
          <w:szCs w:val="28"/>
        </w:rPr>
        <w:t>2</w:t>
      </w:r>
      <w:r w:rsidRPr="003A44A2">
        <w:rPr>
          <w:rFonts w:ascii="Times New Roman" w:hAnsi="Times New Roman"/>
          <w:sz w:val="28"/>
          <w:szCs w:val="28"/>
        </w:rPr>
        <w:t xml:space="preserve">) и по форме 2а (приложение </w:t>
      </w:r>
      <w:r>
        <w:rPr>
          <w:rFonts w:ascii="Times New Roman" w:hAnsi="Times New Roman"/>
          <w:sz w:val="28"/>
          <w:szCs w:val="28"/>
        </w:rPr>
        <w:t>3</w:t>
      </w:r>
      <w:r w:rsidRPr="003A44A2">
        <w:rPr>
          <w:rFonts w:ascii="Times New Roman" w:hAnsi="Times New Roman"/>
          <w:sz w:val="28"/>
          <w:szCs w:val="28"/>
        </w:rPr>
        <w:t>).</w:t>
      </w:r>
    </w:p>
    <w:p w:rsidR="00631769" w:rsidRDefault="00631769" w:rsidP="00631769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31769" w:rsidRPr="00204CF5" w:rsidRDefault="00631769" w:rsidP="00631769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04CF5">
        <w:rPr>
          <w:rFonts w:ascii="Times New Roman" w:hAnsi="Times New Roman"/>
          <w:b/>
          <w:sz w:val="28"/>
          <w:szCs w:val="28"/>
        </w:rPr>
        <w:t>Порядок выполнения:</w:t>
      </w:r>
    </w:p>
    <w:p w:rsidR="00631769" w:rsidRPr="005F40EE" w:rsidRDefault="00631769" w:rsidP="0063176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0EE">
        <w:rPr>
          <w:rFonts w:ascii="Times New Roman" w:hAnsi="Times New Roman"/>
          <w:sz w:val="28"/>
          <w:szCs w:val="28"/>
        </w:rPr>
        <w:t>Составление маршрутной карты рекомендуется на стандартном бл</w:t>
      </w:r>
      <w:r>
        <w:rPr>
          <w:rFonts w:ascii="Times New Roman" w:hAnsi="Times New Roman"/>
          <w:sz w:val="28"/>
          <w:szCs w:val="28"/>
        </w:rPr>
        <w:t>анке или листе формата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 w:rsidRPr="005F40EE">
        <w:rPr>
          <w:rFonts w:ascii="Times New Roman" w:hAnsi="Times New Roman"/>
          <w:sz w:val="28"/>
          <w:szCs w:val="28"/>
        </w:rPr>
        <w:t>.</w:t>
      </w:r>
    </w:p>
    <w:p w:rsidR="00631769" w:rsidRPr="005F40EE" w:rsidRDefault="00631769" w:rsidP="0063176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0EE">
        <w:rPr>
          <w:rFonts w:ascii="Times New Roman" w:hAnsi="Times New Roman"/>
          <w:sz w:val="28"/>
          <w:szCs w:val="28"/>
        </w:rPr>
        <w:t>В графах, отмеченных цифрами 1, 2, 3, 4 в учебных целях, указать:</w:t>
      </w:r>
    </w:p>
    <w:p w:rsidR="00631769" w:rsidRPr="005F40EE" w:rsidRDefault="00631769" w:rsidP="0063176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0EE">
        <w:rPr>
          <w:rFonts w:ascii="Times New Roman" w:hAnsi="Times New Roman"/>
          <w:sz w:val="28"/>
          <w:szCs w:val="28"/>
        </w:rPr>
        <w:t>1.</w:t>
      </w:r>
      <w:r w:rsidRPr="005F40EE">
        <w:rPr>
          <w:rFonts w:ascii="Times New Roman" w:hAnsi="Times New Roman"/>
          <w:sz w:val="28"/>
          <w:szCs w:val="28"/>
        </w:rPr>
        <w:tab/>
        <w:t>наименование учебного заведения (организации разработчика);</w:t>
      </w:r>
    </w:p>
    <w:p w:rsidR="00631769" w:rsidRPr="005F40EE" w:rsidRDefault="00631769" w:rsidP="0063176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0EE">
        <w:rPr>
          <w:rFonts w:ascii="Times New Roman" w:hAnsi="Times New Roman"/>
          <w:sz w:val="28"/>
          <w:szCs w:val="28"/>
        </w:rPr>
        <w:t>2.</w:t>
      </w:r>
      <w:r w:rsidRPr="005F40EE">
        <w:rPr>
          <w:rFonts w:ascii="Times New Roman" w:hAnsi="Times New Roman"/>
          <w:sz w:val="28"/>
          <w:szCs w:val="28"/>
        </w:rPr>
        <w:tab/>
        <w:t>наименование сборочной единицы (например, колесная пара);</w:t>
      </w:r>
    </w:p>
    <w:p w:rsidR="00631769" w:rsidRPr="005F40EE" w:rsidRDefault="00631769" w:rsidP="0063176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0EE">
        <w:rPr>
          <w:rFonts w:ascii="Times New Roman" w:hAnsi="Times New Roman"/>
          <w:sz w:val="28"/>
          <w:szCs w:val="28"/>
        </w:rPr>
        <w:t>3.</w:t>
      </w:r>
      <w:r w:rsidRPr="005F40EE">
        <w:rPr>
          <w:rFonts w:ascii="Times New Roman" w:hAnsi="Times New Roman"/>
          <w:sz w:val="28"/>
          <w:szCs w:val="28"/>
        </w:rPr>
        <w:tab/>
        <w:t>серия ЭПС;</w:t>
      </w:r>
    </w:p>
    <w:p w:rsidR="00631769" w:rsidRPr="005F40EE" w:rsidRDefault="00631769" w:rsidP="0063176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0EE">
        <w:rPr>
          <w:rFonts w:ascii="Times New Roman" w:hAnsi="Times New Roman"/>
          <w:sz w:val="28"/>
          <w:szCs w:val="28"/>
        </w:rPr>
        <w:t>4.</w:t>
      </w:r>
      <w:r w:rsidRPr="005F40EE">
        <w:rPr>
          <w:rFonts w:ascii="Times New Roman" w:hAnsi="Times New Roman"/>
          <w:sz w:val="28"/>
          <w:szCs w:val="28"/>
        </w:rPr>
        <w:tab/>
        <w:t>вид ремонта (РТ-1, ТР-2, ТР-3 или КР-1, КР-2).</w:t>
      </w:r>
    </w:p>
    <w:p w:rsidR="00631769" w:rsidRPr="005F40EE" w:rsidRDefault="00631769" w:rsidP="0063176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0EE">
        <w:rPr>
          <w:rFonts w:ascii="Times New Roman" w:hAnsi="Times New Roman"/>
          <w:sz w:val="28"/>
          <w:szCs w:val="28"/>
        </w:rPr>
        <w:t>Остальные графы следует заполнять так:</w:t>
      </w:r>
    </w:p>
    <w:p w:rsidR="00631769" w:rsidRPr="005F40EE" w:rsidRDefault="00631769" w:rsidP="0063176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0EE">
        <w:rPr>
          <w:rFonts w:ascii="Times New Roman" w:hAnsi="Times New Roman"/>
          <w:sz w:val="28"/>
          <w:szCs w:val="28"/>
        </w:rPr>
        <w:lastRenderedPageBreak/>
        <w:t>Графа «Номера: цеха, участка, операции». Номера операций проставлять в технологической последовательности их выполнения, а номер цеха и участка - условно.</w:t>
      </w:r>
    </w:p>
    <w:p w:rsidR="00631769" w:rsidRPr="005F40EE" w:rsidRDefault="00631769" w:rsidP="0063176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0EE">
        <w:rPr>
          <w:rFonts w:ascii="Times New Roman" w:hAnsi="Times New Roman"/>
          <w:sz w:val="28"/>
          <w:szCs w:val="28"/>
        </w:rPr>
        <w:t xml:space="preserve">Графа «Наименование и содержание операции». В этой графе кратко заполняются операции глаголом повелительной формы - точить, сверлить. Указать наименование обрабатываемой поверхности - торец, галтель и количество (например, сверлить 7 отверстий), а также характер обработки </w:t>
      </w:r>
      <w:proofErr w:type="gramStart"/>
      <w:r w:rsidRPr="005F40EE">
        <w:rPr>
          <w:rFonts w:ascii="Times New Roman" w:hAnsi="Times New Roman"/>
          <w:sz w:val="28"/>
          <w:szCs w:val="28"/>
        </w:rPr>
        <w:t>-п</w:t>
      </w:r>
      <w:proofErr w:type="gramEnd"/>
      <w:r w:rsidRPr="005F40EE">
        <w:rPr>
          <w:rFonts w:ascii="Times New Roman" w:hAnsi="Times New Roman"/>
          <w:sz w:val="28"/>
          <w:szCs w:val="28"/>
        </w:rPr>
        <w:t>редварительная, окончательная.</w:t>
      </w:r>
    </w:p>
    <w:p w:rsidR="00631769" w:rsidRPr="005F40EE" w:rsidRDefault="00631769" w:rsidP="0063176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0EE">
        <w:rPr>
          <w:rFonts w:ascii="Times New Roman" w:hAnsi="Times New Roman"/>
          <w:sz w:val="28"/>
          <w:szCs w:val="28"/>
        </w:rPr>
        <w:t>Указать следует все операции по очистки, разработке, дефектации, ремонту, регулировке, испытанию, а также контрольные и транспортные операции. Перечень операций должен быть достаточно подробным, обеспечивающим ясное представление об основных этапах каждой работы.</w:t>
      </w:r>
    </w:p>
    <w:p w:rsidR="00631769" w:rsidRPr="005F40EE" w:rsidRDefault="00631769" w:rsidP="0063176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0EE">
        <w:rPr>
          <w:rFonts w:ascii="Times New Roman" w:hAnsi="Times New Roman"/>
          <w:sz w:val="28"/>
          <w:szCs w:val="28"/>
        </w:rPr>
        <w:t>Размеры и предельные отклонения обрабатываемой поверхности в содержании операции не указывать, а отметить: «Фрезеровать поверхность, выдерживая размер 5». Этот номер поверхности и конкретный размер будут приведены на карте эскизов.</w:t>
      </w:r>
    </w:p>
    <w:p w:rsidR="00631769" w:rsidRPr="005F40EE" w:rsidRDefault="00631769" w:rsidP="0063176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0EE">
        <w:rPr>
          <w:rFonts w:ascii="Times New Roman" w:hAnsi="Times New Roman"/>
          <w:sz w:val="28"/>
          <w:szCs w:val="28"/>
        </w:rPr>
        <w:t>Графа «Оборудование». Перечисляется наименование оборудования, применяемого только для данной операции.</w:t>
      </w:r>
    </w:p>
    <w:p w:rsidR="00631769" w:rsidRPr="005F40EE" w:rsidRDefault="00631769" w:rsidP="0063176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0EE">
        <w:rPr>
          <w:rFonts w:ascii="Times New Roman" w:hAnsi="Times New Roman"/>
          <w:sz w:val="28"/>
          <w:szCs w:val="28"/>
        </w:rPr>
        <w:t>Графа «Коэффициент штучного времени» (числитель), «Код профессии» (знаменатель). Числитель заполняется только 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40EE">
        <w:rPr>
          <w:rFonts w:ascii="Times New Roman" w:hAnsi="Times New Roman"/>
          <w:sz w:val="28"/>
          <w:szCs w:val="28"/>
        </w:rPr>
        <w:t>многостаночном обслуживании, в знаменателе указывается наименование профессии, код опустить.</w:t>
      </w:r>
    </w:p>
    <w:p w:rsidR="00631769" w:rsidRPr="005F40EE" w:rsidRDefault="00631769" w:rsidP="0063176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0EE">
        <w:rPr>
          <w:rFonts w:ascii="Times New Roman" w:hAnsi="Times New Roman"/>
          <w:sz w:val="28"/>
          <w:szCs w:val="28"/>
        </w:rPr>
        <w:t>Графа «Количество рабочих» (числитель). «Разряд работы» (знаменатель) - заполняется дробью по содержанию.</w:t>
      </w:r>
    </w:p>
    <w:p w:rsidR="00631769" w:rsidRPr="005F40EE" w:rsidRDefault="00631769" w:rsidP="0063176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0EE">
        <w:rPr>
          <w:rFonts w:ascii="Times New Roman" w:hAnsi="Times New Roman"/>
          <w:sz w:val="28"/>
          <w:szCs w:val="28"/>
        </w:rPr>
        <w:t>Графа «Количество одновременно обрабатываемых деталей» (числитель). «Единица нормирования» (знаменатель). В знаменателе указывается количество деталей, на которое установлена норма времен (1,5,10,50...)</w:t>
      </w:r>
    </w:p>
    <w:p w:rsidR="00631769" w:rsidRPr="005F40EE" w:rsidRDefault="00631769" w:rsidP="0063176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0EE">
        <w:rPr>
          <w:rFonts w:ascii="Times New Roman" w:hAnsi="Times New Roman"/>
          <w:sz w:val="28"/>
          <w:szCs w:val="28"/>
        </w:rPr>
        <w:t xml:space="preserve">Графа «Код тарифной сетки» (числитель). «Код вида нормы» (знаменатель). </w:t>
      </w:r>
      <w:proofErr w:type="gramStart"/>
      <w:r w:rsidRPr="005F40EE">
        <w:rPr>
          <w:rFonts w:ascii="Times New Roman" w:hAnsi="Times New Roman"/>
          <w:sz w:val="28"/>
          <w:szCs w:val="28"/>
        </w:rPr>
        <w:t xml:space="preserve">В числителе указывается тарифная сетка (горячая, холодная), </w:t>
      </w:r>
      <w:r w:rsidRPr="005F40EE">
        <w:rPr>
          <w:rFonts w:ascii="Times New Roman" w:hAnsi="Times New Roman"/>
          <w:sz w:val="28"/>
          <w:szCs w:val="28"/>
        </w:rPr>
        <w:lastRenderedPageBreak/>
        <w:t>в знаменателе - вид нормы (расчетная, хронометражная, опытно-статическая).</w:t>
      </w:r>
      <w:proofErr w:type="gramEnd"/>
      <w:r w:rsidRPr="005F40EE">
        <w:rPr>
          <w:rFonts w:ascii="Times New Roman" w:hAnsi="Times New Roman"/>
          <w:sz w:val="28"/>
          <w:szCs w:val="28"/>
        </w:rPr>
        <w:t xml:space="preserve"> Код опустить.</w:t>
      </w:r>
    </w:p>
    <w:p w:rsidR="00631769" w:rsidRPr="005F40EE" w:rsidRDefault="00631769" w:rsidP="0063176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0EE">
        <w:rPr>
          <w:rFonts w:ascii="Times New Roman" w:hAnsi="Times New Roman"/>
          <w:sz w:val="28"/>
          <w:szCs w:val="28"/>
        </w:rPr>
        <w:t>Графа «Объем производственной партии» - проставляется суточная программа ремонта (условно).</w:t>
      </w:r>
    </w:p>
    <w:p w:rsidR="00631769" w:rsidRPr="00631769" w:rsidRDefault="00631769" w:rsidP="0063176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5F40EE">
        <w:rPr>
          <w:rFonts w:ascii="Times New Roman" w:hAnsi="Times New Roman"/>
          <w:sz w:val="28"/>
          <w:szCs w:val="28"/>
        </w:rPr>
        <w:t xml:space="preserve">Графа «Т </w:t>
      </w:r>
      <w:proofErr w:type="spellStart"/>
      <w:r w:rsidRPr="005F40EE">
        <w:rPr>
          <w:rFonts w:ascii="Times New Roman" w:hAnsi="Times New Roman"/>
          <w:sz w:val="28"/>
          <w:szCs w:val="28"/>
        </w:rPr>
        <w:t>пз</w:t>
      </w:r>
      <w:proofErr w:type="spellEnd"/>
      <w:r w:rsidRPr="005F40EE">
        <w:rPr>
          <w:rFonts w:ascii="Times New Roman" w:hAnsi="Times New Roman"/>
          <w:sz w:val="28"/>
          <w:szCs w:val="28"/>
        </w:rPr>
        <w:t xml:space="preserve">» (числитель), «Т </w:t>
      </w:r>
      <w:proofErr w:type="spellStart"/>
      <w:proofErr w:type="gramStart"/>
      <w:r w:rsidRPr="005F40EE">
        <w:rPr>
          <w:rFonts w:ascii="Times New Roman" w:hAnsi="Times New Roman"/>
          <w:sz w:val="28"/>
          <w:szCs w:val="28"/>
        </w:rPr>
        <w:t>шт</w:t>
      </w:r>
      <w:proofErr w:type="spellEnd"/>
      <w:proofErr w:type="gramEnd"/>
      <w:r w:rsidRPr="005F40EE">
        <w:rPr>
          <w:rFonts w:ascii="Times New Roman" w:hAnsi="Times New Roman"/>
          <w:sz w:val="28"/>
          <w:szCs w:val="28"/>
        </w:rPr>
        <w:t xml:space="preserve">» (знаменатель). Для станочных операций в числителе проставляется подготовительно - заключительное время, в знаменателе - штучное, для остальных операций одно значение (часах). Т </w:t>
      </w:r>
      <w:proofErr w:type="spellStart"/>
      <w:r w:rsidRPr="005F40EE">
        <w:rPr>
          <w:rFonts w:ascii="Times New Roman" w:hAnsi="Times New Roman"/>
          <w:sz w:val="28"/>
          <w:szCs w:val="28"/>
        </w:rPr>
        <w:t>пз</w:t>
      </w:r>
      <w:proofErr w:type="spellEnd"/>
      <w:r w:rsidRPr="005F40EE">
        <w:rPr>
          <w:rFonts w:ascii="Times New Roman" w:hAnsi="Times New Roman"/>
          <w:sz w:val="28"/>
          <w:szCs w:val="28"/>
        </w:rPr>
        <w:t xml:space="preserve"> составляет 3,5% от Т </w:t>
      </w:r>
      <w:proofErr w:type="spellStart"/>
      <w:r w:rsidRPr="005F40EE">
        <w:rPr>
          <w:rFonts w:ascii="Times New Roman" w:hAnsi="Times New Roman"/>
          <w:sz w:val="28"/>
          <w:szCs w:val="28"/>
        </w:rPr>
        <w:t>шт</w:t>
      </w:r>
      <w:proofErr w:type="gramStart"/>
      <w:r w:rsidRPr="005F40EE">
        <w:rPr>
          <w:rFonts w:ascii="Times New Roman" w:hAnsi="Times New Roman"/>
          <w:sz w:val="28"/>
          <w:szCs w:val="28"/>
        </w:rPr>
        <w:t>..</w:t>
      </w:r>
      <w:proofErr w:type="gramEnd"/>
      <w:r w:rsidRPr="005F40EE">
        <w:rPr>
          <w:rFonts w:ascii="Times New Roman" w:hAnsi="Times New Roman"/>
          <w:noProof/>
          <w:sz w:val="28"/>
          <w:szCs w:val="28"/>
        </w:rPr>
        <w:t>Получить</w:t>
      </w:r>
      <w:proofErr w:type="spellEnd"/>
      <w:r w:rsidRPr="005F40EE">
        <w:rPr>
          <w:rFonts w:ascii="Times New Roman" w:hAnsi="Times New Roman"/>
          <w:noProof/>
          <w:sz w:val="28"/>
          <w:szCs w:val="28"/>
        </w:rPr>
        <w:t xml:space="preserve"> задание и ознакомиться с целью работы.</w:t>
      </w:r>
      <w:bookmarkStart w:id="2" w:name="_GoBack"/>
      <w:bookmarkEnd w:id="2"/>
    </w:p>
    <w:p w:rsidR="00631769" w:rsidRPr="00574561" w:rsidRDefault="00631769" w:rsidP="00631769">
      <w:pPr>
        <w:pStyle w:val="1"/>
        <w:ind w:firstLine="709"/>
        <w:jc w:val="both"/>
        <w:rPr>
          <w:rFonts w:cs="Times New Roman"/>
          <w:b w:val="0"/>
          <w:bCs w:val="0"/>
          <w:color w:val="000000"/>
        </w:rPr>
      </w:pPr>
      <w:r w:rsidRPr="00574561">
        <w:rPr>
          <w:rFonts w:cs="Times New Roman"/>
          <w:b w:val="0"/>
          <w:bCs w:val="0"/>
          <w:color w:val="000000"/>
        </w:rPr>
        <w:t>Оформление маршрутных карт</w:t>
      </w:r>
    </w:p>
    <w:p w:rsidR="00631769" w:rsidRPr="00574561" w:rsidRDefault="00631769" w:rsidP="00631769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74561">
        <w:rPr>
          <w:b/>
          <w:bCs/>
          <w:i/>
          <w:iCs/>
          <w:color w:val="000000"/>
          <w:sz w:val="28"/>
          <w:szCs w:val="28"/>
        </w:rPr>
        <w:t>Маршрутная карта</w:t>
      </w:r>
      <w:r w:rsidRPr="00574561">
        <w:rPr>
          <w:color w:val="000000"/>
          <w:sz w:val="28"/>
          <w:szCs w:val="28"/>
        </w:rPr>
        <w:t> (МК) является основным и обязательным документом любого технологического процесса. Формы и правила оформления маршрутных карт, применяемых при отработке технологических процессов изготовления или ремонта изделий в основном и вспомогательном производствах, регламентированы согласно ГОСТ 3.1118-82 «Формы и правила оформления маршрутных карт».</w:t>
      </w:r>
    </w:p>
    <w:p w:rsidR="00631769" w:rsidRPr="00574561" w:rsidRDefault="00631769" w:rsidP="00631769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74561">
        <w:rPr>
          <w:color w:val="000000"/>
          <w:sz w:val="28"/>
          <w:szCs w:val="28"/>
        </w:rPr>
        <w:t>Для изложения технологических процессов в маршрутной карте используют способ заполнения, при котором информацию вносят построчно несколькими типами строк. Каждому типу строки соответствует свой служебный символ. Служебные символы условно выражают состав информации, размещаемой в графах данного типа строки формы документа, и предназначены для обработки содержащейся информации средствами механизации и автоматизации. Простановка служебных символов является обязательной в любом случае. В качестве обозначения служебных символов приняты прописные буквы русского алфавита, проставляемые перед номером соответствующей строки. Указание соответствующих служебных символов для типов строк в зависимости от размещаемого состава информации, в графах маршрутной карты следует выполнять в соответствии с таблицей 5.</w:t>
      </w:r>
    </w:p>
    <w:p w:rsidR="00631769" w:rsidRPr="00574561" w:rsidRDefault="00631769" w:rsidP="00631769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74561">
        <w:rPr>
          <w:color w:val="000000"/>
          <w:sz w:val="28"/>
          <w:szCs w:val="28"/>
        </w:rPr>
        <w:t>Таблица 5. Сведения, вносимые в графы, расположенные на строке маршрутной карты</w:t>
      </w:r>
    </w:p>
    <w:tbl>
      <w:tblPr>
        <w:tblW w:w="98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71"/>
        <w:gridCol w:w="7399"/>
      </w:tblGrid>
      <w:tr w:rsidR="00631769" w:rsidRPr="00574561" w:rsidTr="00A73C1E"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lastRenderedPageBreak/>
              <w:t>Обозначение служебного символа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Содержание информации, вносимой в графы, расположенные</w:t>
            </w:r>
          </w:p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на строке маршрутной карты</w:t>
            </w:r>
          </w:p>
        </w:tc>
      </w:tr>
      <w:tr w:rsidR="00631769" w:rsidRPr="00574561" w:rsidTr="00A73C1E"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Номер цеха, участка, рабочего места, где выполняется операция: код и наименование операции</w:t>
            </w:r>
          </w:p>
        </w:tc>
      </w:tr>
      <w:tr w:rsidR="00631769" w:rsidRPr="00574561" w:rsidTr="00A73C1E"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Код, наименование оборудования и информации по трудозатратам</w:t>
            </w:r>
          </w:p>
        </w:tc>
      </w:tr>
      <w:tr w:rsidR="00631769" w:rsidRPr="00574561" w:rsidTr="00A73C1E"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К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Информация о комплектации изделия (сборочной единицы) составными частями с указанием наименования деталей, сборочных единиц, их обозначений, кода единицы величины, единицы нормирования, количества на изделие и нормы расхода</w:t>
            </w:r>
          </w:p>
        </w:tc>
      </w:tr>
      <w:tr w:rsidR="00631769" w:rsidRPr="00574561" w:rsidTr="00A73C1E"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М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Информация о применяемом основном материале и исходной заготовке, о применяемых исходных и комплектующих материалах, кодах единицы величины, единицы нормирования, количестве на изделие и нормы расхода</w:t>
            </w:r>
          </w:p>
        </w:tc>
      </w:tr>
      <w:tr w:rsidR="00631769" w:rsidRPr="00574561" w:rsidTr="00A73C1E"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О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Содержание операции (перехода)</w:t>
            </w:r>
          </w:p>
        </w:tc>
      </w:tr>
      <w:tr w:rsidR="00631769" w:rsidRPr="00574561" w:rsidTr="00A73C1E"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Т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Информация о применяемой при выполнении операции технологической оснастке</w:t>
            </w:r>
          </w:p>
        </w:tc>
      </w:tr>
      <w:tr w:rsidR="00631769" w:rsidRPr="00574561" w:rsidTr="00A73C1E"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574561">
              <w:rPr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Информация о режимах обработки</w:t>
            </w:r>
          </w:p>
        </w:tc>
      </w:tr>
    </w:tbl>
    <w:p w:rsidR="00631769" w:rsidRPr="00574561" w:rsidRDefault="00631769" w:rsidP="00631769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74561">
        <w:rPr>
          <w:color w:val="000000"/>
          <w:sz w:val="28"/>
          <w:szCs w:val="28"/>
        </w:rPr>
        <w:t>При заполнении информации на строках, имеющих служебный символ «О», следует руководствоваться требованиями, которые устанавливают правила записи операций и переходов (см. раздел</w:t>
      </w:r>
      <w:proofErr w:type="gramStart"/>
      <w:r w:rsidRPr="00574561">
        <w:rPr>
          <w:color w:val="000000"/>
          <w:sz w:val="28"/>
          <w:szCs w:val="28"/>
        </w:rPr>
        <w:t xml:space="preserve"> ). ??????</w:t>
      </w:r>
      <w:proofErr w:type="gramEnd"/>
    </w:p>
    <w:p w:rsidR="00631769" w:rsidRPr="00574561" w:rsidRDefault="00631769" w:rsidP="00631769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74561">
        <w:rPr>
          <w:color w:val="000000"/>
          <w:sz w:val="28"/>
          <w:szCs w:val="28"/>
        </w:rPr>
        <w:t xml:space="preserve">При заполнении информации на строках «Т», следует руководствоваться требованиями соответствующих классификаторов, </w:t>
      </w:r>
      <w:r w:rsidRPr="00574561">
        <w:rPr>
          <w:color w:val="000000"/>
          <w:sz w:val="28"/>
          <w:szCs w:val="28"/>
        </w:rPr>
        <w:lastRenderedPageBreak/>
        <w:t>государственных и отраслевых стандартов на кодирование и обозначение технологической оснастки.</w:t>
      </w:r>
    </w:p>
    <w:p w:rsidR="00631769" w:rsidRPr="00574561" w:rsidRDefault="00631769" w:rsidP="00631769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74561">
        <w:rPr>
          <w:color w:val="000000"/>
          <w:sz w:val="28"/>
          <w:szCs w:val="28"/>
        </w:rPr>
        <w:t>Информацию о применяемой на операции технологической оснастке записывают в следующей последовательности:</w:t>
      </w:r>
    </w:p>
    <w:p w:rsidR="00631769" w:rsidRPr="00574561" w:rsidRDefault="00631769" w:rsidP="00631769">
      <w:pPr>
        <w:pStyle w:val="a6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74561">
        <w:rPr>
          <w:color w:val="000000"/>
          <w:sz w:val="28"/>
          <w:szCs w:val="28"/>
        </w:rPr>
        <w:t>приспособления;</w:t>
      </w:r>
    </w:p>
    <w:p w:rsidR="00631769" w:rsidRPr="00574561" w:rsidRDefault="00631769" w:rsidP="00631769">
      <w:pPr>
        <w:pStyle w:val="a6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74561">
        <w:rPr>
          <w:color w:val="000000"/>
          <w:sz w:val="28"/>
          <w:szCs w:val="28"/>
        </w:rPr>
        <w:t>вспомогательный инструмент;</w:t>
      </w:r>
    </w:p>
    <w:p w:rsidR="00631769" w:rsidRPr="00574561" w:rsidRDefault="00631769" w:rsidP="00631769">
      <w:pPr>
        <w:pStyle w:val="a6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74561">
        <w:rPr>
          <w:color w:val="000000"/>
          <w:sz w:val="28"/>
          <w:szCs w:val="28"/>
        </w:rPr>
        <w:t>режущий инструмент;</w:t>
      </w:r>
    </w:p>
    <w:p w:rsidR="00631769" w:rsidRPr="00574561" w:rsidRDefault="00631769" w:rsidP="00631769">
      <w:pPr>
        <w:pStyle w:val="a6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74561">
        <w:rPr>
          <w:color w:val="000000"/>
          <w:sz w:val="28"/>
          <w:szCs w:val="28"/>
        </w:rPr>
        <w:t>слесарно-монтажный инструмент;</w:t>
      </w:r>
    </w:p>
    <w:p w:rsidR="00631769" w:rsidRPr="00574561" w:rsidRDefault="00631769" w:rsidP="00631769">
      <w:pPr>
        <w:pStyle w:val="a6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74561">
        <w:rPr>
          <w:color w:val="000000"/>
          <w:sz w:val="28"/>
          <w:szCs w:val="28"/>
        </w:rPr>
        <w:t>специальный инструмент;</w:t>
      </w:r>
    </w:p>
    <w:p w:rsidR="00631769" w:rsidRPr="00574561" w:rsidRDefault="00631769" w:rsidP="00631769">
      <w:pPr>
        <w:pStyle w:val="a6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74561">
        <w:rPr>
          <w:color w:val="000000"/>
          <w:sz w:val="28"/>
          <w:szCs w:val="28"/>
        </w:rPr>
        <w:t>средства измерения.</w:t>
      </w:r>
    </w:p>
    <w:p w:rsidR="00631769" w:rsidRPr="00574561" w:rsidRDefault="00631769" w:rsidP="00631769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74561">
        <w:rPr>
          <w:color w:val="000000"/>
          <w:sz w:val="28"/>
          <w:szCs w:val="28"/>
        </w:rPr>
        <w:t xml:space="preserve">Количество одновременно применяемых единиц технологической оснастки следует указывать после кода (обозначения) оснастки, заключая в скобки, например, АБВГ X </w:t>
      </w:r>
      <w:proofErr w:type="spellStart"/>
      <w:r w:rsidRPr="00574561">
        <w:rPr>
          <w:color w:val="000000"/>
          <w:sz w:val="28"/>
          <w:szCs w:val="28"/>
        </w:rPr>
        <w:t>X</w:t>
      </w:r>
      <w:proofErr w:type="spellEnd"/>
      <w:r w:rsidRPr="00574561">
        <w:rPr>
          <w:color w:val="000000"/>
          <w:sz w:val="28"/>
          <w:szCs w:val="28"/>
        </w:rPr>
        <w:t xml:space="preserve"> </w:t>
      </w:r>
      <w:proofErr w:type="spellStart"/>
      <w:r w:rsidRPr="00574561">
        <w:rPr>
          <w:color w:val="000000"/>
          <w:sz w:val="28"/>
          <w:szCs w:val="28"/>
        </w:rPr>
        <w:t>X</w:t>
      </w:r>
      <w:proofErr w:type="spellEnd"/>
      <w:r w:rsidRPr="00574561">
        <w:rPr>
          <w:color w:val="000000"/>
          <w:sz w:val="28"/>
          <w:szCs w:val="28"/>
        </w:rPr>
        <w:t xml:space="preserve"> </w:t>
      </w:r>
      <w:proofErr w:type="spellStart"/>
      <w:r w:rsidRPr="00574561">
        <w:rPr>
          <w:color w:val="000000"/>
          <w:sz w:val="28"/>
          <w:szCs w:val="28"/>
        </w:rPr>
        <w:t>X</w:t>
      </w:r>
      <w:proofErr w:type="spellEnd"/>
      <w:r w:rsidRPr="00574561">
        <w:rPr>
          <w:color w:val="000000"/>
          <w:sz w:val="28"/>
          <w:szCs w:val="28"/>
        </w:rPr>
        <w:t xml:space="preserve"> </w:t>
      </w:r>
      <w:proofErr w:type="spellStart"/>
      <w:r w:rsidRPr="00574561">
        <w:rPr>
          <w:color w:val="000000"/>
          <w:sz w:val="28"/>
          <w:szCs w:val="28"/>
        </w:rPr>
        <w:t>X</w:t>
      </w:r>
      <w:proofErr w:type="spellEnd"/>
      <w:r w:rsidRPr="00574561">
        <w:rPr>
          <w:color w:val="000000"/>
          <w:sz w:val="28"/>
          <w:szCs w:val="28"/>
        </w:rPr>
        <w:t xml:space="preserve"> </w:t>
      </w:r>
      <w:proofErr w:type="spellStart"/>
      <w:r w:rsidRPr="00574561">
        <w:rPr>
          <w:color w:val="000000"/>
          <w:sz w:val="28"/>
          <w:szCs w:val="28"/>
        </w:rPr>
        <w:t>X</w:t>
      </w:r>
      <w:proofErr w:type="spellEnd"/>
      <w:r w:rsidRPr="00574561">
        <w:rPr>
          <w:color w:val="000000"/>
          <w:sz w:val="28"/>
          <w:szCs w:val="28"/>
        </w:rPr>
        <w:t xml:space="preserve">. X </w:t>
      </w:r>
      <w:proofErr w:type="spellStart"/>
      <w:r w:rsidRPr="00574561">
        <w:rPr>
          <w:color w:val="000000"/>
          <w:sz w:val="28"/>
          <w:szCs w:val="28"/>
        </w:rPr>
        <w:t>X</w:t>
      </w:r>
      <w:proofErr w:type="spellEnd"/>
      <w:r w:rsidRPr="00574561">
        <w:rPr>
          <w:color w:val="000000"/>
          <w:sz w:val="28"/>
          <w:szCs w:val="28"/>
        </w:rPr>
        <w:t xml:space="preserve"> </w:t>
      </w:r>
      <w:proofErr w:type="spellStart"/>
      <w:r w:rsidRPr="00574561">
        <w:rPr>
          <w:color w:val="000000"/>
          <w:sz w:val="28"/>
          <w:szCs w:val="28"/>
        </w:rPr>
        <w:t>X</w:t>
      </w:r>
      <w:proofErr w:type="spellEnd"/>
      <w:r w:rsidRPr="00574561">
        <w:rPr>
          <w:color w:val="000000"/>
          <w:sz w:val="28"/>
          <w:szCs w:val="28"/>
        </w:rPr>
        <w:t xml:space="preserve"> (2) фреза дисковая.</w:t>
      </w:r>
    </w:p>
    <w:p w:rsidR="00631769" w:rsidRPr="00574561" w:rsidRDefault="00631769" w:rsidP="00631769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74561">
        <w:rPr>
          <w:color w:val="000000"/>
          <w:sz w:val="28"/>
          <w:szCs w:val="28"/>
        </w:rPr>
        <w:t xml:space="preserve">Разделение информации по каждому средству технологической оснастки следует выполнять через знак «;». Сведения, вносимые в отдельные графы и строки маршрутной карты, выбираются </w:t>
      </w:r>
      <w:proofErr w:type="gramStart"/>
      <w:r w:rsidRPr="00574561">
        <w:rPr>
          <w:color w:val="000000"/>
          <w:sz w:val="28"/>
          <w:szCs w:val="28"/>
        </w:rPr>
        <w:t>из</w:t>
      </w:r>
      <w:proofErr w:type="gramEnd"/>
      <w:r w:rsidRPr="00574561">
        <w:rPr>
          <w:color w:val="000000"/>
          <w:sz w:val="28"/>
          <w:szCs w:val="28"/>
        </w:rPr>
        <w:t xml:space="preserve"> таблице 6.</w:t>
      </w:r>
    </w:p>
    <w:p w:rsidR="00631769" w:rsidRPr="00574561" w:rsidRDefault="00631769" w:rsidP="00631769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74561">
        <w:rPr>
          <w:color w:val="000000"/>
          <w:sz w:val="28"/>
          <w:szCs w:val="28"/>
        </w:rPr>
        <w:t>Таблица 6. Сведения, вносимые в отдельные графы и строки маршрутной карты</w:t>
      </w:r>
    </w:p>
    <w:tbl>
      <w:tblPr>
        <w:tblW w:w="100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98"/>
        <w:gridCol w:w="1417"/>
        <w:gridCol w:w="1276"/>
        <w:gridCol w:w="2558"/>
        <w:gridCol w:w="344"/>
        <w:gridCol w:w="678"/>
        <w:gridCol w:w="678"/>
        <w:gridCol w:w="678"/>
        <w:gridCol w:w="1285"/>
      </w:tblGrid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Номер позиции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Наименование</w:t>
            </w:r>
          </w:p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(условное обозначение) графы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Служебный символ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Содержание информации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Наименование изделия (детали, сборочной единицы) по основному конструкторскому документу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Обозначение изделия по основному конструкторскому документу или код ступени классификации по конструкторскому классификатору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Код классификационных группировок технологических признаков для типовых и групповых технологических процессов по технологическому классификатору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Обозначение документа по ГОСТ 3.1201-85 («Система обозначения технологической документации»).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Общее количество листов документа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Порядковый номер листа документа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Литера, присвоенная технологическому документу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Графа для особых указаний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Обозначение документа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Обозначение документов, применяемых при выполнении данной операции, например, ИОТ - инструкция по охране труда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142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74561">
              <w:rPr>
                <w:color w:val="000000"/>
                <w:sz w:val="28"/>
                <w:szCs w:val="28"/>
              </w:rPr>
              <w:t>Т</w:t>
            </w:r>
            <w:r w:rsidRPr="00574561">
              <w:rPr>
                <w:color w:val="000000"/>
                <w:sz w:val="28"/>
                <w:szCs w:val="28"/>
                <w:vertAlign w:val="subscript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Норма штучного времени на операцию, мин.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142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74561">
              <w:rPr>
                <w:color w:val="000000"/>
                <w:sz w:val="28"/>
                <w:szCs w:val="28"/>
              </w:rPr>
              <w:t>Т</w:t>
            </w:r>
            <w:r w:rsidRPr="00574561">
              <w:rPr>
                <w:color w:val="000000"/>
                <w:sz w:val="28"/>
                <w:szCs w:val="28"/>
                <w:vertAlign w:val="subscript"/>
              </w:rPr>
              <w:t>п.з</w:t>
            </w:r>
            <w:proofErr w:type="spellEnd"/>
            <w:r w:rsidRPr="00574561">
              <w:rPr>
                <w:color w:val="000000"/>
                <w:sz w:val="28"/>
                <w:szCs w:val="28"/>
                <w:vertAlign w:val="subscript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Норма подготовительно-заключительного времени</w:t>
            </w:r>
          </w:p>
        </w:tc>
      </w:tr>
      <w:tr w:rsidR="00631769" w:rsidRPr="00574561" w:rsidTr="00A73C1E"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142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74561">
              <w:rPr>
                <w:color w:val="000000"/>
                <w:sz w:val="28"/>
                <w:szCs w:val="28"/>
              </w:rPr>
              <w:t>К</w:t>
            </w:r>
            <w:r w:rsidRPr="00574561">
              <w:rPr>
                <w:color w:val="000000"/>
                <w:sz w:val="28"/>
                <w:szCs w:val="28"/>
                <w:vertAlign w:val="subscript"/>
              </w:rPr>
              <w:t>шт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 xml:space="preserve">Коэффициент штучного времени при </w:t>
            </w:r>
            <w:r w:rsidRPr="00574561">
              <w:rPr>
                <w:color w:val="000000"/>
                <w:sz w:val="28"/>
                <w:szCs w:val="28"/>
              </w:rPr>
              <w:lastRenderedPageBreak/>
              <w:t>многостаночном обслуживании, зависящий от количества обслуживаемых станков:</w:t>
            </w:r>
          </w:p>
        </w:tc>
      </w:tr>
      <w:tr w:rsidR="00631769" w:rsidRPr="00574561" w:rsidTr="00A73C1E">
        <w:tc>
          <w:tcPr>
            <w:tcW w:w="10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1769" w:rsidRPr="00574561" w:rsidRDefault="00631769" w:rsidP="00A73C1E">
            <w:pPr>
              <w:spacing w:after="0" w:line="360" w:lineRule="auto"/>
              <w:ind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1769" w:rsidRPr="00574561" w:rsidRDefault="00631769" w:rsidP="00A73C1E">
            <w:pPr>
              <w:spacing w:after="0" w:line="360" w:lineRule="auto"/>
              <w:ind w:firstLine="3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1769" w:rsidRPr="00574561" w:rsidRDefault="00631769" w:rsidP="00A73C1E">
            <w:pPr>
              <w:spacing w:after="0" w:line="360" w:lineRule="auto"/>
              <w:ind w:firstLine="3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Кол</w:t>
            </w:r>
            <w:proofErr w:type="gramStart"/>
            <w:r w:rsidRPr="00574561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574561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74561">
              <w:rPr>
                <w:color w:val="000000"/>
                <w:sz w:val="28"/>
                <w:szCs w:val="28"/>
              </w:rPr>
              <w:t>с</w:t>
            </w:r>
            <w:proofErr w:type="gramEnd"/>
            <w:r w:rsidRPr="00574561">
              <w:rPr>
                <w:color w:val="000000"/>
                <w:sz w:val="28"/>
                <w:szCs w:val="28"/>
              </w:rPr>
              <w:t>танков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5</w:t>
            </w:r>
          </w:p>
        </w:tc>
      </w:tr>
      <w:tr w:rsidR="00631769" w:rsidRPr="00574561" w:rsidTr="00A73C1E">
        <w:tc>
          <w:tcPr>
            <w:tcW w:w="10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1769" w:rsidRPr="00574561" w:rsidRDefault="00631769" w:rsidP="00A73C1E">
            <w:pPr>
              <w:spacing w:after="0" w:line="360" w:lineRule="auto"/>
              <w:ind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1769" w:rsidRPr="00574561" w:rsidRDefault="00631769" w:rsidP="00A73C1E">
            <w:pPr>
              <w:spacing w:after="0" w:line="360" w:lineRule="auto"/>
              <w:ind w:firstLine="3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1769" w:rsidRPr="00574561" w:rsidRDefault="00631769" w:rsidP="00A73C1E">
            <w:pPr>
              <w:spacing w:after="0" w:line="360" w:lineRule="auto"/>
              <w:ind w:firstLine="3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74561">
              <w:rPr>
                <w:color w:val="000000"/>
                <w:sz w:val="28"/>
                <w:szCs w:val="28"/>
              </w:rPr>
              <w:t>К</w:t>
            </w:r>
            <w:r w:rsidRPr="00574561">
              <w:rPr>
                <w:color w:val="000000"/>
                <w:sz w:val="28"/>
                <w:szCs w:val="28"/>
                <w:vertAlign w:val="subscript"/>
              </w:rPr>
              <w:t>шт</w:t>
            </w:r>
            <w:proofErr w:type="spellEnd"/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0,65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0,48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0,39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0,35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142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ОП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 xml:space="preserve">Объем производственной партии, </w:t>
            </w:r>
            <w:proofErr w:type="spellStart"/>
            <w:proofErr w:type="gramStart"/>
            <w:r w:rsidRPr="00574561">
              <w:rPr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142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center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ЕН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center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М02, Б, К, М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Единица нормирования, на которую установлена норма расхода материала или норма времени, например. 1, 10, 100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142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center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КОИД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center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Количество одновременно обрабатываемых заготовок при выполнении одной операции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142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574561">
              <w:rPr>
                <w:color w:val="000000"/>
                <w:sz w:val="28"/>
                <w:szCs w:val="28"/>
              </w:rPr>
              <w:t>КР</w:t>
            </w:r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center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Количество исполнителей, занятых при выполнении операции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142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center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УТ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center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74561">
              <w:rPr>
                <w:color w:val="000000"/>
                <w:sz w:val="28"/>
                <w:szCs w:val="28"/>
              </w:rPr>
              <w:t>Коод</w:t>
            </w:r>
            <w:proofErr w:type="spellEnd"/>
            <w:r w:rsidRPr="00574561">
              <w:rPr>
                <w:color w:val="000000"/>
                <w:sz w:val="28"/>
                <w:szCs w:val="28"/>
              </w:rPr>
              <w:t xml:space="preserve"> условий труда. Включает в себя цифру – условия труда:</w:t>
            </w:r>
          </w:p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1 – нормальные;</w:t>
            </w:r>
          </w:p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2 – тяжелые и вредные;</w:t>
            </w:r>
          </w:p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3 – особо тяжелые, особо вредные; и букву, указывающую вид нормы времени:</w:t>
            </w:r>
          </w:p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574561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574561">
              <w:rPr>
                <w:color w:val="000000"/>
                <w:sz w:val="28"/>
                <w:szCs w:val="28"/>
              </w:rPr>
              <w:t xml:space="preserve"> – аналитически-расчетная;</w:t>
            </w:r>
          </w:p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И - аналитически-исследовательская;</w:t>
            </w:r>
          </w:p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Х – хронометражная;</w:t>
            </w:r>
          </w:p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О – опытно-статистическая.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142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574561">
              <w:rPr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 xml:space="preserve">Разряд работы, необходимый для выполнения операции. Код включает три цифры: </w:t>
            </w:r>
            <w:r w:rsidRPr="00574561">
              <w:rPr>
                <w:color w:val="000000"/>
                <w:sz w:val="28"/>
                <w:szCs w:val="28"/>
              </w:rPr>
              <w:lastRenderedPageBreak/>
              <w:t>первая – разряд работы по тарифно-квалификационному справочнику, две следующие – код формы и оплаты труда:</w:t>
            </w:r>
          </w:p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10 – сдельная форма оплаты труда;</w:t>
            </w:r>
          </w:p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11 – сдельная система оплаты труда прямая;</w:t>
            </w:r>
          </w:p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12 – сдельная система оплаты труда премиальная;</w:t>
            </w:r>
          </w:p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13 – сдельная система оплаты труда прогрессивная;</w:t>
            </w:r>
          </w:p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20 – повременная форма оплаты труда;</w:t>
            </w:r>
          </w:p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21 – повременная система оплаты труда простая;</w:t>
            </w:r>
          </w:p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22 – повременная система оплаты труда премиальная.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142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lastRenderedPageBreak/>
              <w:t>19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574561">
              <w:rPr>
                <w:color w:val="000000"/>
                <w:sz w:val="28"/>
                <w:szCs w:val="28"/>
              </w:rPr>
              <w:t>ПРОФ</w:t>
            </w:r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Код профессии согласно классификатору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142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СМ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Код степени механизации труда.</w:t>
            </w:r>
          </w:p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Указывается цифрой:</w:t>
            </w:r>
          </w:p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1 – наблюдение за работой автоматов;</w:t>
            </w:r>
          </w:p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2 – работа с помощью машин и автоматов;</w:t>
            </w:r>
          </w:p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3 – вручную при машинах и автоматах;</w:t>
            </w:r>
          </w:p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 xml:space="preserve">4 – вручную </w:t>
            </w:r>
            <w:proofErr w:type="spellStart"/>
            <w:r w:rsidRPr="00574561">
              <w:rPr>
                <w:color w:val="000000"/>
                <w:sz w:val="28"/>
                <w:szCs w:val="28"/>
              </w:rPr>
              <w:t>бз</w:t>
            </w:r>
            <w:proofErr w:type="spellEnd"/>
            <w:r w:rsidRPr="00574561">
              <w:rPr>
                <w:color w:val="000000"/>
                <w:sz w:val="28"/>
                <w:szCs w:val="28"/>
              </w:rPr>
              <w:t xml:space="preserve"> машин и автоматов;</w:t>
            </w:r>
          </w:p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5 – вручную при наладке машин.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142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Код, наименование оборудования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Код оборудования. Включает в себя высшую (шесть первых цифр) и низшую (четыре цифры после точки) классификационные группировки.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142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lastRenderedPageBreak/>
              <w:t>22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Код. Наименование операции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Код операции согласно классификатору технологических операций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142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Цех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Номер цеха, в котором выполняется операция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142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74561">
              <w:rPr>
                <w:color w:val="000000"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Номер участка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142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РМ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Номер рабочего места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142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Опер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Номер операции в технологической последовательности изготовления, контроля и перемещения.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142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М02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Код материала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142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ЕВ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М02, К, М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Код единицы величины – массы, длины, площади и т.п. детали или заготовки. Для массы, указанной в «кг» - код 166, в «г» - 163, в «т» - 168. Допускается вместо кода указывать единицы измерения величины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142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МД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М02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Масса детали по конструкторскому документу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142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ЕН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М02, Б, К, М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Единицы нормирования, на которую установлена норма расхода материала или норма времени, например 1, 10, 100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142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74561">
              <w:rPr>
                <w:color w:val="000000"/>
                <w:sz w:val="28"/>
                <w:szCs w:val="28"/>
              </w:rPr>
              <w:t>Н</w:t>
            </w:r>
            <w:r w:rsidRPr="00574561">
              <w:rPr>
                <w:color w:val="000000"/>
                <w:sz w:val="28"/>
                <w:szCs w:val="28"/>
                <w:vertAlign w:val="subscript"/>
              </w:rPr>
              <w:t>расх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М02, К, М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Норма расхода материала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142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КИМ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М02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Коэффициент использования материала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142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lastRenderedPageBreak/>
              <w:t>33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Код заготовки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М02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Код заготовки по классификатору. Допускается указывать вид заготовки (отливка, прокат, штамповка и т.д.)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142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М01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 xml:space="preserve">Наименование, сортамент. Размер и марка материала, обозначение стандарта, технических условий. Запись выполняется на уровне одной </w:t>
            </w:r>
            <w:proofErr w:type="spellStart"/>
            <w:r w:rsidRPr="00574561">
              <w:rPr>
                <w:color w:val="000000"/>
                <w:sz w:val="28"/>
                <w:szCs w:val="28"/>
              </w:rPr>
              <w:t>строуи</w:t>
            </w:r>
            <w:proofErr w:type="spellEnd"/>
            <w:r w:rsidRPr="00574561">
              <w:rPr>
                <w:color w:val="000000"/>
                <w:sz w:val="28"/>
                <w:szCs w:val="28"/>
              </w:rPr>
              <w:t xml:space="preserve"> с применением разделительного знака дроби «/»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142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Профиль и размеры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М02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Обозначение профиля и размера заготовок. Рекомендуется указывать толщину, ширину и длину, сторону квадрата или диаметр и длину. Профиль допускается не указывать.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142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КД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М02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Количество деталей, изготавливаемых из одной заготовки</w:t>
            </w:r>
          </w:p>
        </w:tc>
      </w:tr>
      <w:tr w:rsidR="00631769" w:rsidRPr="00574561" w:rsidTr="00A73C1E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142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МЗ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37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М02</w:t>
            </w:r>
          </w:p>
        </w:tc>
        <w:tc>
          <w:tcPr>
            <w:tcW w:w="6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1769" w:rsidRPr="00574561" w:rsidRDefault="00631769" w:rsidP="00A73C1E">
            <w:pPr>
              <w:pStyle w:val="a6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74561">
              <w:rPr>
                <w:color w:val="000000"/>
                <w:sz w:val="28"/>
                <w:szCs w:val="28"/>
              </w:rPr>
              <w:t>Масса заготовки</w:t>
            </w:r>
          </w:p>
        </w:tc>
      </w:tr>
    </w:tbl>
    <w:p w:rsidR="00631769" w:rsidRPr="00574561" w:rsidRDefault="00631769" w:rsidP="00631769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74561">
        <w:rPr>
          <w:color w:val="000000"/>
          <w:sz w:val="28"/>
          <w:szCs w:val="28"/>
        </w:rPr>
        <w:t>Пример заполнения маршрутной карты приведен на рисунке 1.</w:t>
      </w:r>
    </w:p>
    <w:p w:rsidR="00631769" w:rsidRPr="00574561" w:rsidRDefault="00631769" w:rsidP="00631769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74561">
        <w:rPr>
          <w:noProof/>
          <w:sz w:val="28"/>
          <w:szCs w:val="28"/>
        </w:rPr>
        <w:lastRenderedPageBreak/>
        <w:drawing>
          <wp:inline distT="0" distB="0" distL="0" distR="0" wp14:anchorId="576CCE1C" wp14:editId="042BF738">
            <wp:extent cx="5743575" cy="4345139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6231" t="9144" r="4205" b="6158"/>
                    <a:stretch/>
                  </pic:blipFill>
                  <pic:spPr bwMode="auto">
                    <a:xfrm>
                      <a:off x="0" y="0"/>
                      <a:ext cx="5748347" cy="4348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1769" w:rsidRPr="00574561" w:rsidRDefault="00631769" w:rsidP="0063176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4561">
        <w:rPr>
          <w:rFonts w:ascii="Times New Roman" w:hAnsi="Times New Roman"/>
          <w:sz w:val="28"/>
          <w:szCs w:val="28"/>
        </w:rPr>
        <w:t>Рисунок 1. Пример заполнения маршрутной карты</w:t>
      </w:r>
    </w:p>
    <w:p w:rsidR="00631769" w:rsidRDefault="00631769" w:rsidP="00631769"/>
    <w:p w:rsidR="00631769" w:rsidRPr="002E543E" w:rsidRDefault="00631769" w:rsidP="00631769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E543E">
        <w:rPr>
          <w:rFonts w:ascii="Times New Roman" w:hAnsi="Times New Roman"/>
          <w:b/>
          <w:sz w:val="28"/>
          <w:szCs w:val="28"/>
        </w:rPr>
        <w:t>Содержание отчёта:</w:t>
      </w:r>
    </w:p>
    <w:p w:rsidR="00631769" w:rsidRPr="005F40EE" w:rsidRDefault="00631769" w:rsidP="00631769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Составленная и заполненная по форме маршрутная карта.</w:t>
      </w:r>
    </w:p>
    <w:p w:rsidR="00631769" w:rsidRPr="002B5D41" w:rsidRDefault="00631769" w:rsidP="00631769">
      <w:pPr>
        <w:spacing w:after="0" w:line="36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631769" w:rsidRPr="002E543E" w:rsidRDefault="00631769" w:rsidP="00631769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E543E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631769" w:rsidRPr="002E543E" w:rsidRDefault="00631769" w:rsidP="00631769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называется маршрутной картой?</w:t>
      </w:r>
    </w:p>
    <w:p w:rsidR="00631769" w:rsidRPr="002E543E" w:rsidRDefault="00631769" w:rsidP="00631769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Какую информацию заполняют в графы маршрутной карты?</w:t>
      </w:r>
    </w:p>
    <w:p w:rsidR="0093382C" w:rsidRPr="00631769" w:rsidRDefault="0093382C" w:rsidP="00631769"/>
    <w:sectPr w:rsidR="0093382C" w:rsidRPr="00631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E2133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02594B"/>
    <w:multiLevelType w:val="hybridMultilevel"/>
    <w:tmpl w:val="A11E7EA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ED4714"/>
    <w:multiLevelType w:val="hybridMultilevel"/>
    <w:tmpl w:val="228A766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224C17"/>
    <w:multiLevelType w:val="multilevel"/>
    <w:tmpl w:val="9D181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694C4F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9B5632F"/>
    <w:multiLevelType w:val="hybridMultilevel"/>
    <w:tmpl w:val="AAC83CD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19D"/>
    <w:rsid w:val="001256E7"/>
    <w:rsid w:val="001D519D"/>
    <w:rsid w:val="00250663"/>
    <w:rsid w:val="00595CE7"/>
    <w:rsid w:val="005C36F9"/>
    <w:rsid w:val="0062029D"/>
    <w:rsid w:val="00631769"/>
    <w:rsid w:val="0093382C"/>
    <w:rsid w:val="00A22860"/>
    <w:rsid w:val="00B1475C"/>
    <w:rsid w:val="00F3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F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317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F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317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1658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</dc:creator>
  <cp:keywords/>
  <dc:description/>
  <cp:lastModifiedBy>mps</cp:lastModifiedBy>
  <cp:revision>8</cp:revision>
  <dcterms:created xsi:type="dcterms:W3CDTF">2025-01-13T06:39:00Z</dcterms:created>
  <dcterms:modified xsi:type="dcterms:W3CDTF">2026-01-24T06:36:00Z</dcterms:modified>
</cp:coreProperties>
</file>