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C16" w:rsidRPr="00FC4C16" w:rsidRDefault="00FC4C16" w:rsidP="00FC4C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C4C16">
        <w:rPr>
          <w:rFonts w:ascii="Times New Roman" w:eastAsia="Times New Roman" w:hAnsi="Times New Roman" w:cs="Times New Roman"/>
          <w:b/>
          <w:bCs/>
          <w:sz w:val="36"/>
          <w:szCs w:val="36"/>
        </w:rPr>
        <w:t>Динамика и взаимодействие подвижного состава и пути.</w:t>
      </w:r>
    </w:p>
    <w:p w:rsidR="00FC4C16" w:rsidRPr="00FC4C16" w:rsidRDefault="00FC4C16" w:rsidP="00FC4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Динамика и взаимодействие подвижного состава и пути в железнодорожном транспорте</w:t>
      </w:r>
      <w:r w:rsidRPr="00FC4C16">
        <w:rPr>
          <w:rFonts w:ascii="Times New Roman" w:eastAsia="Times New Roman" w:hAnsi="Times New Roman" w:cs="Times New Roman"/>
          <w:sz w:val="28"/>
          <w:szCs w:val="28"/>
        </w:rPr>
        <w:t xml:space="preserve"> — предмет изучения специальной научной дисциплины, которая исследует механические процессы, происходящие в подвижном составе и в железнодорожном пути при воздействии их друг на друга. Подвижной состав и путь рассматриваются как элементы единой механической системы («колесо-рельс»).  </w:t>
      </w:r>
    </w:p>
    <w:p w:rsidR="00FC4C16" w:rsidRPr="00FC4C16" w:rsidRDefault="00FC4C16" w:rsidP="00FC4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sz w:val="28"/>
          <w:szCs w:val="28"/>
        </w:rPr>
        <w:t xml:space="preserve">Исследование этого взаимодействия важно, так как во многом определяет такие важнейшие показатели, как ширина колеи, нагрузка на ось, статическая нагрузка вагонов, масса и скорость движения составов, а также безопасность движения поездов.  </w:t>
      </w:r>
    </w:p>
    <w:p w:rsidR="00FC4C16" w:rsidRPr="00FC4C16" w:rsidRDefault="00FC4C16" w:rsidP="00FC4C16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Динамика</w:t>
      </w:r>
    </w:p>
    <w:p w:rsidR="00FC4C16" w:rsidRPr="00FC4C16" w:rsidRDefault="00FC4C16" w:rsidP="00FC4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sz w:val="28"/>
          <w:szCs w:val="28"/>
        </w:rPr>
        <w:t>Некоторые аспекты динамики взаимодействия подвижного состава и пути:</w:t>
      </w:r>
    </w:p>
    <w:p w:rsidR="00FC4C16" w:rsidRPr="00FC4C16" w:rsidRDefault="00FC4C16" w:rsidP="00FC4C1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Вертикальные и горизонтальные нагрузки</w:t>
      </w:r>
      <w:r w:rsidRPr="00FC4C16">
        <w:rPr>
          <w:rFonts w:ascii="Times New Roman" w:eastAsia="Times New Roman" w:hAnsi="Times New Roman" w:cs="Times New Roman"/>
          <w:sz w:val="28"/>
          <w:szCs w:val="28"/>
        </w:rPr>
        <w:t xml:space="preserve">. Подвижной состав воздействует на путь вертикальными и горизонтальными нагрузками, которые возникают при движении по прямым и кривым участкам пути. Эти нагрузки зависят от массы подвижного состава, скорости движения и состояния пути.  </w:t>
      </w:r>
    </w:p>
    <w:p w:rsidR="00FC4C16" w:rsidRPr="00FC4C16" w:rsidRDefault="00FC4C16" w:rsidP="00FC4C1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Вибрации и удары</w:t>
      </w:r>
      <w:r w:rsidRPr="00FC4C16">
        <w:rPr>
          <w:rFonts w:ascii="Times New Roman" w:eastAsia="Times New Roman" w:hAnsi="Times New Roman" w:cs="Times New Roman"/>
          <w:sz w:val="28"/>
          <w:szCs w:val="28"/>
        </w:rPr>
        <w:t xml:space="preserve">. В процессе движения поезда возникают вибрации и удары, которые передаются через колёсные пары на рельсы и шпалы. Эти динамические воздействия могут вызывать дефекты пути, такие как выбоины и волнистость рельсов.  </w:t>
      </w:r>
    </w:p>
    <w:p w:rsidR="00FC4C16" w:rsidRPr="00FC4C16" w:rsidRDefault="00FC4C16" w:rsidP="00FC4C1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Колебательные процессы</w:t>
      </w:r>
      <w:r w:rsidRPr="00FC4C16">
        <w:rPr>
          <w:rFonts w:ascii="Times New Roman" w:eastAsia="Times New Roman" w:hAnsi="Times New Roman" w:cs="Times New Roman"/>
          <w:sz w:val="28"/>
          <w:szCs w:val="28"/>
        </w:rPr>
        <w:t xml:space="preserve">. При движении подрессоренные и неподрессоренные части локомотивов и вагонов совершают колебательные движения относительно пути и друг друга, что вызывает изменения нагрузок на рельсы.  </w:t>
      </w:r>
    </w:p>
    <w:p w:rsidR="00FC4C16" w:rsidRPr="00FC4C16" w:rsidRDefault="00FC4C16" w:rsidP="00FC4C16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</w:t>
      </w:r>
    </w:p>
    <w:p w:rsidR="00FC4C16" w:rsidRPr="00FC4C16" w:rsidRDefault="00FC4C16" w:rsidP="00FC4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sz w:val="28"/>
          <w:szCs w:val="28"/>
        </w:rPr>
        <w:t>Некоторые факторы, влияющие на взаимодействие подвижного состава и пути:</w:t>
      </w:r>
    </w:p>
    <w:p w:rsidR="00FC4C16" w:rsidRPr="00FC4C16" w:rsidRDefault="00FC4C16" w:rsidP="00FC4C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пространственное положение пути (радиус кривых и возвышение наружного рельса);</w:t>
      </w:r>
    </w:p>
    <w:p w:rsidR="00FC4C16" w:rsidRPr="00FC4C16" w:rsidRDefault="00FC4C16" w:rsidP="00FC4C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sz w:val="28"/>
          <w:szCs w:val="28"/>
        </w:rPr>
        <w:t>скорость движения, величина непогашенного ускорения;</w:t>
      </w:r>
    </w:p>
    <w:p w:rsidR="00FC4C16" w:rsidRPr="00FC4C16" w:rsidRDefault="00FC4C16" w:rsidP="00FC4C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sz w:val="28"/>
          <w:szCs w:val="28"/>
        </w:rPr>
        <w:t>условия контакта колеса и рельса, определяемые коэффициентом трения и эквивалентной конусностью поверхности катания колеса;</w:t>
      </w:r>
    </w:p>
    <w:p w:rsidR="00FC4C16" w:rsidRPr="00FC4C16" w:rsidRDefault="00FC4C16" w:rsidP="00FC4C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sz w:val="28"/>
          <w:szCs w:val="28"/>
        </w:rPr>
        <w:t>конструкция пути, а также его техническое состояние.</w:t>
      </w:r>
    </w:p>
    <w:p w:rsidR="00FC4C16" w:rsidRPr="00FC4C16" w:rsidRDefault="00FC4C16" w:rsidP="00FC4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sz w:val="28"/>
          <w:szCs w:val="28"/>
        </w:rPr>
        <w:t>Некоторые последствия взаимодействия:</w:t>
      </w:r>
    </w:p>
    <w:p w:rsidR="00FC4C16" w:rsidRPr="00FC4C16" w:rsidRDefault="00FC4C16" w:rsidP="00FC4C1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Износ элементов пути и подвижного состава</w:t>
      </w:r>
      <w:r w:rsidRPr="00FC4C16">
        <w:rPr>
          <w:rFonts w:ascii="Times New Roman" w:eastAsia="Times New Roman" w:hAnsi="Times New Roman" w:cs="Times New Roman"/>
          <w:sz w:val="28"/>
          <w:szCs w:val="28"/>
        </w:rPr>
        <w:t xml:space="preserve">. Энергия локомотива затрачивается не только на полезное поступательное перемещение вагонов, но и на преодоление сил трения, возбуждение колебаний, вызывающих процесс износа и разрушения вагонов и пути.  </w:t>
      </w:r>
    </w:p>
    <w:p w:rsidR="00FC4C16" w:rsidRPr="00FC4C16" w:rsidRDefault="00FC4C16" w:rsidP="00FC4C16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Сходы</w:t>
      </w:r>
      <w:r w:rsidRPr="00FC4C16">
        <w:rPr>
          <w:rFonts w:ascii="Times New Roman" w:eastAsia="Times New Roman" w:hAnsi="Times New Roman" w:cs="Times New Roman"/>
          <w:sz w:val="28"/>
          <w:szCs w:val="28"/>
        </w:rPr>
        <w:t xml:space="preserve">. При превышении колебаний вагонов выше определённого значения происходят сходы, которые могут привести к большим материальным потерям, загрязнению окружающей среды, а также человеческим жертвам.  </w:t>
      </w:r>
    </w:p>
    <w:p w:rsidR="00FC4C16" w:rsidRPr="00FC4C16" w:rsidRDefault="00FC4C16" w:rsidP="00FC4C16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исследования</w:t>
      </w:r>
    </w:p>
    <w:p w:rsidR="00FC4C16" w:rsidRPr="00FC4C16" w:rsidRDefault="00FC4C16" w:rsidP="00FC4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sz w:val="28"/>
          <w:szCs w:val="28"/>
        </w:rPr>
        <w:t>Для исследования динамики и взаимодействия подвижного состава и пути в железнодорожном транспорте используются, например:</w:t>
      </w:r>
    </w:p>
    <w:p w:rsidR="00FC4C16" w:rsidRPr="00FC4C16" w:rsidRDefault="00FC4C16" w:rsidP="00FC4C1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Математическое моделирование</w:t>
      </w:r>
      <w:r w:rsidRPr="00FC4C16">
        <w:rPr>
          <w:rFonts w:ascii="Times New Roman" w:eastAsia="Times New Roman" w:hAnsi="Times New Roman" w:cs="Times New Roman"/>
          <w:sz w:val="28"/>
          <w:szCs w:val="28"/>
        </w:rPr>
        <w:t xml:space="preserve">. Реальную систему заменяют моделью, чтобы оценить динамические качества реального объекта.  </w:t>
      </w:r>
    </w:p>
    <w:p w:rsidR="00FC4C16" w:rsidRPr="00FC4C16" w:rsidRDefault="00FC4C16" w:rsidP="00FC4C1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Экспериментальные исследования</w:t>
      </w:r>
      <w:r w:rsidRPr="00FC4C16">
        <w:rPr>
          <w:rFonts w:ascii="Times New Roman" w:eastAsia="Times New Roman" w:hAnsi="Times New Roman" w:cs="Times New Roman"/>
          <w:sz w:val="28"/>
          <w:szCs w:val="28"/>
        </w:rPr>
        <w:t xml:space="preserve">. Например, модельные эксперименты (лабораторные или стендовые испытания) для оценки отдельных характеристик подвижного состава, его узлов или деталей.  </w:t>
      </w:r>
    </w:p>
    <w:p w:rsidR="00FC4C16" w:rsidRPr="00FC4C16" w:rsidRDefault="00FC4C16" w:rsidP="00FC4C16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 состояния пути и подвижного состава</w:t>
      </w:r>
      <w:r w:rsidRPr="00FC4C16">
        <w:rPr>
          <w:rFonts w:ascii="Times New Roman" w:eastAsia="Times New Roman" w:hAnsi="Times New Roman" w:cs="Times New Roman"/>
          <w:sz w:val="28"/>
          <w:szCs w:val="28"/>
        </w:rPr>
        <w:t xml:space="preserve">. Использование систем мониторинга позволяет своевременно выявлять дефекты и предотвращать аварии.  </w:t>
      </w:r>
    </w:p>
    <w:p w:rsidR="00FC4C16" w:rsidRPr="00FC4C16" w:rsidRDefault="00FC4C16" w:rsidP="00FC4C16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Меры по снижению негативного воздействия</w:t>
      </w:r>
      <w:bookmarkStart w:id="0" w:name="_GoBack"/>
      <w:bookmarkEnd w:id="0"/>
    </w:p>
    <w:p w:rsidR="00FC4C16" w:rsidRPr="00FC4C16" w:rsidRDefault="00FC4C16" w:rsidP="00FC4C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sz w:val="28"/>
          <w:szCs w:val="28"/>
        </w:rPr>
        <w:t xml:space="preserve">Снижение сил динамического взаимодействия может быть достигнуто совершенствованием конструкций пути и ходовых частей, а также улучшением технического содержания их в эксплуатации. Например:  </w:t>
      </w:r>
    </w:p>
    <w:p w:rsidR="00FC4C16" w:rsidRPr="00FC4C16" w:rsidRDefault="00FC4C16" w:rsidP="00FC4C1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Нормирование размера неровностей пути</w:t>
      </w:r>
      <w:r w:rsidRPr="00FC4C16">
        <w:rPr>
          <w:rFonts w:ascii="Times New Roman" w:eastAsia="Times New Roman" w:hAnsi="Times New Roman" w:cs="Times New Roman"/>
          <w:sz w:val="28"/>
          <w:szCs w:val="28"/>
        </w:rPr>
        <w:t> в условиях различных скоростей движения, чтобы оптимизировать силовой уровень воздействия высокоскоростного подвижного состава на верхнее строение пути.</w:t>
      </w:r>
    </w:p>
    <w:p w:rsidR="00FC4C16" w:rsidRPr="00FC4C16" w:rsidRDefault="00FC4C16" w:rsidP="00FC4C16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C16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Сертификация подвижного состава</w:t>
      </w:r>
      <w:r w:rsidRPr="00FC4C16">
        <w:rPr>
          <w:rFonts w:ascii="Times New Roman" w:eastAsia="Times New Roman" w:hAnsi="Times New Roman" w:cs="Times New Roman"/>
          <w:sz w:val="28"/>
          <w:szCs w:val="28"/>
        </w:rPr>
        <w:t> — например, проверка динамического поведения на высокоскоростных магистралях и способности преодолевать неровности на пути без угрозы безопасности движения.</w:t>
      </w:r>
    </w:p>
    <w:p w:rsidR="00FC2223" w:rsidRPr="00FC4C16" w:rsidRDefault="00FC2223" w:rsidP="00FC4C16">
      <w:pPr>
        <w:spacing w:after="0"/>
        <w:ind w:firstLine="709"/>
        <w:rPr>
          <w:sz w:val="28"/>
          <w:szCs w:val="28"/>
        </w:rPr>
      </w:pPr>
    </w:p>
    <w:sectPr w:rsidR="00FC2223" w:rsidRPr="00FC4C16" w:rsidSect="0024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70A"/>
    <w:multiLevelType w:val="multilevel"/>
    <w:tmpl w:val="03C0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F3D40"/>
    <w:multiLevelType w:val="multilevel"/>
    <w:tmpl w:val="236E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5193A"/>
    <w:multiLevelType w:val="multilevel"/>
    <w:tmpl w:val="F6A8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0679F2"/>
    <w:multiLevelType w:val="multilevel"/>
    <w:tmpl w:val="1B80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4A6269"/>
    <w:multiLevelType w:val="multilevel"/>
    <w:tmpl w:val="4576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88B"/>
    <w:rsid w:val="000F65B6"/>
    <w:rsid w:val="00111C22"/>
    <w:rsid w:val="00243F82"/>
    <w:rsid w:val="00617EDA"/>
    <w:rsid w:val="00760E23"/>
    <w:rsid w:val="0094197C"/>
    <w:rsid w:val="00A500D7"/>
    <w:rsid w:val="00B7088B"/>
    <w:rsid w:val="00C760D7"/>
    <w:rsid w:val="00E41A6C"/>
    <w:rsid w:val="00FC2223"/>
    <w:rsid w:val="00FC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3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2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4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18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07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2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8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20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667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00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197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96457607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33168870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497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040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899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10</cp:revision>
  <dcterms:created xsi:type="dcterms:W3CDTF">2020-09-02T04:13:00Z</dcterms:created>
  <dcterms:modified xsi:type="dcterms:W3CDTF">2026-01-19T04:18:00Z</dcterms:modified>
</cp:coreProperties>
</file>