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8D" w:rsidRPr="00816A8D" w:rsidRDefault="00816A8D" w:rsidP="00816A8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и переведите письменно текст:</w:t>
      </w:r>
    </w:p>
    <w:p w:rsidR="00661BBD" w:rsidRPr="00816A8D" w:rsidRDefault="00355945" w:rsidP="0035594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b/>
          <w:i/>
          <w:sz w:val="28"/>
          <w:szCs w:val="28"/>
          <w:lang w:val="de-DE"/>
        </w:rPr>
        <w:t>Russische Eisenbahnen(RZD)</w:t>
      </w:r>
    </w:p>
    <w:p w:rsidR="00355945" w:rsidRPr="00816A8D" w:rsidRDefault="00355945" w:rsidP="00355945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Heute ist Russland ein riesiger Staat mit einem hochentwickelten Transportsystem. Die Eisenbahn ist neben den anderen Verkehrsträgern </w:t>
      </w:r>
      <w:proofErr w:type="gramStart"/>
      <w:r w:rsidRPr="00816A8D">
        <w:rPr>
          <w:rFonts w:ascii="Times New Roman" w:hAnsi="Times New Roman" w:cs="Times New Roman"/>
          <w:sz w:val="28"/>
          <w:szCs w:val="28"/>
          <w:lang w:val="de-DE"/>
        </w:rPr>
        <w:t>des grundlegende Transportmittel</w:t>
      </w:r>
      <w:proofErr w:type="gramEnd"/>
      <w:r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 Russlands.</w:t>
      </w:r>
    </w:p>
    <w:p w:rsidR="00355945" w:rsidRPr="00816A8D" w:rsidRDefault="00355945" w:rsidP="00355945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Die Betriebslänge beträgt mehr als 87 000 km, von denen 45% elektrifiziert sind.</w:t>
      </w:r>
    </w:p>
    <w:p w:rsidR="00355945" w:rsidRPr="00816A8D" w:rsidRDefault="00355945" w:rsidP="00355945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Der Fahrzeugpark Russlands verfügt über 770 000 Güterwagen und über 24 000 Lokomotiven.</w:t>
      </w:r>
    </w:p>
    <w:p w:rsidR="00355945" w:rsidRPr="00816A8D" w:rsidRDefault="00355945" w:rsidP="00355945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Im Jahre 1986 begannen in Russland Wirtschaftsreformen. Infolge dieser Prozesse wurden die Leistungsfähigkeit und die Qualität des Eisenbahnverkehrs verbessert.</w:t>
      </w:r>
    </w:p>
    <w:p w:rsidR="00355945" w:rsidRPr="00816A8D" w:rsidRDefault="00355945" w:rsidP="00355945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Der Anteil der </w:t>
      </w:r>
      <w:proofErr w:type="spellStart"/>
      <w:r w:rsidRPr="00816A8D">
        <w:rPr>
          <w:rFonts w:ascii="Times New Roman" w:hAnsi="Times New Roman" w:cs="Times New Roman"/>
          <w:sz w:val="28"/>
          <w:szCs w:val="28"/>
          <w:lang w:val="de-DE"/>
        </w:rPr>
        <w:t>EIsenbahn</w:t>
      </w:r>
      <w:proofErr w:type="spellEnd"/>
      <w:r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 am Verkehrsmarkt in Russland </w:t>
      </w:r>
      <w:r w:rsidR="00653065" w:rsidRPr="00816A8D">
        <w:rPr>
          <w:rFonts w:ascii="Times New Roman" w:hAnsi="Times New Roman" w:cs="Times New Roman"/>
          <w:sz w:val="28"/>
          <w:szCs w:val="28"/>
          <w:lang w:val="de-DE"/>
        </w:rPr>
        <w:t>belief sich 1996 auf 78% im Güterverkehr und auf 49% im Personenverkehr.</w:t>
      </w:r>
    </w:p>
    <w:p w:rsidR="00653065" w:rsidRPr="00816A8D" w:rsidRDefault="00653065" w:rsidP="00355945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Eine der wichtigsten Aufgaben im Eisenbahnwesen ist die </w:t>
      </w:r>
      <w:r w:rsidR="00053512" w:rsidRPr="00816A8D">
        <w:rPr>
          <w:rFonts w:ascii="Times New Roman" w:hAnsi="Times New Roman" w:cs="Times New Roman"/>
          <w:sz w:val="28"/>
          <w:szCs w:val="28"/>
          <w:lang w:val="de-DE"/>
        </w:rPr>
        <w:t>Verkehrssicherheit. Es ist beto</w:t>
      </w:r>
      <w:r w:rsidRPr="00816A8D">
        <w:rPr>
          <w:rFonts w:ascii="Times New Roman" w:hAnsi="Times New Roman" w:cs="Times New Roman"/>
          <w:sz w:val="28"/>
          <w:szCs w:val="28"/>
          <w:lang w:val="de-DE"/>
        </w:rPr>
        <w:t>nt, dass die russische Eisenbahn im internationalen Vergleich in puncto Sicherheit eine der führenden Bahnen der Welt ist.</w:t>
      </w:r>
    </w:p>
    <w:p w:rsidR="00653065" w:rsidRPr="00816A8D" w:rsidRDefault="00653065" w:rsidP="00355945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Dank der Reform des Eisenbahnverkehrs war es mö</w:t>
      </w:r>
      <w:r w:rsidR="00053512" w:rsidRPr="00816A8D">
        <w:rPr>
          <w:rFonts w:ascii="Times New Roman" w:hAnsi="Times New Roman" w:cs="Times New Roman"/>
          <w:sz w:val="28"/>
          <w:szCs w:val="28"/>
          <w:lang w:val="de-DE"/>
        </w:rPr>
        <w:t>glich:</w:t>
      </w:r>
    </w:p>
    <w:p w:rsidR="00653065" w:rsidRPr="00816A8D" w:rsidRDefault="00053512" w:rsidP="00653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d</w:t>
      </w:r>
      <w:r w:rsidR="00653065" w:rsidRPr="00816A8D">
        <w:rPr>
          <w:rFonts w:ascii="Times New Roman" w:hAnsi="Times New Roman" w:cs="Times New Roman"/>
          <w:sz w:val="28"/>
          <w:szCs w:val="28"/>
          <w:lang w:val="de-DE"/>
        </w:rPr>
        <w:t>ie rechtlichen Grundlagen für Aktivität der Eisenbahn unter marktwirtschaftl</w:t>
      </w:r>
      <w:r w:rsidRPr="00816A8D">
        <w:rPr>
          <w:rFonts w:ascii="Times New Roman" w:hAnsi="Times New Roman" w:cs="Times New Roman"/>
          <w:sz w:val="28"/>
          <w:szCs w:val="28"/>
          <w:lang w:val="de-DE"/>
        </w:rPr>
        <w:t>ichen Bedingungen zu untersuchen</w:t>
      </w:r>
    </w:p>
    <w:p w:rsidR="00653065" w:rsidRPr="00816A8D" w:rsidRDefault="00053512" w:rsidP="00653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d</w:t>
      </w:r>
      <w:r w:rsidR="00653065" w:rsidRPr="00816A8D">
        <w:rPr>
          <w:rFonts w:ascii="Times New Roman" w:hAnsi="Times New Roman" w:cs="Times New Roman"/>
          <w:sz w:val="28"/>
          <w:szCs w:val="28"/>
          <w:lang w:val="de-DE"/>
        </w:rPr>
        <w:t>en Bau der Eisenbahninfrastruktur m</w:t>
      </w:r>
      <w:r w:rsidRPr="00816A8D">
        <w:rPr>
          <w:rFonts w:ascii="Times New Roman" w:hAnsi="Times New Roman" w:cs="Times New Roman"/>
          <w:sz w:val="28"/>
          <w:szCs w:val="28"/>
          <w:lang w:val="de-DE"/>
        </w:rPr>
        <w:t>it Privatmitteln zu finanzieren</w:t>
      </w:r>
    </w:p>
    <w:p w:rsidR="00653065" w:rsidRPr="00816A8D" w:rsidRDefault="00053512" w:rsidP="00653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d</w:t>
      </w:r>
      <w:r w:rsidR="00653065" w:rsidRPr="00816A8D">
        <w:rPr>
          <w:rFonts w:ascii="Times New Roman" w:hAnsi="Times New Roman" w:cs="Times New Roman"/>
          <w:sz w:val="28"/>
          <w:szCs w:val="28"/>
          <w:lang w:val="de-DE"/>
        </w:rPr>
        <w:t>en Import</w:t>
      </w:r>
      <w:r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 von Rollmaterial zu reduzieren</w:t>
      </w:r>
    </w:p>
    <w:p w:rsidR="00653065" w:rsidRDefault="00053512" w:rsidP="00653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53065">
        <w:rPr>
          <w:rFonts w:ascii="Times New Roman" w:hAnsi="Times New Roman" w:cs="Times New Roman"/>
          <w:sz w:val="28"/>
          <w:szCs w:val="28"/>
          <w:lang w:val="en-US"/>
        </w:rPr>
        <w:t xml:space="preserve">ie </w:t>
      </w:r>
      <w:proofErr w:type="spellStart"/>
      <w:r w:rsidR="00653065">
        <w:rPr>
          <w:rFonts w:ascii="Times New Roman" w:hAnsi="Times New Roman" w:cs="Times New Roman"/>
          <w:sz w:val="28"/>
          <w:szCs w:val="28"/>
          <w:lang w:val="en-US"/>
        </w:rPr>
        <w:t>Arbeitsproduktivität</w:t>
      </w:r>
      <w:proofErr w:type="spellEnd"/>
      <w:r w:rsidR="006530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3065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="006530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3065">
        <w:rPr>
          <w:rFonts w:ascii="Times New Roman" w:hAnsi="Times New Roman" w:cs="Times New Roman"/>
          <w:sz w:val="28"/>
          <w:szCs w:val="28"/>
          <w:lang w:val="en-US"/>
        </w:rPr>
        <w:t>steigern</w:t>
      </w:r>
      <w:proofErr w:type="spellEnd"/>
    </w:p>
    <w:p w:rsidR="00653065" w:rsidRDefault="00053512" w:rsidP="00653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53065">
        <w:rPr>
          <w:rFonts w:ascii="Times New Roman" w:hAnsi="Times New Roman" w:cs="Times New Roman"/>
          <w:sz w:val="28"/>
          <w:szCs w:val="28"/>
          <w:lang w:val="en-US"/>
        </w:rPr>
        <w:t xml:space="preserve">ie </w:t>
      </w:r>
      <w:proofErr w:type="spellStart"/>
      <w:r w:rsidR="00653065">
        <w:rPr>
          <w:rFonts w:ascii="Times New Roman" w:hAnsi="Times New Roman" w:cs="Times New Roman"/>
          <w:sz w:val="28"/>
          <w:szCs w:val="28"/>
          <w:lang w:val="en-US"/>
        </w:rPr>
        <w:t>bestehenden</w:t>
      </w:r>
      <w:proofErr w:type="spellEnd"/>
      <w:r w:rsidR="006530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3065">
        <w:rPr>
          <w:rFonts w:ascii="Times New Roman" w:hAnsi="Times New Roman" w:cs="Times New Roman"/>
          <w:sz w:val="28"/>
          <w:szCs w:val="28"/>
          <w:lang w:val="en-US"/>
        </w:rPr>
        <w:t>Technologien</w:t>
      </w:r>
      <w:proofErr w:type="spellEnd"/>
      <w:r w:rsidR="006530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3065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="006530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3065">
        <w:rPr>
          <w:rFonts w:ascii="Times New Roman" w:hAnsi="Times New Roman" w:cs="Times New Roman"/>
          <w:sz w:val="28"/>
          <w:szCs w:val="28"/>
          <w:lang w:val="en-US"/>
        </w:rPr>
        <w:t>überarbeiten</w:t>
      </w:r>
      <w:proofErr w:type="spellEnd"/>
    </w:p>
    <w:p w:rsidR="00653065" w:rsidRDefault="00653065" w:rsidP="00653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Schnellzüge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Kühlcontainer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schaffen</w:t>
      </w:r>
      <w:proofErr w:type="spellEnd"/>
    </w:p>
    <w:p w:rsidR="00653065" w:rsidRPr="00816A8D" w:rsidRDefault="00053512" w:rsidP="00653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d</w:t>
      </w:r>
      <w:r w:rsidR="00653065" w:rsidRPr="00816A8D">
        <w:rPr>
          <w:rFonts w:ascii="Times New Roman" w:hAnsi="Times New Roman" w:cs="Times New Roman"/>
          <w:sz w:val="28"/>
          <w:szCs w:val="28"/>
          <w:lang w:val="de-DE"/>
        </w:rPr>
        <w:t>as System von Abkommen mit Seehafen zu realisieren</w:t>
      </w:r>
    </w:p>
    <w:p w:rsidR="00653065" w:rsidRPr="00816A8D" w:rsidRDefault="00053512" w:rsidP="00653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d</w:t>
      </w:r>
      <w:r w:rsidR="00653065" w:rsidRPr="00816A8D">
        <w:rPr>
          <w:rFonts w:ascii="Times New Roman" w:hAnsi="Times New Roman" w:cs="Times New Roman"/>
          <w:sz w:val="28"/>
          <w:szCs w:val="28"/>
          <w:lang w:val="de-DE"/>
        </w:rPr>
        <w:t>en grenzüberschreitenden Austausch zur Beschleunigung der Exportverkehrs zu entwickeln</w:t>
      </w:r>
    </w:p>
    <w:p w:rsidR="00653065" w:rsidRDefault="00053512" w:rsidP="00653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B0FD2">
        <w:rPr>
          <w:rFonts w:ascii="Times New Roman" w:hAnsi="Times New Roman" w:cs="Times New Roman"/>
          <w:sz w:val="28"/>
          <w:szCs w:val="28"/>
          <w:lang w:val="en-US"/>
        </w:rPr>
        <w:t>odern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9B0F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B0FD2">
        <w:rPr>
          <w:rFonts w:ascii="Times New Roman" w:hAnsi="Times New Roman" w:cs="Times New Roman"/>
          <w:sz w:val="28"/>
          <w:szCs w:val="28"/>
          <w:lang w:val="en-US"/>
        </w:rPr>
        <w:t>Informationstechnologien</w:t>
      </w:r>
      <w:proofErr w:type="spellEnd"/>
      <w:r w:rsidR="009B0F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B0FD2">
        <w:rPr>
          <w:rFonts w:ascii="Times New Roman" w:hAnsi="Times New Roman" w:cs="Times New Roman"/>
          <w:sz w:val="28"/>
          <w:szCs w:val="28"/>
          <w:lang w:val="en-US"/>
        </w:rPr>
        <w:t>anzuwenden</w:t>
      </w:r>
      <w:proofErr w:type="spellEnd"/>
    </w:p>
    <w:p w:rsidR="009B0FD2" w:rsidRPr="00816A8D" w:rsidRDefault="009B0FD2" w:rsidP="009B0FD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(Eisenbahngesetz der Föderation, Monopolgesetz, Entwurf einer Eisenbahn-Charta)</w:t>
      </w:r>
    </w:p>
    <w:p w:rsidR="009B0FD2" w:rsidRPr="00816A8D" w:rsidRDefault="009B0FD2" w:rsidP="009B0FD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Dass Reformmodel der russischen Eisenbahn sieht die Umstrukturierung der Abteilungen vor.</w:t>
      </w:r>
      <w:r w:rsidR="00053512"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 Diese Umstrukturierung g</w:t>
      </w:r>
      <w:r w:rsidR="00AA6B5F"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eschieht in Übereinstimmung mit der </w:t>
      </w:r>
      <w:proofErr w:type="spellStart"/>
      <w:r w:rsidR="00AA6B5F" w:rsidRPr="00816A8D">
        <w:rPr>
          <w:rFonts w:ascii="Times New Roman" w:hAnsi="Times New Roman" w:cs="Times New Roman"/>
          <w:sz w:val="28"/>
          <w:szCs w:val="28"/>
          <w:lang w:val="de-DE"/>
        </w:rPr>
        <w:t>wirtschaftlichfinanziellen</w:t>
      </w:r>
      <w:proofErr w:type="spellEnd"/>
      <w:r w:rsidR="00AA6B5F"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, technischen, sozialen und sonstigen Reorganisation. </w:t>
      </w:r>
      <w:r w:rsidR="00AA6B5F" w:rsidRPr="00816A8D">
        <w:rPr>
          <w:rFonts w:ascii="Times New Roman" w:hAnsi="Times New Roman" w:cs="Times New Roman"/>
          <w:sz w:val="28"/>
          <w:szCs w:val="28"/>
          <w:lang w:val="de-DE"/>
        </w:rPr>
        <w:lastRenderedPageBreak/>
        <w:t>Eine besonders große wirtschaftliche Bedeutung hat di</w:t>
      </w:r>
      <w:r w:rsidR="00053512" w:rsidRPr="00816A8D">
        <w:rPr>
          <w:rFonts w:ascii="Times New Roman" w:hAnsi="Times New Roman" w:cs="Times New Roman"/>
          <w:sz w:val="28"/>
          <w:szCs w:val="28"/>
          <w:lang w:val="de-DE"/>
        </w:rPr>
        <w:t>e Entwicklung des Eisenbahnnetze</w:t>
      </w:r>
      <w:r w:rsidR="00AA6B5F" w:rsidRPr="00816A8D">
        <w:rPr>
          <w:rFonts w:ascii="Times New Roman" w:hAnsi="Times New Roman" w:cs="Times New Roman"/>
          <w:sz w:val="28"/>
          <w:szCs w:val="28"/>
          <w:lang w:val="de-DE"/>
        </w:rPr>
        <w:t>s in Sibirien.</w:t>
      </w:r>
    </w:p>
    <w:p w:rsidR="00AA6B5F" w:rsidRPr="00816A8D" w:rsidRDefault="00AA6B5F" w:rsidP="009B0FD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Geschichtlich gesehen dient die Transsibirische Eisenbahn dem internationalen Transitverkehr zwischen Europa sowie Asien und den Ländern der Pazifik.</w:t>
      </w:r>
    </w:p>
    <w:p w:rsidR="00AA6B5F" w:rsidRPr="00816A8D" w:rsidRDefault="00AA6B5F" w:rsidP="009B0FD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Das Ministerium für das Eisenbahnwesen der Russischen Fö</w:t>
      </w:r>
      <w:r w:rsidR="00053512" w:rsidRPr="00816A8D">
        <w:rPr>
          <w:rFonts w:ascii="Times New Roman" w:hAnsi="Times New Roman" w:cs="Times New Roman"/>
          <w:sz w:val="28"/>
          <w:szCs w:val="28"/>
          <w:lang w:val="de-DE"/>
        </w:rPr>
        <w:t>d</w:t>
      </w:r>
      <w:r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eration widmet der Entwicklung der hohen und sehr hohen Geschwindigkeit der Personenzüge eine besondere Aufmerksamkeit. Es wurde ein Programm zur technischen Realisierung des schienengebundenen Hochgeschwindigkeitsverkehrs erstellt. Auf der Strecke </w:t>
      </w:r>
      <w:proofErr w:type="spellStart"/>
      <w:r w:rsidRPr="00816A8D">
        <w:rPr>
          <w:rFonts w:ascii="Times New Roman" w:hAnsi="Times New Roman" w:cs="Times New Roman"/>
          <w:sz w:val="28"/>
          <w:szCs w:val="28"/>
          <w:lang w:val="de-DE"/>
        </w:rPr>
        <w:t>St.Petersburg</w:t>
      </w:r>
      <w:proofErr w:type="spellEnd"/>
      <w:r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 – Moskau erreichte die erste Hochgeschwindigkeitslokomotive bereits eine Geschwindigkeit von 271 km/h. Im Jahre 1994 wurde die russische Eisenbahn in das transeuropäische Transportsystem integriert.</w:t>
      </w:r>
    </w:p>
    <w:p w:rsidR="00816A8D" w:rsidRPr="00816A8D" w:rsidRDefault="00AA6B5F" w:rsidP="00816A8D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Eine große Bedeutung hat heute der Ausbau der Beziehungen zu der Europäischen Union im Eisenbahnbereich</w:t>
      </w:r>
      <w:r w:rsidR="00816A8D" w:rsidRPr="00816A8D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885ADA" w:rsidRPr="00AD49F4" w:rsidRDefault="00816A8D" w:rsidP="00816A8D">
      <w:pPr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AD49F4">
        <w:rPr>
          <w:rFonts w:ascii="Times New Roman" w:hAnsi="Times New Roman" w:cs="Times New Roman"/>
          <w:b/>
          <w:sz w:val="28"/>
          <w:szCs w:val="28"/>
          <w:lang w:val="de-DE"/>
        </w:rPr>
        <w:t xml:space="preserve">2. </w:t>
      </w:r>
      <w:r w:rsidRPr="00AD49F4">
        <w:rPr>
          <w:rFonts w:ascii="Times New Roman" w:hAnsi="Times New Roman" w:cs="Times New Roman"/>
          <w:b/>
          <w:sz w:val="28"/>
          <w:szCs w:val="28"/>
        </w:rPr>
        <w:t>Ответьте письменно на вопросы:</w:t>
      </w:r>
    </w:p>
    <w:p w:rsidR="00885ADA" w:rsidRPr="00816A8D" w:rsidRDefault="00885ADA" w:rsidP="00885ADA">
      <w:pPr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816A8D">
        <w:rPr>
          <w:rFonts w:ascii="Times New Roman" w:hAnsi="Times New Roman" w:cs="Times New Roman"/>
          <w:sz w:val="28"/>
          <w:szCs w:val="28"/>
          <w:lang w:val="de-DE"/>
        </w:rPr>
        <w:t>1.Was</w:t>
      </w:r>
      <w:proofErr w:type="gramEnd"/>
      <w:r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 für ein Transportmittel ist heute die (russische) Eisenbahn?</w:t>
      </w:r>
    </w:p>
    <w:p w:rsidR="00885ADA" w:rsidRPr="00816A8D" w:rsidRDefault="00885ADA" w:rsidP="00885AD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2. Wie groß ist die Betriebslänge der RZD?</w:t>
      </w:r>
    </w:p>
    <w:p w:rsidR="00885ADA" w:rsidRPr="00816A8D" w:rsidRDefault="00885ADA" w:rsidP="00885AD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3. Wann begannen wichtige Veränderungen im Eisenbahnverkehr?</w:t>
      </w:r>
    </w:p>
    <w:p w:rsidR="00885ADA" w:rsidRPr="00816A8D" w:rsidRDefault="00885ADA" w:rsidP="00885AD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4. Welche Rolle spielt die Verkehrssicherheit im Eisenbahnwesen?</w:t>
      </w:r>
    </w:p>
    <w:p w:rsidR="00885ADA" w:rsidRPr="00816A8D" w:rsidRDefault="00885ADA" w:rsidP="00885AD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5. Was war möglich durch die Reform des Eisenbahnverkehrs?</w:t>
      </w:r>
    </w:p>
    <w:p w:rsidR="00885ADA" w:rsidRPr="00816A8D" w:rsidRDefault="00885ADA" w:rsidP="00885AD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6. Was sieht das Reformmodell der russischen Eisenbahn vor?</w:t>
      </w:r>
    </w:p>
    <w:p w:rsidR="00885ADA" w:rsidRPr="00816A8D" w:rsidRDefault="00885ADA" w:rsidP="00885AD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7. Welche Rolle spielt heute die Transsibirische Eisenbahn?</w:t>
      </w:r>
    </w:p>
    <w:p w:rsidR="00885ADA" w:rsidRPr="00816A8D" w:rsidRDefault="00885ADA" w:rsidP="00885AD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8. Was für ein Problem wurde vom Ministerium für das Eisenbahnwesen erstellt?</w:t>
      </w:r>
    </w:p>
    <w:p w:rsidR="00885ADA" w:rsidRPr="00816A8D" w:rsidRDefault="00053512" w:rsidP="00885AD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9. Welche B</w:t>
      </w:r>
      <w:r w:rsidR="00885ADA"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edeutung hat heute das Problem </w:t>
      </w:r>
      <w:proofErr w:type="gramStart"/>
      <w:r w:rsidR="00885ADA" w:rsidRPr="00816A8D">
        <w:rPr>
          <w:rFonts w:ascii="Times New Roman" w:hAnsi="Times New Roman" w:cs="Times New Roman"/>
          <w:sz w:val="28"/>
          <w:szCs w:val="28"/>
          <w:lang w:val="de-DE"/>
        </w:rPr>
        <w:t>des</w:t>
      </w:r>
      <w:proofErr w:type="gramEnd"/>
      <w:r w:rsidR="00885ADA"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 Entwicklung der hohen und sehr hohen Geschwindigkeiten der Personenzüge?</w:t>
      </w:r>
    </w:p>
    <w:p w:rsidR="00885ADA" w:rsidRPr="00816A8D" w:rsidRDefault="00053512" w:rsidP="00885AD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816A8D">
        <w:rPr>
          <w:rFonts w:ascii="Times New Roman" w:hAnsi="Times New Roman" w:cs="Times New Roman"/>
          <w:sz w:val="28"/>
          <w:szCs w:val="28"/>
          <w:lang w:val="de-DE"/>
        </w:rPr>
        <w:t>10.</w:t>
      </w:r>
      <w:r w:rsidR="00885ADA"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 Wie ist die Teilnahme der </w:t>
      </w:r>
      <w:proofErr w:type="gramStart"/>
      <w:r w:rsidR="00885ADA" w:rsidRPr="00816A8D">
        <w:rPr>
          <w:rFonts w:ascii="Times New Roman" w:hAnsi="Times New Roman" w:cs="Times New Roman"/>
          <w:sz w:val="28"/>
          <w:szCs w:val="28"/>
          <w:lang w:val="de-DE"/>
        </w:rPr>
        <w:t>russische</w:t>
      </w:r>
      <w:proofErr w:type="gramEnd"/>
      <w:r w:rsidR="00885ADA" w:rsidRPr="00816A8D">
        <w:rPr>
          <w:rFonts w:ascii="Times New Roman" w:hAnsi="Times New Roman" w:cs="Times New Roman"/>
          <w:sz w:val="28"/>
          <w:szCs w:val="28"/>
          <w:lang w:val="de-DE"/>
        </w:rPr>
        <w:t xml:space="preserve"> Eisenbahn an den internationalen Organisationen?</w:t>
      </w:r>
    </w:p>
    <w:p w:rsidR="00355945" w:rsidRPr="00816A8D" w:rsidRDefault="00355945" w:rsidP="00355945">
      <w:pPr>
        <w:rPr>
          <w:rFonts w:ascii="Times New Roman" w:hAnsi="Times New Roman" w:cs="Times New Roman"/>
          <w:sz w:val="28"/>
          <w:szCs w:val="28"/>
          <w:lang w:val="de-DE"/>
        </w:rPr>
      </w:pPr>
    </w:p>
    <w:sectPr w:rsidR="00355945" w:rsidRPr="00816A8D" w:rsidSect="00661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569C"/>
    <w:multiLevelType w:val="hybridMultilevel"/>
    <w:tmpl w:val="0A42D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5264B4"/>
    <w:multiLevelType w:val="hybridMultilevel"/>
    <w:tmpl w:val="2002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945"/>
    <w:rsid w:val="00053512"/>
    <w:rsid w:val="00355945"/>
    <w:rsid w:val="00653065"/>
    <w:rsid w:val="00661BBD"/>
    <w:rsid w:val="00816A8D"/>
    <w:rsid w:val="00885ADA"/>
    <w:rsid w:val="009B0FD2"/>
    <w:rsid w:val="00AA6B5F"/>
    <w:rsid w:val="00AD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СТЖТ-филиал СамГУПС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4</cp:revision>
  <dcterms:created xsi:type="dcterms:W3CDTF">2020-01-23T09:40:00Z</dcterms:created>
  <dcterms:modified xsi:type="dcterms:W3CDTF">2022-02-10T05:13:00Z</dcterms:modified>
</cp:coreProperties>
</file>