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ED9" w:rsidRDefault="00C12ED9" w:rsidP="00C12ED9">
      <w:pPr>
        <w:pStyle w:val="a4"/>
        <w:ind w:firstLine="425"/>
        <w:rPr>
          <w:rFonts w:ascii="Times New Roman" w:eastAsia="Times New Roman" w:hAnsi="Times New Roman" w:cs="Times New Roman"/>
          <w:b/>
        </w:rPr>
      </w:pPr>
      <w:r>
        <w:rPr>
          <w:rFonts w:ascii="Times New Roman" w:eastAsia="Times New Roman" w:hAnsi="Times New Roman" w:cs="Times New Roman"/>
          <w:b/>
        </w:rPr>
        <w:t>3.2.5</w:t>
      </w:r>
      <w:r w:rsidRPr="006A3381">
        <w:rPr>
          <w:rFonts w:ascii="Times New Roman" w:eastAsia="Times New Roman" w:hAnsi="Times New Roman" w:cs="Times New Roman"/>
          <w:b/>
        </w:rPr>
        <w:t xml:space="preserve"> </w:t>
      </w:r>
      <w:r>
        <w:rPr>
          <w:rFonts w:ascii="Times New Roman" w:eastAsia="Times New Roman" w:hAnsi="Times New Roman" w:cs="Times New Roman"/>
          <w:b/>
        </w:rPr>
        <w:t>М</w:t>
      </w:r>
      <w:r w:rsidRPr="006A3381">
        <w:rPr>
          <w:rFonts w:ascii="Times New Roman" w:eastAsia="Times New Roman" w:hAnsi="Times New Roman" w:cs="Times New Roman"/>
          <w:b/>
        </w:rPr>
        <w:t xml:space="preserve">атериальная  ответственность  сторон трудового договора. </w:t>
      </w:r>
    </w:p>
    <w:p w:rsidR="00C12ED9" w:rsidRPr="00BD058D" w:rsidRDefault="00C12ED9" w:rsidP="00C12ED9">
      <w:pPr>
        <w:pStyle w:val="a4"/>
        <w:ind w:firstLine="425"/>
        <w:rPr>
          <w:rFonts w:ascii="Times New Roman" w:eastAsia="Times New Roman" w:hAnsi="Times New Roman" w:cs="Times New Roman"/>
          <w:b/>
          <w:color w:val="auto"/>
        </w:rPr>
      </w:pPr>
      <w:r w:rsidRPr="006A3381">
        <w:rPr>
          <w:rFonts w:ascii="Times New Roman" w:eastAsia="Times New Roman" w:hAnsi="Times New Roman" w:cs="Times New Roman"/>
          <w:b/>
        </w:rPr>
        <w:t xml:space="preserve"> </w:t>
      </w:r>
    </w:p>
    <w:p w:rsidR="00C12ED9" w:rsidRPr="00BD058D"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b/>
          <w:sz w:val="24"/>
          <w:szCs w:val="24"/>
        </w:rPr>
      </w:pPr>
      <w:r w:rsidRPr="006A3381">
        <w:rPr>
          <w:rFonts w:ascii="Times New Roman" w:hAnsi="Times New Roman" w:cs="Times New Roman"/>
          <w:b/>
          <w:sz w:val="24"/>
          <w:szCs w:val="24"/>
        </w:rPr>
        <w:t>1</w:t>
      </w:r>
      <w:r>
        <w:rPr>
          <w:rFonts w:ascii="Times New Roman" w:hAnsi="Times New Roman" w:cs="Times New Roman"/>
          <w:b/>
          <w:sz w:val="24"/>
          <w:szCs w:val="24"/>
        </w:rPr>
        <w:t>.</w:t>
      </w:r>
      <w:r w:rsidRPr="006A3381">
        <w:rPr>
          <w:rFonts w:ascii="Times New Roman" w:hAnsi="Times New Roman" w:cs="Times New Roman"/>
          <w:sz w:val="24"/>
          <w:szCs w:val="24"/>
        </w:rPr>
        <w:t xml:space="preserve"> </w:t>
      </w:r>
      <w:r w:rsidRPr="00BD058D">
        <w:rPr>
          <w:rFonts w:ascii="Times New Roman" w:hAnsi="Times New Roman" w:cs="Times New Roman"/>
          <w:b/>
          <w:sz w:val="24"/>
          <w:szCs w:val="24"/>
        </w:rPr>
        <w:t>Что такое материальная ответственность?</w:t>
      </w:r>
    </w:p>
    <w:p w:rsidR="00C12ED9" w:rsidRPr="006A3381" w:rsidRDefault="00C12ED9" w:rsidP="00C12ED9">
      <w:pPr>
        <w:pStyle w:val="a6"/>
        <w:shd w:val="clear" w:color="auto" w:fill="auto"/>
        <w:tabs>
          <w:tab w:val="left" w:pos="284"/>
          <w:tab w:val="left" w:pos="1560"/>
        </w:tabs>
        <w:spacing w:line="240" w:lineRule="auto"/>
        <w:rPr>
          <w:rFonts w:ascii="Times New Roman" w:hAnsi="Times New Roman" w:cs="Times New Roman"/>
          <w:sz w:val="24"/>
          <w:szCs w:val="24"/>
        </w:rPr>
      </w:pPr>
      <w:r w:rsidRPr="006A3381">
        <w:rPr>
          <w:rFonts w:ascii="Times New Roman" w:hAnsi="Times New Roman" w:cs="Times New Roman"/>
          <w:sz w:val="24"/>
          <w:szCs w:val="24"/>
        </w:rPr>
        <w:t xml:space="preserve">       Общие обязанности сторон трудового договора в части мате</w:t>
      </w:r>
      <w:r w:rsidRPr="006A3381">
        <w:rPr>
          <w:rFonts w:ascii="Times New Roman" w:hAnsi="Times New Roman" w:cs="Times New Roman"/>
          <w:sz w:val="24"/>
          <w:szCs w:val="24"/>
        </w:rPr>
        <w:softHyphen/>
        <w:t>риальной ответственности, которую они несут друг перед дру</w:t>
      </w:r>
      <w:r w:rsidRPr="006A3381">
        <w:rPr>
          <w:rFonts w:ascii="Times New Roman" w:hAnsi="Times New Roman" w:cs="Times New Roman"/>
          <w:sz w:val="24"/>
          <w:szCs w:val="24"/>
        </w:rPr>
        <w:softHyphen/>
        <w:t>гом, определены в Трудовом кодексе Российской Федерации. Ра</w:t>
      </w:r>
      <w:r w:rsidRPr="006A3381">
        <w:rPr>
          <w:rFonts w:ascii="Times New Roman" w:hAnsi="Times New Roman" w:cs="Times New Roman"/>
          <w:sz w:val="24"/>
          <w:szCs w:val="24"/>
        </w:rPr>
        <w:softHyphen/>
        <w:t>ботник обязан бережно относиться к имуществу работодателя и незамедлительно сообщать работодателю либо непосредственно</w:t>
      </w:r>
      <w:r w:rsidRPr="006A3381">
        <w:rPr>
          <w:rFonts w:ascii="Times New Roman" w:hAnsi="Times New Roman" w:cs="Times New Roman"/>
          <w:sz w:val="24"/>
          <w:szCs w:val="24"/>
        </w:rPr>
        <w:softHyphen/>
        <w:t>му руководителю о возникновении ситуации, представляющей угрозу жизни и здоровью людей, сохранности имущества работо</w:t>
      </w:r>
      <w:r w:rsidRPr="006A3381">
        <w:rPr>
          <w:rFonts w:ascii="Times New Roman" w:hAnsi="Times New Roman" w:cs="Times New Roman"/>
          <w:sz w:val="24"/>
          <w:szCs w:val="24"/>
        </w:rPr>
        <w:softHyphen/>
        <w:t>дателя. Работодатель обязан возмещать вред, причиненный работ</w:t>
      </w:r>
      <w:r w:rsidRPr="006A3381">
        <w:rPr>
          <w:rFonts w:ascii="Times New Roman" w:hAnsi="Times New Roman" w:cs="Times New Roman"/>
          <w:sz w:val="24"/>
          <w:szCs w:val="24"/>
        </w:rPr>
        <w:softHyphen/>
        <w:t xml:space="preserve">нику в связи с исполнением им трудовых обязанностей. </w:t>
      </w:r>
    </w:p>
    <w:p w:rsidR="00C12ED9" w:rsidRPr="006A3381" w:rsidRDefault="00C12ED9" w:rsidP="00C12ED9">
      <w:pPr>
        <w:pStyle w:val="a6"/>
        <w:shd w:val="clear" w:color="auto" w:fill="auto"/>
        <w:tabs>
          <w:tab w:val="left" w:pos="284"/>
          <w:tab w:val="left" w:pos="1560"/>
        </w:tabs>
        <w:spacing w:line="240" w:lineRule="auto"/>
        <w:rPr>
          <w:rFonts w:ascii="Times New Roman" w:hAnsi="Times New Roman" w:cs="Times New Roman"/>
          <w:sz w:val="24"/>
          <w:szCs w:val="24"/>
        </w:rPr>
      </w:pPr>
      <w:r w:rsidRPr="006A3381">
        <w:rPr>
          <w:rFonts w:ascii="Times New Roman" w:hAnsi="Times New Roman" w:cs="Times New Roman"/>
          <w:sz w:val="24"/>
          <w:szCs w:val="24"/>
        </w:rPr>
        <w:t xml:space="preserve"> </w:t>
      </w:r>
    </w:p>
    <w:p w:rsidR="00C12ED9" w:rsidRPr="006A3381" w:rsidRDefault="00C12ED9" w:rsidP="00C12ED9">
      <w:pPr>
        <w:pStyle w:val="a6"/>
        <w:shd w:val="clear" w:color="auto" w:fill="auto"/>
        <w:tabs>
          <w:tab w:val="left" w:pos="284"/>
          <w:tab w:val="left" w:pos="1560"/>
        </w:tabs>
        <w:spacing w:line="240" w:lineRule="auto"/>
        <w:rPr>
          <w:rFonts w:ascii="Times New Roman" w:hAnsi="Times New Roman" w:cs="Times New Roman"/>
          <w:sz w:val="24"/>
          <w:szCs w:val="24"/>
        </w:rPr>
      </w:pPr>
      <w:r w:rsidRPr="006A3381">
        <w:rPr>
          <w:rFonts w:ascii="Times New Roman" w:hAnsi="Times New Roman" w:cs="Times New Roman"/>
          <w:sz w:val="24"/>
          <w:szCs w:val="24"/>
        </w:rPr>
        <w:t xml:space="preserve">                                                                              </w:t>
      </w:r>
      <w:r w:rsidRPr="006A3381">
        <w:rPr>
          <w:rFonts w:ascii="Times New Roman" w:hAnsi="Times New Roman" w:cs="Times New Roman"/>
          <w:i/>
          <w:sz w:val="24"/>
          <w:szCs w:val="24"/>
        </w:rPr>
        <w:t>Схема 1</w:t>
      </w:r>
    </w:p>
    <w:p w:rsidR="00C12ED9" w:rsidRPr="006A3381" w:rsidRDefault="00C12ED9" w:rsidP="00C12ED9">
      <w:pPr>
        <w:pStyle w:val="3"/>
        <w:numPr>
          <w:ilvl w:val="0"/>
          <w:numId w:val="1"/>
        </w:numPr>
        <w:shd w:val="clear" w:color="auto" w:fill="auto"/>
        <w:tabs>
          <w:tab w:val="left" w:pos="284"/>
          <w:tab w:val="left" w:pos="459"/>
          <w:tab w:val="left" w:pos="1560"/>
        </w:tabs>
        <w:spacing w:line="240" w:lineRule="auto"/>
        <w:ind w:firstLine="567"/>
        <w:jc w:val="left"/>
        <w:rPr>
          <w:rFonts w:ascii="Times New Roman" w:hAnsi="Times New Roman" w:cs="Times New Roman"/>
          <w:sz w:val="24"/>
          <w:szCs w:val="24"/>
        </w:rPr>
      </w:pPr>
    </w:p>
    <w:p w:rsidR="00C12ED9" w:rsidRPr="006A3381" w:rsidRDefault="00C12ED9" w:rsidP="00C12ED9">
      <w:pPr>
        <w:framePr w:w="10186" w:h="3403" w:hRule="exact" w:wrap="notBeside" w:vAnchor="text" w:hAnchor="page" w:x="841" w:y="5"/>
        <w:tabs>
          <w:tab w:val="left" w:pos="284"/>
          <w:tab w:val="left" w:pos="1560"/>
        </w:tabs>
        <w:spacing w:after="0" w:line="240" w:lineRule="auto"/>
        <w:rPr>
          <w:rFonts w:ascii="Times New Roman" w:hAnsi="Times New Roman" w:cs="Times New Roman"/>
          <w:sz w:val="24"/>
          <w:szCs w:val="24"/>
        </w:rPr>
      </w:pPr>
      <w:r w:rsidRPr="006A3381">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3998595" cy="1678940"/>
            <wp:effectExtent l="19050" t="0" r="1905" b="0"/>
            <wp:wrapNone/>
            <wp:docPr id="1" name="Рисунок 10" descr="C:\Users\Demon999\Desktop\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Demon999\Desktop\media\image6.jpeg"/>
                    <pic:cNvPicPr>
                      <a:picLocks noChangeAspect="1" noChangeArrowheads="1"/>
                    </pic:cNvPicPr>
                  </pic:nvPicPr>
                  <pic:blipFill>
                    <a:blip r:embed="rId5" r:link="rId6"/>
                    <a:srcRect/>
                    <a:stretch>
                      <a:fillRect/>
                    </a:stretch>
                  </pic:blipFill>
                  <pic:spPr bwMode="auto">
                    <a:xfrm>
                      <a:off x="0" y="0"/>
                      <a:ext cx="3998595" cy="1678940"/>
                    </a:xfrm>
                    <a:prstGeom prst="rect">
                      <a:avLst/>
                    </a:prstGeom>
                    <a:noFill/>
                    <a:ln w="9525">
                      <a:noFill/>
                      <a:miter lim="800000"/>
                      <a:headEnd/>
                      <a:tailEnd/>
                    </a:ln>
                  </pic:spPr>
                </pic:pic>
              </a:graphicData>
            </a:graphic>
          </wp:anchor>
        </w:drawing>
      </w:r>
    </w:p>
    <w:p w:rsidR="00C12ED9" w:rsidRPr="006A3381" w:rsidRDefault="00C12ED9" w:rsidP="00C12ED9">
      <w:pPr>
        <w:tabs>
          <w:tab w:val="left" w:pos="284"/>
          <w:tab w:val="left" w:pos="1560"/>
        </w:tabs>
        <w:spacing w:after="0" w:line="240" w:lineRule="auto"/>
        <w:rPr>
          <w:rFonts w:ascii="Times New Roman" w:hAnsi="Times New Roman" w:cs="Times New Roman"/>
          <w:sz w:val="24"/>
          <w:szCs w:val="24"/>
        </w:rPr>
      </w:pP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Материальная ответственность может также конкретизировать</w:t>
      </w:r>
      <w:r w:rsidRPr="006A3381">
        <w:rPr>
          <w:rFonts w:ascii="Times New Roman" w:hAnsi="Times New Roman" w:cs="Times New Roman"/>
          <w:sz w:val="24"/>
          <w:szCs w:val="24"/>
        </w:rPr>
        <w:softHyphen/>
        <w:t>ся в трудовом договоре, заключаемом между работником и рабо</w:t>
      </w:r>
      <w:r w:rsidRPr="006A3381">
        <w:rPr>
          <w:rFonts w:ascii="Times New Roman" w:hAnsi="Times New Roman" w:cs="Times New Roman"/>
          <w:sz w:val="24"/>
          <w:szCs w:val="24"/>
        </w:rPr>
        <w:softHyphen/>
        <w:t>тодателем. При этом в соответствии с ТК РФ ответственность ра</w:t>
      </w:r>
      <w:r w:rsidRPr="006A3381">
        <w:rPr>
          <w:rFonts w:ascii="Times New Roman" w:hAnsi="Times New Roman" w:cs="Times New Roman"/>
          <w:sz w:val="24"/>
          <w:szCs w:val="24"/>
        </w:rPr>
        <w:softHyphen/>
        <w:t>ботодателя перед работником не может быть ниже, а работника перед работодателем — выше, чем это предусмотрено законом. Условия трудового договора, не соответствующие этой норме, как и любые иные условия, ухудшающие положение работника по сравнению с законом, являются недействительными.</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Наконец, материальная ответственность может быть закрепле</w:t>
      </w:r>
      <w:r w:rsidRPr="006A3381">
        <w:rPr>
          <w:rFonts w:ascii="Times New Roman" w:hAnsi="Times New Roman" w:cs="Times New Roman"/>
          <w:sz w:val="24"/>
          <w:szCs w:val="24"/>
        </w:rPr>
        <w:softHyphen/>
        <w:t>на в письменном договоре о полной материальной ответственно</w:t>
      </w:r>
      <w:r w:rsidRPr="006A3381">
        <w:rPr>
          <w:rFonts w:ascii="Times New Roman" w:hAnsi="Times New Roman" w:cs="Times New Roman"/>
          <w:sz w:val="24"/>
          <w:szCs w:val="24"/>
        </w:rPr>
        <w:softHyphen/>
        <w:t>сти, т. е. о возмещении работодателю причиненного ущерба в пол</w:t>
      </w:r>
      <w:r w:rsidRPr="006A3381">
        <w:rPr>
          <w:rFonts w:ascii="Times New Roman" w:hAnsi="Times New Roman" w:cs="Times New Roman"/>
          <w:sz w:val="24"/>
          <w:szCs w:val="24"/>
        </w:rPr>
        <w:softHyphen/>
        <w:t>ном размере за недостачу вверенного работникам имущества (под</w:t>
      </w:r>
      <w:r w:rsidRPr="006A3381">
        <w:rPr>
          <w:rFonts w:ascii="Times New Roman" w:hAnsi="Times New Roman" w:cs="Times New Roman"/>
          <w:sz w:val="24"/>
          <w:szCs w:val="24"/>
        </w:rPr>
        <w:softHyphen/>
        <w:t>робнее об этом см. ниже).</w:t>
      </w:r>
    </w:p>
    <w:p w:rsidR="00C12ED9" w:rsidRPr="006A3381" w:rsidRDefault="00C12ED9" w:rsidP="00C12ED9">
      <w:pPr>
        <w:keepNext/>
        <w:keepLines/>
        <w:tabs>
          <w:tab w:val="left" w:pos="284"/>
          <w:tab w:val="left" w:pos="1560"/>
        </w:tabs>
        <w:spacing w:after="0" w:line="240" w:lineRule="auto"/>
        <w:ind w:firstLine="709"/>
        <w:rPr>
          <w:rFonts w:ascii="Times New Roman" w:hAnsi="Times New Roman" w:cs="Times New Roman"/>
          <w:sz w:val="24"/>
          <w:szCs w:val="24"/>
        </w:rPr>
      </w:pPr>
      <w:r>
        <w:rPr>
          <w:rStyle w:val="23"/>
          <w:rFonts w:ascii="Times New Roman" w:hAnsi="Times New Roman" w:cs="Times New Roman"/>
          <w:sz w:val="24"/>
          <w:szCs w:val="24"/>
        </w:rPr>
        <w:t>2</w:t>
      </w:r>
      <w:r w:rsidRPr="00BD058D">
        <w:rPr>
          <w:rStyle w:val="23"/>
          <w:rFonts w:ascii="Times New Roman" w:hAnsi="Times New Roman" w:cs="Times New Roman"/>
          <w:b/>
          <w:sz w:val="24"/>
          <w:szCs w:val="24"/>
        </w:rPr>
        <w:t>. Условия  наступления  материальной ответственности:</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Привлечение какой-либо из сторон трудового договора к мате</w:t>
      </w:r>
      <w:r w:rsidRPr="006A3381">
        <w:rPr>
          <w:rFonts w:ascii="Times New Roman" w:hAnsi="Times New Roman" w:cs="Times New Roman"/>
          <w:sz w:val="24"/>
          <w:szCs w:val="24"/>
        </w:rPr>
        <w:softHyphen/>
        <w:t>риальной ответственности возможно только при наличии опреде</w:t>
      </w:r>
      <w:r w:rsidRPr="006A3381">
        <w:rPr>
          <w:rFonts w:ascii="Times New Roman" w:hAnsi="Times New Roman" w:cs="Times New Roman"/>
          <w:sz w:val="24"/>
          <w:szCs w:val="24"/>
        </w:rPr>
        <w:softHyphen/>
        <w:t xml:space="preserve">ленных условий. Таких условий всего четыре, но для привлечения работника или работодателя к ответственности они должны быть </w:t>
      </w:r>
      <w:r w:rsidRPr="00AB68FA">
        <w:rPr>
          <w:rFonts w:ascii="Times New Roman" w:hAnsi="Times New Roman" w:cs="Times New Roman"/>
          <w:b/>
          <w:sz w:val="24"/>
          <w:szCs w:val="24"/>
        </w:rPr>
        <w:t>в наличии все одновременно</w:t>
      </w:r>
      <w:r w:rsidRPr="006A3381">
        <w:rPr>
          <w:rFonts w:ascii="Times New Roman" w:hAnsi="Times New Roman" w:cs="Times New Roman"/>
          <w:sz w:val="24"/>
          <w:szCs w:val="24"/>
        </w:rPr>
        <w:t>. Вот эти условия:</w:t>
      </w:r>
    </w:p>
    <w:p w:rsidR="00C12ED9" w:rsidRPr="006A3381" w:rsidRDefault="00C12ED9" w:rsidP="00C12ED9">
      <w:pPr>
        <w:pStyle w:val="3"/>
        <w:numPr>
          <w:ilvl w:val="1"/>
          <w:numId w:val="1"/>
        </w:numPr>
        <w:shd w:val="clear" w:color="auto" w:fill="auto"/>
        <w:tabs>
          <w:tab w:val="left" w:pos="284"/>
          <w:tab w:val="left" w:pos="583"/>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наличие ущерба;</w:t>
      </w:r>
    </w:p>
    <w:p w:rsidR="00C12ED9" w:rsidRPr="006A3381" w:rsidRDefault="00C12ED9" w:rsidP="00C12ED9">
      <w:pPr>
        <w:pStyle w:val="3"/>
        <w:numPr>
          <w:ilvl w:val="1"/>
          <w:numId w:val="1"/>
        </w:numPr>
        <w:shd w:val="clear" w:color="auto" w:fill="auto"/>
        <w:tabs>
          <w:tab w:val="left" w:pos="284"/>
          <w:tab w:val="left" w:pos="601"/>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наличие вины;</w:t>
      </w:r>
    </w:p>
    <w:p w:rsidR="00C12ED9" w:rsidRPr="006A3381" w:rsidRDefault="00C12ED9" w:rsidP="00C12ED9">
      <w:pPr>
        <w:pStyle w:val="3"/>
        <w:numPr>
          <w:ilvl w:val="1"/>
          <w:numId w:val="1"/>
        </w:numPr>
        <w:shd w:val="clear" w:color="auto" w:fill="auto"/>
        <w:tabs>
          <w:tab w:val="left" w:pos="284"/>
          <w:tab w:val="left" w:pos="579"/>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противоправность действия или бездействия;</w:t>
      </w:r>
    </w:p>
    <w:p w:rsidR="00C12ED9" w:rsidRPr="006A3381" w:rsidRDefault="00C12ED9" w:rsidP="00C12ED9">
      <w:pPr>
        <w:pStyle w:val="3"/>
        <w:numPr>
          <w:ilvl w:val="1"/>
          <w:numId w:val="1"/>
        </w:numPr>
        <w:shd w:val="clear" w:color="auto" w:fill="auto"/>
        <w:tabs>
          <w:tab w:val="left" w:pos="284"/>
          <w:tab w:val="left" w:pos="571"/>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причинно-следственная связь между противоправным пове</w:t>
      </w:r>
      <w:r w:rsidRPr="006A3381">
        <w:rPr>
          <w:rFonts w:ascii="Times New Roman" w:hAnsi="Times New Roman" w:cs="Times New Roman"/>
          <w:sz w:val="24"/>
          <w:szCs w:val="24"/>
        </w:rPr>
        <w:softHyphen/>
        <w:t>дением одной из сторон и ущербом, нанесенным другой стороне.</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Под</w:t>
      </w:r>
      <w:r w:rsidRPr="006A3381">
        <w:rPr>
          <w:rStyle w:val="10pt"/>
          <w:rFonts w:ascii="Times New Roman" w:hAnsi="Times New Roman" w:cs="Times New Roman"/>
          <w:sz w:val="24"/>
          <w:szCs w:val="24"/>
        </w:rPr>
        <w:t xml:space="preserve"> ущербом</w:t>
      </w:r>
      <w:r w:rsidRPr="006A3381">
        <w:rPr>
          <w:rFonts w:ascii="Times New Roman" w:hAnsi="Times New Roman" w:cs="Times New Roman"/>
          <w:sz w:val="24"/>
          <w:szCs w:val="24"/>
        </w:rPr>
        <w:t xml:space="preserve"> понимают те убытки, которая одна сторона на</w:t>
      </w:r>
      <w:r w:rsidRPr="006A3381">
        <w:rPr>
          <w:rFonts w:ascii="Times New Roman" w:hAnsi="Times New Roman" w:cs="Times New Roman"/>
          <w:sz w:val="24"/>
          <w:szCs w:val="24"/>
        </w:rPr>
        <w:softHyphen/>
        <w:t>несла своими действиями (или бездействием) другой стороне тру</w:t>
      </w:r>
      <w:r w:rsidRPr="006A3381">
        <w:rPr>
          <w:rFonts w:ascii="Times New Roman" w:hAnsi="Times New Roman" w:cs="Times New Roman"/>
          <w:sz w:val="24"/>
          <w:szCs w:val="24"/>
        </w:rPr>
        <w:softHyphen/>
        <w:t>дового договора. Каждая из сторон трудового договора (работник или работодатель), обращаясь к другой стороне с требованиями о возмещении ущерба, обязана доказать размер причиненного ей ущерба документально.</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lastRenderedPageBreak/>
        <w:t>Также должна быть установлена причинная связь между нане</w:t>
      </w:r>
      <w:r w:rsidRPr="006A3381">
        <w:rPr>
          <w:rFonts w:ascii="Times New Roman" w:hAnsi="Times New Roman" w:cs="Times New Roman"/>
          <w:sz w:val="24"/>
          <w:szCs w:val="24"/>
        </w:rPr>
        <w:softHyphen/>
        <w:t>сенным материальным ущербом и действиями (бездействием) виновной стороны (т.е. причиненный ущерб должен быть резуль</w:t>
      </w:r>
      <w:r w:rsidRPr="006A3381">
        <w:rPr>
          <w:rFonts w:ascii="Times New Roman" w:hAnsi="Times New Roman" w:cs="Times New Roman"/>
          <w:sz w:val="24"/>
          <w:szCs w:val="24"/>
        </w:rPr>
        <w:softHyphen/>
        <w:t>татом именно поведения стороны, а не каких-либо иных обстоя</w:t>
      </w:r>
      <w:r w:rsidRPr="006A3381">
        <w:rPr>
          <w:rFonts w:ascii="Times New Roman" w:hAnsi="Times New Roman" w:cs="Times New Roman"/>
          <w:sz w:val="24"/>
          <w:szCs w:val="24"/>
        </w:rPr>
        <w:softHyphen/>
        <w:t>тельств), а само поведение должно быть противоправным, т.е. на</w:t>
      </w:r>
      <w:r w:rsidRPr="006A3381">
        <w:rPr>
          <w:rFonts w:ascii="Times New Roman" w:hAnsi="Times New Roman" w:cs="Times New Roman"/>
          <w:sz w:val="24"/>
          <w:szCs w:val="24"/>
        </w:rPr>
        <w:softHyphen/>
        <w:t>рушающим какие-либо нормы закона, трудового договора или правовых актов.</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Как уже указывалось выше, основанием привлечения стороны трудового договора к материальной ответственности является со</w:t>
      </w:r>
      <w:r w:rsidRPr="006A3381">
        <w:rPr>
          <w:rFonts w:ascii="Times New Roman" w:hAnsi="Times New Roman" w:cs="Times New Roman"/>
          <w:sz w:val="24"/>
          <w:szCs w:val="24"/>
        </w:rPr>
        <w:softHyphen/>
        <w:t>вершение ею какого-либо правонарушения. Ниже в таблице 1 при</w:t>
      </w:r>
      <w:r w:rsidRPr="006A3381">
        <w:rPr>
          <w:rFonts w:ascii="Times New Roman" w:hAnsi="Times New Roman" w:cs="Times New Roman"/>
          <w:sz w:val="24"/>
          <w:szCs w:val="24"/>
        </w:rPr>
        <w:softHyphen/>
        <w:t>водятся возможные правонарушения каждой из сторон, которые могут послужить основанием для привлечения к материальной ответственности.</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p>
    <w:p w:rsidR="00C12ED9" w:rsidRPr="006A3381" w:rsidRDefault="00C12ED9" w:rsidP="00C12ED9">
      <w:pPr>
        <w:pStyle w:val="20"/>
        <w:framePr w:w="10302" w:wrap="notBeside" w:vAnchor="text" w:hAnchor="page" w:x="729" w:y="1"/>
        <w:shd w:val="clear" w:color="auto" w:fill="auto"/>
        <w:tabs>
          <w:tab w:val="left" w:pos="284"/>
          <w:tab w:val="left" w:pos="1560"/>
          <w:tab w:val="left" w:pos="7513"/>
        </w:tabs>
        <w:spacing w:line="240" w:lineRule="auto"/>
        <w:jc w:val="center"/>
        <w:rPr>
          <w:rFonts w:ascii="Times New Roman" w:hAnsi="Times New Roman" w:cs="Times New Roman"/>
          <w:sz w:val="24"/>
          <w:szCs w:val="24"/>
        </w:rPr>
      </w:pPr>
      <w:r w:rsidRPr="006A3381">
        <w:rPr>
          <w:rStyle w:val="21pt"/>
          <w:rFonts w:ascii="Times New Roman" w:hAnsi="Times New Roman" w:cs="Times New Roman"/>
          <w:sz w:val="24"/>
          <w:szCs w:val="24"/>
        </w:rPr>
        <w:t>Таблица 1</w:t>
      </w:r>
    </w:p>
    <w:p w:rsidR="00C12ED9" w:rsidRPr="006A3381" w:rsidRDefault="00C12ED9" w:rsidP="00C12ED9">
      <w:pPr>
        <w:framePr w:w="10302" w:wrap="notBeside" w:vAnchor="text" w:hAnchor="page" w:x="729" w:y="1"/>
        <w:tabs>
          <w:tab w:val="left" w:pos="284"/>
          <w:tab w:val="left" w:pos="1560"/>
          <w:tab w:val="left" w:pos="7513"/>
        </w:tabs>
        <w:spacing w:after="0" w:line="240" w:lineRule="auto"/>
        <w:jc w:val="center"/>
        <w:rPr>
          <w:rFonts w:ascii="Times New Roman" w:hAnsi="Times New Roman" w:cs="Times New Roman"/>
          <w:sz w:val="24"/>
          <w:szCs w:val="24"/>
        </w:rPr>
      </w:pPr>
      <w:r w:rsidRPr="006A3381">
        <w:rPr>
          <w:rStyle w:val="a7"/>
          <w:rFonts w:ascii="Times New Roman" w:hAnsi="Times New Roman" w:cs="Times New Roman"/>
          <w:sz w:val="24"/>
          <w:szCs w:val="24"/>
        </w:rPr>
        <w:t>Основания привлечения сторон трудового договора к материальной ответственности</w:t>
      </w:r>
    </w:p>
    <w:tbl>
      <w:tblPr>
        <w:tblW w:w="0" w:type="auto"/>
        <w:jc w:val="center"/>
        <w:tblInd w:w="-1751" w:type="dxa"/>
        <w:tblLayout w:type="fixed"/>
        <w:tblCellMar>
          <w:left w:w="10" w:type="dxa"/>
          <w:right w:w="10" w:type="dxa"/>
        </w:tblCellMar>
        <w:tblLook w:val="0000"/>
      </w:tblPr>
      <w:tblGrid>
        <w:gridCol w:w="4725"/>
        <w:gridCol w:w="4337"/>
      </w:tblGrid>
      <w:tr w:rsidR="00C12ED9" w:rsidRPr="006A3381" w:rsidTr="009042A9">
        <w:trPr>
          <w:trHeight w:val="328"/>
          <w:jc w:val="center"/>
        </w:trPr>
        <w:tc>
          <w:tcPr>
            <w:tcW w:w="4725" w:type="dxa"/>
            <w:tcBorders>
              <w:top w:val="single" w:sz="4" w:space="0" w:color="auto"/>
              <w:left w:val="single" w:sz="4" w:space="0" w:color="auto"/>
              <w:bottom w:val="single" w:sz="4" w:space="0" w:color="auto"/>
              <w:right w:val="single" w:sz="4" w:space="0" w:color="auto"/>
            </w:tcBorders>
            <w:shd w:val="clear" w:color="auto" w:fill="FFFFFF"/>
          </w:tcPr>
          <w:p w:rsidR="00C12ED9" w:rsidRPr="006A3381" w:rsidRDefault="00C12ED9" w:rsidP="009042A9">
            <w:pPr>
              <w:framePr w:w="10302" w:wrap="notBeside" w:vAnchor="text" w:hAnchor="page" w:x="729" w:y="1"/>
              <w:tabs>
                <w:tab w:val="left" w:pos="284"/>
                <w:tab w:val="left" w:pos="1560"/>
                <w:tab w:val="left" w:pos="7513"/>
              </w:tabs>
              <w:spacing w:after="0" w:line="240" w:lineRule="auto"/>
              <w:jc w:val="center"/>
              <w:rPr>
                <w:rFonts w:ascii="Times New Roman" w:hAnsi="Times New Roman" w:cs="Times New Roman"/>
                <w:b/>
                <w:bCs/>
                <w:color w:val="000000"/>
                <w:sz w:val="24"/>
                <w:szCs w:val="24"/>
              </w:rPr>
            </w:pPr>
            <w:r w:rsidRPr="006A3381">
              <w:rPr>
                <w:rStyle w:val="8"/>
                <w:rFonts w:ascii="Times New Roman" w:hAnsi="Times New Roman" w:cs="Times New Roman"/>
                <w:b/>
                <w:bCs/>
                <w:color w:val="000000"/>
                <w:sz w:val="24"/>
                <w:szCs w:val="24"/>
              </w:rPr>
              <w:t>Для работодателя</w:t>
            </w:r>
          </w:p>
        </w:tc>
        <w:tc>
          <w:tcPr>
            <w:tcW w:w="4337" w:type="dxa"/>
            <w:tcBorders>
              <w:top w:val="single" w:sz="4" w:space="0" w:color="auto"/>
              <w:left w:val="single" w:sz="4" w:space="0" w:color="auto"/>
              <w:bottom w:val="single" w:sz="4" w:space="0" w:color="auto"/>
              <w:right w:val="single" w:sz="4" w:space="0" w:color="auto"/>
            </w:tcBorders>
            <w:shd w:val="clear" w:color="auto" w:fill="FFFFFF"/>
          </w:tcPr>
          <w:p w:rsidR="00C12ED9" w:rsidRPr="006A3381" w:rsidRDefault="00C12ED9" w:rsidP="009042A9">
            <w:pPr>
              <w:framePr w:w="10302" w:wrap="notBeside" w:vAnchor="text" w:hAnchor="page" w:x="729" w:y="1"/>
              <w:tabs>
                <w:tab w:val="left" w:pos="284"/>
                <w:tab w:val="left" w:pos="1560"/>
                <w:tab w:val="left" w:pos="7513"/>
              </w:tabs>
              <w:spacing w:after="0" w:line="240" w:lineRule="auto"/>
              <w:jc w:val="center"/>
              <w:rPr>
                <w:rFonts w:ascii="Times New Roman" w:hAnsi="Times New Roman" w:cs="Times New Roman"/>
                <w:b/>
                <w:bCs/>
                <w:color w:val="000000"/>
                <w:sz w:val="24"/>
                <w:szCs w:val="24"/>
              </w:rPr>
            </w:pPr>
            <w:r w:rsidRPr="006A3381">
              <w:rPr>
                <w:rStyle w:val="8"/>
                <w:rFonts w:ascii="Times New Roman" w:hAnsi="Times New Roman" w:cs="Times New Roman"/>
                <w:b/>
                <w:bCs/>
                <w:color w:val="000000"/>
                <w:sz w:val="24"/>
                <w:szCs w:val="24"/>
              </w:rPr>
              <w:t>Для работника</w:t>
            </w:r>
          </w:p>
        </w:tc>
      </w:tr>
      <w:tr w:rsidR="00C12ED9" w:rsidRPr="006A3381" w:rsidTr="009042A9">
        <w:trPr>
          <w:trHeight w:val="2560"/>
          <w:jc w:val="center"/>
        </w:trPr>
        <w:tc>
          <w:tcPr>
            <w:tcW w:w="4725" w:type="dxa"/>
            <w:tcBorders>
              <w:top w:val="single" w:sz="4" w:space="0" w:color="auto"/>
              <w:left w:val="single" w:sz="4" w:space="0" w:color="auto"/>
              <w:bottom w:val="single" w:sz="4" w:space="0" w:color="auto"/>
              <w:right w:val="single" w:sz="4" w:space="0" w:color="auto"/>
            </w:tcBorders>
            <w:shd w:val="clear" w:color="auto" w:fill="FFFFFF"/>
          </w:tcPr>
          <w:p w:rsidR="00C12ED9" w:rsidRPr="006A3381" w:rsidRDefault="00C12ED9" w:rsidP="00C12ED9">
            <w:pPr>
              <w:pStyle w:val="60"/>
              <w:framePr w:w="10302" w:wrap="notBeside" w:vAnchor="text" w:hAnchor="page" w:x="729" w:y="1"/>
              <w:numPr>
                <w:ilvl w:val="0"/>
                <w:numId w:val="2"/>
              </w:numPr>
              <w:shd w:val="clear" w:color="auto" w:fill="auto"/>
              <w:tabs>
                <w:tab w:val="left" w:pos="284"/>
                <w:tab w:val="left" w:pos="316"/>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незаконное лишение работ</w:t>
            </w:r>
            <w:r w:rsidRPr="006A3381">
              <w:rPr>
                <w:rFonts w:ascii="Times New Roman" w:hAnsi="Times New Roman" w:cs="Times New Roman"/>
                <w:color w:val="000000"/>
                <w:sz w:val="24"/>
                <w:szCs w:val="24"/>
              </w:rPr>
              <w:softHyphen/>
              <w:t>ника возможности трудиться;</w:t>
            </w:r>
          </w:p>
          <w:p w:rsidR="00C12ED9" w:rsidRPr="006A3381" w:rsidRDefault="00C12ED9" w:rsidP="00C12ED9">
            <w:pPr>
              <w:pStyle w:val="60"/>
              <w:framePr w:w="10302" w:wrap="notBeside" w:vAnchor="text" w:hAnchor="page" w:x="729" w:y="1"/>
              <w:numPr>
                <w:ilvl w:val="0"/>
                <w:numId w:val="2"/>
              </w:numPr>
              <w:shd w:val="clear" w:color="auto" w:fill="auto"/>
              <w:tabs>
                <w:tab w:val="left" w:pos="284"/>
                <w:tab w:val="left" w:pos="326"/>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ущерб, причиненный имуществу работника;</w:t>
            </w:r>
          </w:p>
          <w:p w:rsidR="00C12ED9" w:rsidRPr="006A3381" w:rsidRDefault="00C12ED9" w:rsidP="00C12ED9">
            <w:pPr>
              <w:pStyle w:val="60"/>
              <w:framePr w:w="10302" w:wrap="notBeside" w:vAnchor="text" w:hAnchor="page" w:x="729" w:y="1"/>
              <w:numPr>
                <w:ilvl w:val="0"/>
                <w:numId w:val="2"/>
              </w:numPr>
              <w:shd w:val="clear" w:color="auto" w:fill="auto"/>
              <w:tabs>
                <w:tab w:val="left" w:pos="284"/>
                <w:tab w:val="left" w:pos="326"/>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задержка выплаты заработ</w:t>
            </w:r>
            <w:r w:rsidRPr="006A3381">
              <w:rPr>
                <w:rFonts w:ascii="Times New Roman" w:hAnsi="Times New Roman" w:cs="Times New Roman"/>
                <w:color w:val="000000"/>
                <w:sz w:val="24"/>
                <w:szCs w:val="24"/>
              </w:rPr>
              <w:softHyphen/>
              <w:t>ной платы;</w:t>
            </w:r>
          </w:p>
          <w:p w:rsidR="00C12ED9" w:rsidRPr="006A3381" w:rsidRDefault="00C12ED9" w:rsidP="00C12ED9">
            <w:pPr>
              <w:pStyle w:val="60"/>
              <w:framePr w:w="10302" w:wrap="notBeside" w:vAnchor="text" w:hAnchor="page" w:x="729" w:y="1"/>
              <w:numPr>
                <w:ilvl w:val="0"/>
                <w:numId w:val="2"/>
              </w:numPr>
              <w:shd w:val="clear" w:color="auto" w:fill="auto"/>
              <w:tabs>
                <w:tab w:val="left" w:pos="284"/>
                <w:tab w:val="left" w:pos="337"/>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моральный вред, причинен</w:t>
            </w:r>
            <w:r w:rsidRPr="006A3381">
              <w:rPr>
                <w:rFonts w:ascii="Times New Roman" w:hAnsi="Times New Roman" w:cs="Times New Roman"/>
                <w:color w:val="000000"/>
                <w:sz w:val="24"/>
                <w:szCs w:val="24"/>
              </w:rPr>
              <w:softHyphen/>
              <w:t>ный работнику;</w:t>
            </w:r>
          </w:p>
          <w:p w:rsidR="00C12ED9" w:rsidRPr="006A3381" w:rsidRDefault="00C12ED9" w:rsidP="00C12ED9">
            <w:pPr>
              <w:pStyle w:val="60"/>
              <w:framePr w:w="10302" w:wrap="notBeside" w:vAnchor="text" w:hAnchor="page" w:x="729" w:y="1"/>
              <w:numPr>
                <w:ilvl w:val="0"/>
                <w:numId w:val="2"/>
              </w:numPr>
              <w:shd w:val="clear" w:color="auto" w:fill="auto"/>
              <w:tabs>
                <w:tab w:val="left" w:pos="284"/>
                <w:tab w:val="left" w:pos="326"/>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вред, причиненный жизни и здоровью работника</w:t>
            </w:r>
          </w:p>
        </w:tc>
        <w:tc>
          <w:tcPr>
            <w:tcW w:w="4337" w:type="dxa"/>
            <w:tcBorders>
              <w:top w:val="single" w:sz="4" w:space="0" w:color="auto"/>
              <w:left w:val="single" w:sz="4" w:space="0" w:color="auto"/>
              <w:bottom w:val="single" w:sz="4" w:space="0" w:color="auto"/>
              <w:right w:val="single" w:sz="4" w:space="0" w:color="auto"/>
            </w:tcBorders>
            <w:shd w:val="clear" w:color="auto" w:fill="FFFFFF"/>
          </w:tcPr>
          <w:p w:rsidR="00C12ED9" w:rsidRPr="006A3381" w:rsidRDefault="00C12ED9" w:rsidP="00C12ED9">
            <w:pPr>
              <w:pStyle w:val="60"/>
              <w:framePr w:w="10302" w:wrap="notBeside" w:vAnchor="text" w:hAnchor="page" w:x="729" w:y="1"/>
              <w:numPr>
                <w:ilvl w:val="0"/>
                <w:numId w:val="3"/>
              </w:numPr>
              <w:shd w:val="clear" w:color="auto" w:fill="auto"/>
              <w:tabs>
                <w:tab w:val="left" w:pos="284"/>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причинение ущерба имуществу работодателя;</w:t>
            </w:r>
          </w:p>
          <w:p w:rsidR="00C12ED9" w:rsidRPr="006A3381" w:rsidRDefault="00C12ED9" w:rsidP="00C12ED9">
            <w:pPr>
              <w:pStyle w:val="60"/>
              <w:framePr w:w="10302" w:wrap="notBeside" w:vAnchor="text" w:hAnchor="page" w:x="729" w:y="1"/>
              <w:numPr>
                <w:ilvl w:val="0"/>
                <w:numId w:val="3"/>
              </w:numPr>
              <w:shd w:val="clear" w:color="auto" w:fill="auto"/>
              <w:tabs>
                <w:tab w:val="left" w:pos="284"/>
                <w:tab w:val="left" w:pos="330"/>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нарушение обязательств по уче</w:t>
            </w:r>
            <w:r w:rsidRPr="006A3381">
              <w:rPr>
                <w:rFonts w:ascii="Times New Roman" w:hAnsi="Times New Roman" w:cs="Times New Roman"/>
                <w:color w:val="000000"/>
                <w:sz w:val="24"/>
                <w:szCs w:val="24"/>
              </w:rPr>
              <w:softHyphen/>
              <w:t>ническому договору;</w:t>
            </w:r>
          </w:p>
          <w:p w:rsidR="00C12ED9" w:rsidRPr="006A3381" w:rsidRDefault="00C12ED9" w:rsidP="00C12ED9">
            <w:pPr>
              <w:pStyle w:val="60"/>
              <w:framePr w:w="10302" w:wrap="notBeside" w:vAnchor="text" w:hAnchor="page" w:x="729" w:y="1"/>
              <w:numPr>
                <w:ilvl w:val="0"/>
                <w:numId w:val="3"/>
              </w:numPr>
              <w:shd w:val="clear" w:color="auto" w:fill="auto"/>
              <w:tabs>
                <w:tab w:val="left" w:pos="284"/>
                <w:tab w:val="left" w:pos="326"/>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ущерб, причиненный разглашени</w:t>
            </w:r>
            <w:r w:rsidRPr="006A3381">
              <w:rPr>
                <w:rFonts w:ascii="Times New Roman" w:hAnsi="Times New Roman" w:cs="Times New Roman"/>
                <w:color w:val="000000"/>
                <w:sz w:val="24"/>
                <w:szCs w:val="24"/>
              </w:rPr>
              <w:softHyphen/>
              <w:t>ем коммерческой (служебной) тайны</w:t>
            </w:r>
          </w:p>
        </w:tc>
      </w:tr>
    </w:tbl>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 xml:space="preserve">Трудовое законодательство предусматривает два вида материальной ответственности работника за ущерб, причиненный имуществу работодателя: ограниченную материальную ответственность (т. е. возмещаемую в определенных и заранее установленных пределах ст. 241 ТК РФ) и полную материальную ответственность (ущерб возмещается полностью, без каких-либо ограничений ст. 242 ТК РФ). Основным видом является </w:t>
      </w:r>
      <w:r w:rsidRPr="006A3381">
        <w:rPr>
          <w:rFonts w:ascii="Times New Roman" w:hAnsi="Times New Roman" w:cs="Times New Roman"/>
          <w:b/>
          <w:sz w:val="24"/>
          <w:szCs w:val="24"/>
        </w:rPr>
        <w:t>ограниченная материальная ответственность</w:t>
      </w:r>
      <w:r w:rsidRPr="006A3381">
        <w:rPr>
          <w:rFonts w:ascii="Times New Roman" w:hAnsi="Times New Roman" w:cs="Times New Roman"/>
          <w:sz w:val="24"/>
          <w:szCs w:val="24"/>
        </w:rPr>
        <w:t xml:space="preserve">. Она заключается в обязанности работника возместить причиненный материальный ущерб в пределах своего среднего заработка, если иное специально не оговорено законодательством. Во всех этих и подобных этим случаях ограниченной материальной ответственности с виновного сотрудника нельзя взыскать сумму, которая превышает его среднемесячный заработок. </w:t>
      </w:r>
      <w:r w:rsidRPr="006A3381">
        <w:rPr>
          <w:rFonts w:ascii="Times New Roman" w:hAnsi="Times New Roman" w:cs="Times New Roman"/>
          <w:b/>
          <w:sz w:val="24"/>
          <w:szCs w:val="24"/>
        </w:rPr>
        <w:t>Полная материальная ответственность</w:t>
      </w:r>
      <w:r w:rsidRPr="006A3381">
        <w:rPr>
          <w:rFonts w:ascii="Times New Roman" w:hAnsi="Times New Roman" w:cs="Times New Roman"/>
          <w:sz w:val="24"/>
          <w:szCs w:val="24"/>
        </w:rPr>
        <w:t xml:space="preserve"> работника наступает только в случаях, предусмотренных ст. 243 ТК РФ. Полная материальная ответственность предполагает компенсацию причиненного сотрудником ущерба в полном объеме. Согласно ст. 242 ТК РФ данный вид материальной ответственности наступает в строго указанных законом случаях. К ним относятся ситуации:</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 xml:space="preserve">— когда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трудовых обязанностей; </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 xml:space="preserve">— недостачи ценностей, вверенных сотруднику на основании специального письменного договора или полученных им по разовому документу; </w:t>
      </w:r>
    </w:p>
    <w:p w:rsidR="00C12ED9" w:rsidRPr="006A3381" w:rsidRDefault="00C12ED9" w:rsidP="00C12ED9">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6A3381">
        <w:rPr>
          <w:rFonts w:ascii="Times New Roman" w:hAnsi="Times New Roman" w:cs="Times New Roman"/>
          <w:sz w:val="24"/>
          <w:szCs w:val="24"/>
        </w:rPr>
        <w:t xml:space="preserve">– умышленное причинение ущерба; </w:t>
      </w:r>
    </w:p>
    <w:p w:rsidR="00C12ED9" w:rsidRPr="006A3381" w:rsidRDefault="00C12ED9" w:rsidP="00C12ED9">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6A3381">
        <w:rPr>
          <w:rFonts w:ascii="Times New Roman" w:hAnsi="Times New Roman" w:cs="Times New Roman"/>
          <w:sz w:val="24"/>
          <w:szCs w:val="24"/>
        </w:rPr>
        <w:t xml:space="preserve">– причинения ущерба в состоянии алкогольного, наркотического или иного токсического опьянения, а также в результате преступных действий работника, установленных приговором суда — причинения ущерба вследствие административного проступка, если таковой установлен соответствующим государственным органом; </w:t>
      </w:r>
    </w:p>
    <w:p w:rsidR="00C12ED9" w:rsidRPr="006A3381" w:rsidRDefault="00C12ED9" w:rsidP="00C12ED9">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6A3381">
        <w:rPr>
          <w:rFonts w:ascii="Times New Roman" w:hAnsi="Times New Roman" w:cs="Times New Roman"/>
          <w:sz w:val="24"/>
          <w:szCs w:val="24"/>
        </w:rPr>
        <w:t xml:space="preserve"> – разглашения сведений, составляющих охраняемую законом тайну (государственную, служебную, коммерческую или иную); </w:t>
      </w:r>
    </w:p>
    <w:p w:rsidR="00C12ED9" w:rsidRPr="006A3381" w:rsidRDefault="00C12ED9" w:rsidP="00C12ED9">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6A3381">
        <w:rPr>
          <w:rFonts w:ascii="Times New Roman" w:hAnsi="Times New Roman" w:cs="Times New Roman"/>
          <w:sz w:val="24"/>
          <w:szCs w:val="24"/>
        </w:rPr>
        <w:t xml:space="preserve">– причинения ущерба не при исполнении работником трудовых обязанностей.      Полная материальная ответственность предполагает заключение с сотрудником договора о материальной ответственности в письменном виде. Причем это может быть договор как </w:t>
      </w:r>
      <w:r w:rsidRPr="006A3381">
        <w:rPr>
          <w:rFonts w:ascii="Times New Roman" w:hAnsi="Times New Roman" w:cs="Times New Roman"/>
          <w:sz w:val="24"/>
          <w:szCs w:val="24"/>
        </w:rPr>
        <w:lastRenderedPageBreak/>
        <w:t>индивидуальной, так и коллективной ответственности. Заключать этот вид договоров можно только с работниками, которые достигли 18 лет и непосредственно обслуживают или используют денежные, товарные ценности или иное имущество организации (ст. 244 ТК РФ).</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 xml:space="preserve"> Рассмотрев обстоятельства возникновения ущерба, работодатель вправе по своей инициативе полностью или частично отказаться от возмещения ущерба со стороны работника (ст. 240 ТК РФ). Чаще всего это происходит в ситуациях, когда размер ущерба невелик или работник себя ранее хорошо зарекомендовал. Снизить размер компенсации, подлежащей взысканию с сотрудника, может также орган по рассмотрению трудовых споров с учетом степени и формы вины, материального положения работника и других обстоятельств. Если ущерб был нанесен вследствие преступления, совершенного в корыстных целях, то снижение суммы возмещения ни при каких обстоятельствах не производится.</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Кроме того, исключается материальная ответственность сотрудника, если ущерб был нанесен вследствие обстоятельств непреодолимой силы, нормального хозяйственного риска, крайней  необходимости или необходимой обороны, а также, если работодатель не обеспечил необходимых условий для сохранности имущества, вверенного работнику (ст. 239 ТК РФ).</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Трудовым законодательством устанавливается порядок взыскания ущерба с работника, это может быть добровольный, административный и судебный порядок возмещения причиненного ущерба.</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Работник, виновный в причинении ущерба работодателю может добровольно возместить его полностью или частично.</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Работодатель может в административном порядке, своим распоряжением, взыскать ущерб в течение месячного срока со дня установления размера ущерба, при условии, что размер ущерба не превышает среднего месячного заработка работника.</w:t>
      </w:r>
    </w:p>
    <w:p w:rsidR="000008EE" w:rsidRDefault="00C12ED9" w:rsidP="00C12ED9">
      <w:pPr>
        <w:rPr>
          <w:rFonts w:ascii="Times New Roman" w:hAnsi="Times New Roman" w:cs="Times New Roman"/>
          <w:sz w:val="24"/>
          <w:szCs w:val="24"/>
        </w:rPr>
      </w:pPr>
      <w:r w:rsidRPr="006A3381">
        <w:rPr>
          <w:rFonts w:ascii="Times New Roman" w:hAnsi="Times New Roman" w:cs="Times New Roman"/>
          <w:sz w:val="24"/>
          <w:szCs w:val="24"/>
        </w:rPr>
        <w:t>Взыскание ущерба может осуществляться только судом в случаях, когда работник не согласен добровольно возместить причиненный ущерб, а сумма подлежащая взысканию превышает среднемесячный заработок работника или же истек месячный срок, установленный для взыскания по распоряжению работодателя, сделанного не позднее одного месяца со дня окончательного установления работодателем размера причиненного работником ущерба. Материальная ответственность может быть наложена независимо от того, применялись ли к работнику дисциплинарные санкции</w:t>
      </w:r>
      <w:r w:rsidR="00A2631E">
        <w:rPr>
          <w:rFonts w:ascii="Times New Roman" w:hAnsi="Times New Roman" w:cs="Times New Roman"/>
          <w:sz w:val="24"/>
          <w:szCs w:val="24"/>
        </w:rPr>
        <w:t>.</w:t>
      </w:r>
    </w:p>
    <w:p w:rsidR="00A2631E" w:rsidRPr="00A2631E" w:rsidRDefault="00A2631E" w:rsidP="00C12ED9">
      <w:pPr>
        <w:rPr>
          <w:b/>
        </w:rPr>
      </w:pPr>
      <w:r w:rsidRPr="00A2631E">
        <w:rPr>
          <w:rFonts w:ascii="Times New Roman" w:hAnsi="Times New Roman" w:cs="Times New Roman"/>
          <w:b/>
          <w:sz w:val="24"/>
          <w:szCs w:val="24"/>
        </w:rPr>
        <w:t>Задание: описать порядок взыскания ущерба с работника.</w:t>
      </w:r>
      <w:r>
        <w:rPr>
          <w:rFonts w:ascii="Times New Roman" w:hAnsi="Times New Roman" w:cs="Times New Roman"/>
          <w:b/>
          <w:sz w:val="24"/>
          <w:szCs w:val="24"/>
        </w:rPr>
        <w:t xml:space="preserve"> не надо конспект, тем более переписывать весь текст</w:t>
      </w:r>
    </w:p>
    <w:sectPr w:rsidR="00A2631E" w:rsidRPr="00A2631E" w:rsidSect="000008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C0C92"/>
    <w:multiLevelType w:val="multilevel"/>
    <w:tmpl w:val="E7682386"/>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21"/>
        <w:szCs w:val="21"/>
        <w:u w:val="none"/>
      </w:rPr>
    </w:lvl>
    <w:lvl w:ilvl="1">
      <w:start w:val="1"/>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4429B"/>
    <w:multiLevelType w:val="multilevel"/>
    <w:tmpl w:val="E8187F32"/>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4F70D4"/>
    <w:multiLevelType w:val="multilevel"/>
    <w:tmpl w:val="7502393C"/>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useFELayout/>
  </w:compat>
  <w:rsids>
    <w:rsidRoot w:val="00C12ED9"/>
    <w:rsid w:val="000008EE"/>
    <w:rsid w:val="007B025D"/>
    <w:rsid w:val="00A2631E"/>
    <w:rsid w:val="00AB68FA"/>
    <w:rsid w:val="00C12E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8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3"/>
    <w:rsid w:val="00C12ED9"/>
    <w:rPr>
      <w:rFonts w:ascii="Book Antiqua" w:eastAsia="Book Antiqua" w:hAnsi="Book Antiqua" w:cs="Book Antiqua"/>
      <w:sz w:val="21"/>
      <w:szCs w:val="21"/>
      <w:shd w:val="clear" w:color="auto" w:fill="FFFFFF"/>
    </w:rPr>
  </w:style>
  <w:style w:type="paragraph" w:customStyle="1" w:styleId="3">
    <w:name w:val="Основной текст3"/>
    <w:basedOn w:val="a"/>
    <w:link w:val="a3"/>
    <w:rsid w:val="00C12ED9"/>
    <w:pPr>
      <w:shd w:val="clear" w:color="auto" w:fill="FFFFFF"/>
      <w:spacing w:after="0" w:line="227" w:lineRule="exact"/>
      <w:jc w:val="both"/>
    </w:pPr>
    <w:rPr>
      <w:rFonts w:ascii="Book Antiqua" w:eastAsia="Book Antiqua" w:hAnsi="Book Antiqua" w:cs="Book Antiqua"/>
      <w:sz w:val="21"/>
      <w:szCs w:val="21"/>
    </w:rPr>
  </w:style>
  <w:style w:type="character" w:customStyle="1" w:styleId="10pt">
    <w:name w:val="Основной текст + 10 pt;Полужирный"/>
    <w:rsid w:val="00C12ED9"/>
    <w:rPr>
      <w:rFonts w:ascii="Book Antiqua" w:eastAsia="Book Antiqua" w:hAnsi="Book Antiqua" w:cs="Book Antiqua"/>
      <w:b/>
      <w:bCs/>
      <w:i w:val="0"/>
      <w:iCs w:val="0"/>
      <w:smallCaps w:val="0"/>
      <w:strike w:val="0"/>
      <w:spacing w:val="0"/>
      <w:sz w:val="20"/>
      <w:szCs w:val="20"/>
    </w:rPr>
  </w:style>
  <w:style w:type="character" w:customStyle="1" w:styleId="23">
    <w:name w:val="Заголовок №2 (3)"/>
    <w:rsid w:val="00C12ED9"/>
    <w:rPr>
      <w:rFonts w:ascii="Verdana" w:eastAsia="Verdana" w:hAnsi="Verdana" w:cs="Verdana"/>
      <w:b w:val="0"/>
      <w:bCs w:val="0"/>
      <w:i w:val="0"/>
      <w:iCs w:val="0"/>
      <w:smallCaps w:val="0"/>
      <w:strike w:val="0"/>
      <w:spacing w:val="0"/>
      <w:sz w:val="19"/>
      <w:szCs w:val="19"/>
    </w:rPr>
  </w:style>
  <w:style w:type="paragraph" w:styleId="a4">
    <w:name w:val="No Spacing"/>
    <w:uiPriority w:val="1"/>
    <w:qFormat/>
    <w:rsid w:val="00C12ED9"/>
    <w:pPr>
      <w:spacing w:after="0" w:line="240" w:lineRule="auto"/>
    </w:pPr>
    <w:rPr>
      <w:rFonts w:ascii="Arial Unicode MS" w:eastAsia="Arial Unicode MS" w:hAnsi="Arial Unicode MS" w:cs="Arial Unicode MS"/>
      <w:color w:val="000000"/>
      <w:sz w:val="24"/>
      <w:szCs w:val="24"/>
    </w:rPr>
  </w:style>
  <w:style w:type="character" w:customStyle="1" w:styleId="a5">
    <w:name w:val="Подпись к картинке_"/>
    <w:link w:val="a6"/>
    <w:rsid w:val="00C12ED9"/>
    <w:rPr>
      <w:rFonts w:ascii="Book Antiqua" w:eastAsia="Book Antiqua" w:hAnsi="Book Antiqua" w:cs="Book Antiqua"/>
      <w:sz w:val="18"/>
      <w:szCs w:val="18"/>
      <w:shd w:val="clear" w:color="auto" w:fill="FFFFFF"/>
    </w:rPr>
  </w:style>
  <w:style w:type="paragraph" w:customStyle="1" w:styleId="a6">
    <w:name w:val="Подпись к картинке"/>
    <w:basedOn w:val="a"/>
    <w:link w:val="a5"/>
    <w:rsid w:val="00C12ED9"/>
    <w:pPr>
      <w:shd w:val="clear" w:color="auto" w:fill="FFFFFF"/>
      <w:spacing w:after="0" w:line="0" w:lineRule="atLeast"/>
    </w:pPr>
    <w:rPr>
      <w:rFonts w:ascii="Book Antiqua" w:eastAsia="Book Antiqua" w:hAnsi="Book Antiqua" w:cs="Book Antiqua"/>
      <w:sz w:val="18"/>
      <w:szCs w:val="18"/>
    </w:rPr>
  </w:style>
  <w:style w:type="character" w:customStyle="1" w:styleId="6">
    <w:name w:val="Основной текст (6)_"/>
    <w:link w:val="60"/>
    <w:rsid w:val="00C12ED9"/>
    <w:rPr>
      <w:rFonts w:ascii="Book Antiqua" w:eastAsia="Book Antiqua" w:hAnsi="Book Antiqua" w:cs="Book Antiqua"/>
      <w:sz w:val="18"/>
      <w:szCs w:val="18"/>
      <w:shd w:val="clear" w:color="auto" w:fill="FFFFFF"/>
    </w:rPr>
  </w:style>
  <w:style w:type="paragraph" w:customStyle="1" w:styleId="60">
    <w:name w:val="Основной текст (6)"/>
    <w:basedOn w:val="a"/>
    <w:link w:val="6"/>
    <w:rsid w:val="00C12ED9"/>
    <w:pPr>
      <w:shd w:val="clear" w:color="auto" w:fill="FFFFFF"/>
      <w:spacing w:before="240" w:after="0" w:line="212" w:lineRule="exact"/>
      <w:jc w:val="both"/>
    </w:pPr>
    <w:rPr>
      <w:rFonts w:ascii="Book Antiqua" w:eastAsia="Book Antiqua" w:hAnsi="Book Antiqua" w:cs="Book Antiqua"/>
      <w:sz w:val="18"/>
      <w:szCs w:val="18"/>
    </w:rPr>
  </w:style>
  <w:style w:type="character" w:customStyle="1" w:styleId="2">
    <w:name w:val="Подпись к таблице (2)_"/>
    <w:link w:val="20"/>
    <w:rsid w:val="00C12ED9"/>
    <w:rPr>
      <w:rFonts w:ascii="Book Antiqua" w:eastAsia="Book Antiqua" w:hAnsi="Book Antiqua" w:cs="Book Antiqua"/>
      <w:sz w:val="18"/>
      <w:szCs w:val="18"/>
      <w:shd w:val="clear" w:color="auto" w:fill="FFFFFF"/>
    </w:rPr>
  </w:style>
  <w:style w:type="paragraph" w:customStyle="1" w:styleId="20">
    <w:name w:val="Подпись к таблице (2)"/>
    <w:basedOn w:val="a"/>
    <w:link w:val="2"/>
    <w:rsid w:val="00C12ED9"/>
    <w:pPr>
      <w:shd w:val="clear" w:color="auto" w:fill="FFFFFF"/>
      <w:spacing w:after="0" w:line="0" w:lineRule="atLeast"/>
    </w:pPr>
    <w:rPr>
      <w:rFonts w:ascii="Book Antiqua" w:eastAsia="Book Antiqua" w:hAnsi="Book Antiqua" w:cs="Book Antiqua"/>
      <w:sz w:val="18"/>
      <w:szCs w:val="18"/>
    </w:rPr>
  </w:style>
  <w:style w:type="character" w:customStyle="1" w:styleId="21pt">
    <w:name w:val="Подпись к таблице (2) + Интервал 1 pt"/>
    <w:rsid w:val="00C12ED9"/>
    <w:rPr>
      <w:rFonts w:ascii="Book Antiqua" w:eastAsia="Book Antiqua" w:hAnsi="Book Antiqua" w:cs="Book Antiqua"/>
      <w:b w:val="0"/>
      <w:bCs w:val="0"/>
      <w:i w:val="0"/>
      <w:iCs w:val="0"/>
      <w:smallCaps w:val="0"/>
      <w:strike w:val="0"/>
      <w:spacing w:val="30"/>
      <w:sz w:val="18"/>
      <w:szCs w:val="18"/>
    </w:rPr>
  </w:style>
  <w:style w:type="character" w:customStyle="1" w:styleId="a7">
    <w:name w:val="Подпись к таблице"/>
    <w:rsid w:val="00C12ED9"/>
    <w:rPr>
      <w:rFonts w:ascii="Book Antiqua" w:eastAsia="Book Antiqua" w:hAnsi="Book Antiqua" w:cs="Book Antiqua"/>
      <w:b w:val="0"/>
      <w:bCs w:val="0"/>
      <w:i w:val="0"/>
      <w:iCs w:val="0"/>
      <w:smallCaps w:val="0"/>
      <w:strike w:val="0"/>
      <w:spacing w:val="0"/>
      <w:sz w:val="18"/>
      <w:szCs w:val="18"/>
    </w:rPr>
  </w:style>
  <w:style w:type="character" w:customStyle="1" w:styleId="8">
    <w:name w:val="Основной текст (8)"/>
    <w:rsid w:val="00C12ED9"/>
    <w:rPr>
      <w:rFonts w:ascii="Book Antiqua" w:eastAsia="Book Antiqua" w:hAnsi="Book Antiqua" w:cs="Book Antiqua"/>
      <w:b w:val="0"/>
      <w:bCs w:val="0"/>
      <w:i w:val="0"/>
      <w:iCs w:val="0"/>
      <w:smallCaps w:val="0"/>
      <w:strike w:val="0"/>
      <w:spacing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Demon999\Desktop\media\image6.jpe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1202</Words>
  <Characters>6854</Characters>
  <Application>Microsoft Office Word</Application>
  <DocSecurity>0</DocSecurity>
  <Lines>57</Lines>
  <Paragraphs>16</Paragraphs>
  <ScaleCrop>false</ScaleCrop>
  <Company>Grizli777</Company>
  <LinksUpToDate>false</LinksUpToDate>
  <CharactersWithSpaces>8040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dcterms:created xsi:type="dcterms:W3CDTF">2021-03-09T11:43:00Z</dcterms:created>
  <dcterms:modified xsi:type="dcterms:W3CDTF">2023-03-03T04:35:00Z</dcterms:modified>
</cp:coreProperties>
</file>