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38BA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CEA1114" w14:textId="222D07AE" w:rsidR="0032066A" w:rsidRPr="006B26A1" w:rsidRDefault="0032066A" w:rsidP="006B26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6B26A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Лекция № </w:t>
      </w:r>
      <w:r w:rsidR="00A27147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2</w:t>
      </w:r>
    </w:p>
    <w:p w14:paraId="6A9E2A71" w14:textId="77777777" w:rsidR="0032066A" w:rsidRPr="006B26A1" w:rsidRDefault="0032066A" w:rsidP="006B26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6B26A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МДК 01.01. – 7-ой семестр</w:t>
      </w:r>
    </w:p>
    <w:p w14:paraId="093E2991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077BD5" w14:textId="441E44B4" w:rsidR="00A11665" w:rsidRPr="006B26A1" w:rsidRDefault="0032066A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</w:rPr>
        <w:t>Цепи управления вспомогательными машинами электровозов переменного тока</w:t>
      </w:r>
    </w:p>
    <w:p w14:paraId="77F4B220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6133D02" w14:textId="77777777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A92E98D" w14:textId="01626041" w:rsidR="00A11665" w:rsidRPr="006B26A1" w:rsidRDefault="00A11665" w:rsidP="006B26A1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  <w:u w:val="single"/>
        </w:rPr>
        <w:t>Вспомогательные цепи электровоза серии ВЛ-80С</w:t>
      </w:r>
    </w:p>
    <w:p w14:paraId="11167F9F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Вспомогательное оборудование электровоза получает питание от обмотки собственных нужд тягового трансформатора </w:t>
      </w:r>
      <w:r w:rsidRPr="006B26A1">
        <w:rPr>
          <w:rStyle w:val="21"/>
          <w:color w:val="000000"/>
          <w:sz w:val="28"/>
          <w:szCs w:val="28"/>
        </w:rPr>
        <w:t xml:space="preserve">х-а3. </w:t>
      </w:r>
      <w:r w:rsidRPr="006B26A1">
        <w:rPr>
          <w:rStyle w:val="2"/>
          <w:color w:val="000000"/>
          <w:sz w:val="28"/>
          <w:szCs w:val="28"/>
        </w:rPr>
        <w:t xml:space="preserve">Напряжение холостого хода при напряжении в контактной сети 25 </w:t>
      </w:r>
      <w:proofErr w:type="spellStart"/>
      <w:r w:rsidRPr="006B26A1">
        <w:rPr>
          <w:rStyle w:val="2"/>
          <w:color w:val="000000"/>
          <w:sz w:val="28"/>
          <w:szCs w:val="28"/>
        </w:rPr>
        <w:t>кВ</w:t>
      </w:r>
      <w:proofErr w:type="spellEnd"/>
      <w:r w:rsidRPr="006B26A1">
        <w:rPr>
          <w:rStyle w:val="2"/>
          <w:color w:val="000000"/>
          <w:sz w:val="28"/>
          <w:szCs w:val="28"/>
        </w:rPr>
        <w:t xml:space="preserve"> на выводах </w:t>
      </w:r>
      <w:r w:rsidRPr="006B26A1">
        <w:rPr>
          <w:rStyle w:val="21"/>
          <w:color w:val="000000"/>
          <w:sz w:val="28"/>
          <w:szCs w:val="28"/>
        </w:rPr>
        <w:t xml:space="preserve">х-а5 </w:t>
      </w:r>
      <w:r w:rsidRPr="006B26A1">
        <w:rPr>
          <w:rStyle w:val="2"/>
          <w:color w:val="000000"/>
          <w:sz w:val="28"/>
          <w:szCs w:val="28"/>
        </w:rPr>
        <w:t xml:space="preserve">силового трансформатора 3 составляет 232 В, на выводах </w:t>
      </w:r>
      <w:r w:rsidRPr="006B26A1">
        <w:rPr>
          <w:rStyle w:val="21"/>
          <w:color w:val="000000"/>
          <w:sz w:val="28"/>
          <w:szCs w:val="28"/>
        </w:rPr>
        <w:t xml:space="preserve">х-а4 </w:t>
      </w:r>
      <w:r w:rsidRPr="006B26A1">
        <w:rPr>
          <w:rStyle w:val="2"/>
          <w:color w:val="000000"/>
          <w:sz w:val="28"/>
          <w:szCs w:val="28"/>
        </w:rPr>
        <w:t xml:space="preserve">— 406 В, на выводах </w:t>
      </w:r>
      <w:r w:rsidRPr="006B26A1">
        <w:rPr>
          <w:rStyle w:val="21"/>
          <w:color w:val="000000"/>
          <w:sz w:val="28"/>
          <w:szCs w:val="28"/>
        </w:rPr>
        <w:t>х-а3</w:t>
      </w:r>
      <w:r w:rsidRPr="006B26A1">
        <w:rPr>
          <w:rStyle w:val="2"/>
          <w:color w:val="000000"/>
          <w:sz w:val="28"/>
          <w:szCs w:val="28"/>
        </w:rPr>
        <w:t>— 638 В.</w:t>
      </w:r>
    </w:p>
    <w:p w14:paraId="2B9AEEC8" w14:textId="583E7A44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При нормальном напряжении в контактной сети вспомогательные цепи питаются от выводов </w:t>
      </w:r>
      <w:r w:rsidRPr="006B26A1">
        <w:rPr>
          <w:rStyle w:val="21"/>
          <w:color w:val="000000"/>
          <w:sz w:val="28"/>
          <w:szCs w:val="28"/>
        </w:rPr>
        <w:t xml:space="preserve">х-а4, </w:t>
      </w:r>
      <w:r w:rsidRPr="006B26A1">
        <w:rPr>
          <w:rStyle w:val="2"/>
          <w:color w:val="000000"/>
          <w:sz w:val="28"/>
          <w:szCs w:val="28"/>
        </w:rPr>
        <w:t xml:space="preserve">именно в этом положении (верхнем) включен и опломбирован рубильник 105. </w:t>
      </w:r>
    </w:p>
    <w:p w14:paraId="71C7341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При нахождении электровоза в депо напряжение на вспомогательные цепи можно подать от деповского источника питания через розетки 108, 109, 110 с помощью рубильника 111, для этого его переводят в нижнее положение. Нормальное положение рубильника 111 — включен вверх, среднее положение предназначено для отключения расщепителя фаз, чтобы розетки 108, 109, 110 в этом режиме оказались отключенными от цепи 380 В и не смогли вызвать поражение электрическим током обслуживающего персонала при случайном прикосновении к ним.</w:t>
      </w:r>
    </w:p>
    <w:p w14:paraId="022724F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Обмотка собственных нужд трансформатора и генераторная фаза расщепителя фаз образуют трехфазную систему, от которой получают питание цепи вспомогательных машин. В трехфазной цепи дополнительно подключены конденсаторы 165—168 и 171 между линейной и генераторной фазами, облегчающие запуск и условия работы электродвигателей.</w:t>
      </w:r>
    </w:p>
    <w:p w14:paraId="32C2B97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lastRenderedPageBreak/>
        <w:t>При отключении одной секции электровоза или при переходе на работу от одного расщепителя фаз (ФР) для запуска компрессора и вентиляторов можно подать трехфазный ток от другой секции, поставив в среднее положение на отключенной секции рубильник 111 и включив на обеих секциях рубильники 126. Нормальное положение рубильников 126 — отключены и опломбированы.</w:t>
      </w:r>
    </w:p>
    <w:p w14:paraId="3B39ADCD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однофазного тока 380 В</w:t>
      </w:r>
    </w:p>
    <w:p w14:paraId="2ECD58B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Печи обогрева кабины 173—177; калорифер обогрева лобовых стекол 196; обогреватели санузла 179, 180; трансформаторы напряжения 77, 112, ТН; вентиль защиты 104; трансформатор регулируемый с подмагничиванием шунтов (ТРПШ); вольтметр 97 (фиксирующий напряжение контактной сети); отключающая катушка ГВ; резистор Р41; контакты реле 236, 21, 22; </w:t>
      </w:r>
      <w:proofErr w:type="spellStart"/>
      <w:r w:rsidRPr="006B26A1">
        <w:rPr>
          <w:rStyle w:val="2"/>
          <w:color w:val="000000"/>
          <w:sz w:val="28"/>
          <w:szCs w:val="28"/>
        </w:rPr>
        <w:t>фазорасщепитель</w:t>
      </w:r>
      <w:proofErr w:type="spellEnd"/>
      <w:r w:rsidRPr="006B26A1">
        <w:rPr>
          <w:rStyle w:val="2"/>
          <w:color w:val="000000"/>
          <w:sz w:val="28"/>
          <w:szCs w:val="28"/>
        </w:rPr>
        <w:t xml:space="preserve"> ФР; реле контроля земли 123; трансформатор 192 (380/50) для обогревателей компрессора, редуктора ЭКГ, спускных кранов ГР и электроплитки; РП 113 и дополнительно в режиме электрического торможения выпрямительная установка возбуждения 60, блок измерения БИ и блок автоматики БА.</w:t>
      </w:r>
    </w:p>
    <w:p w14:paraId="16D1CDCF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однофазного тока 220 В</w:t>
      </w:r>
    </w:p>
    <w:p w14:paraId="09D149CE" w14:textId="77777777" w:rsidR="00A11665" w:rsidRPr="006B26A1" w:rsidRDefault="00A11665" w:rsidP="006B26A1">
      <w:pPr>
        <w:pStyle w:val="a3"/>
        <w:spacing w:line="360" w:lineRule="auto"/>
        <w:ind w:firstLine="709"/>
        <w:jc w:val="both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Счетчик электроэнергии (103), нагревательный элемент ГВ, розетка 220В для испытания АЛСН (100).</w:t>
      </w:r>
    </w:p>
    <w:p w14:paraId="3D0921E1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Потребители трехфазного тока</w:t>
      </w:r>
    </w:p>
    <w:p w14:paraId="22657780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Вспомогательные машины переменного тока: асинхронные элек</w:t>
      </w:r>
      <w:r w:rsidRPr="006B26A1">
        <w:rPr>
          <w:rStyle w:val="2"/>
          <w:color w:val="000000"/>
          <w:sz w:val="28"/>
          <w:szCs w:val="28"/>
        </w:rPr>
        <w:softHyphen/>
        <w:t>тродвигатели с короткозамкнутым ротором, используемые для привода вентиляторов, мотор-компрессора МК и масляного насоса МН системы охлаждения тягового трансформатора:</w:t>
      </w:r>
    </w:p>
    <w:p w14:paraId="29A63D46" w14:textId="77777777" w:rsidR="00A11665" w:rsidRPr="006B26A1" w:rsidRDefault="00A11665" w:rsidP="006B26A1">
      <w:pPr>
        <w:pStyle w:val="40"/>
        <w:numPr>
          <w:ilvl w:val="0"/>
          <w:numId w:val="1"/>
        </w:numPr>
        <w:shd w:val="clear" w:color="auto" w:fill="auto"/>
        <w:tabs>
          <w:tab w:val="left" w:pos="534"/>
        </w:tabs>
        <w:spacing w:line="360" w:lineRule="auto"/>
        <w:ind w:firstLine="709"/>
        <w:rPr>
          <w:sz w:val="28"/>
          <w:szCs w:val="28"/>
        </w:rPr>
      </w:pPr>
      <w:r w:rsidRPr="006B26A1">
        <w:rPr>
          <w:rStyle w:val="411pt"/>
          <w:color w:val="000000"/>
          <w:sz w:val="28"/>
          <w:szCs w:val="28"/>
        </w:rPr>
        <w:t xml:space="preserve">МВ1 — </w:t>
      </w:r>
      <w:r w:rsidRPr="006B26A1">
        <w:rPr>
          <w:rStyle w:val="4"/>
          <w:color w:val="000000"/>
          <w:sz w:val="28"/>
          <w:szCs w:val="28"/>
        </w:rPr>
        <w:t xml:space="preserve">охлаждает тяговые двигатели и индуктивные шунты </w:t>
      </w:r>
      <w:r w:rsidRPr="006B26A1">
        <w:rPr>
          <w:rStyle w:val="411pt"/>
          <w:color w:val="000000"/>
          <w:sz w:val="28"/>
          <w:szCs w:val="28"/>
        </w:rPr>
        <w:t xml:space="preserve">ТД </w:t>
      </w:r>
      <w:r w:rsidRPr="006B26A1">
        <w:rPr>
          <w:rStyle w:val="4"/>
          <w:color w:val="000000"/>
          <w:sz w:val="28"/>
          <w:szCs w:val="28"/>
        </w:rPr>
        <w:t xml:space="preserve">первой тележки </w:t>
      </w:r>
      <w:r w:rsidRPr="006B26A1">
        <w:rPr>
          <w:rStyle w:val="411pt"/>
          <w:color w:val="000000"/>
          <w:sz w:val="28"/>
          <w:szCs w:val="28"/>
        </w:rPr>
        <w:t xml:space="preserve">(ТД1 </w:t>
      </w:r>
      <w:r w:rsidRPr="006B26A1">
        <w:rPr>
          <w:rStyle w:val="4"/>
          <w:color w:val="000000"/>
          <w:sz w:val="28"/>
          <w:szCs w:val="28"/>
        </w:rPr>
        <w:t xml:space="preserve">и </w:t>
      </w:r>
      <w:r w:rsidRPr="006B26A1">
        <w:rPr>
          <w:rStyle w:val="411pt"/>
          <w:color w:val="000000"/>
          <w:sz w:val="28"/>
          <w:szCs w:val="28"/>
        </w:rPr>
        <w:t xml:space="preserve">ТД2, ИШ1 </w:t>
      </w:r>
      <w:r w:rsidRPr="006B26A1">
        <w:rPr>
          <w:rStyle w:val="4"/>
          <w:color w:val="000000"/>
          <w:sz w:val="28"/>
          <w:szCs w:val="28"/>
        </w:rPr>
        <w:t xml:space="preserve">и </w:t>
      </w:r>
      <w:r w:rsidRPr="006B26A1">
        <w:rPr>
          <w:rStyle w:val="411pt"/>
          <w:color w:val="000000"/>
          <w:sz w:val="28"/>
          <w:szCs w:val="28"/>
        </w:rPr>
        <w:t>ИШ2);</w:t>
      </w:r>
    </w:p>
    <w:p w14:paraId="69895CC0" w14:textId="77777777" w:rsidR="00A11665" w:rsidRPr="006B26A1" w:rsidRDefault="00A11665" w:rsidP="006B26A1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МВ2 — охлаждает тяговые двигатели и индуктивные шунты ТД второй тележки и выпрямительную установку возбуждения 60 (ТД1 и ТД2, ИШ3 и ИШ4, ВУВ60);</w:t>
      </w:r>
    </w:p>
    <w:p w14:paraId="55B8260A" w14:textId="77777777" w:rsidR="00A11665" w:rsidRPr="006B26A1" w:rsidRDefault="00A11665" w:rsidP="006B26A1">
      <w:pPr>
        <w:pStyle w:val="20"/>
        <w:numPr>
          <w:ilvl w:val="0"/>
          <w:numId w:val="1"/>
        </w:numPr>
        <w:shd w:val="clear" w:color="auto" w:fill="auto"/>
        <w:tabs>
          <w:tab w:val="left" w:pos="534"/>
        </w:tabs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lastRenderedPageBreak/>
        <w:t xml:space="preserve">МВЗ — охлаждает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«Тяга»</w:t>
      </w:r>
      <w:r w:rsidRPr="006B26A1">
        <w:rPr>
          <w:rStyle w:val="2"/>
          <w:color w:val="000000"/>
          <w:sz w:val="28"/>
          <w:szCs w:val="28"/>
        </w:rPr>
        <w:t xml:space="preserve"> — выпрямительную установку ВУ61, сглаживающий реактор СР55, часть радиаторов охлаждения тягового трансформатора;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электрического торможения</w:t>
      </w:r>
      <w:r w:rsidRPr="006B26A1">
        <w:rPr>
          <w:rStyle w:val="2"/>
          <w:color w:val="000000"/>
          <w:sz w:val="28"/>
          <w:szCs w:val="28"/>
        </w:rPr>
        <w:t xml:space="preserve"> — тормозные резисторы тяговых двигателей первой тележки (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11 и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12);</w:t>
      </w:r>
    </w:p>
    <w:p w14:paraId="149823E1" w14:textId="77777777" w:rsidR="00A11665" w:rsidRPr="006B26A1" w:rsidRDefault="00A11665" w:rsidP="006B26A1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Style w:val="2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МВ4 — охлаждает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«Тяга»</w:t>
      </w:r>
      <w:r w:rsidRPr="006B26A1">
        <w:rPr>
          <w:rStyle w:val="2"/>
          <w:color w:val="000000"/>
          <w:sz w:val="28"/>
          <w:szCs w:val="28"/>
        </w:rPr>
        <w:t xml:space="preserve"> — выпрямительную установку ВУ62, сглаживающий реактор СР56, часть радиаторов охлаждения тягового трансформатора; в режиме </w:t>
      </w:r>
      <w:r w:rsidRPr="006B26A1">
        <w:rPr>
          <w:rStyle w:val="2"/>
          <w:b/>
          <w:bCs/>
          <w:color w:val="000000"/>
          <w:sz w:val="28"/>
          <w:szCs w:val="28"/>
        </w:rPr>
        <w:t>электрического торможения</w:t>
      </w:r>
      <w:r w:rsidRPr="006B26A1">
        <w:rPr>
          <w:rStyle w:val="2"/>
          <w:color w:val="000000"/>
          <w:sz w:val="28"/>
          <w:szCs w:val="28"/>
        </w:rPr>
        <w:t xml:space="preserve"> — тормозные резисторы тяговых двигателей второй тележки (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13 и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14).</w:t>
      </w:r>
    </w:p>
    <w:p w14:paraId="62FA9CF9" w14:textId="77777777" w:rsidR="00B46132" w:rsidRPr="006B26A1" w:rsidRDefault="00B46132" w:rsidP="006B26A1">
      <w:pPr>
        <w:pStyle w:val="a3"/>
        <w:spacing w:line="360" w:lineRule="auto"/>
        <w:ind w:left="709"/>
        <w:jc w:val="both"/>
        <w:rPr>
          <w:rStyle w:val="2"/>
          <w:sz w:val="28"/>
          <w:szCs w:val="28"/>
        </w:rPr>
      </w:pPr>
    </w:p>
    <w:p w14:paraId="2BA524D7" w14:textId="77777777" w:rsidR="00A11665" w:rsidRPr="006B26A1" w:rsidRDefault="00A11665" w:rsidP="006B26A1">
      <w:pPr>
        <w:pStyle w:val="a3"/>
        <w:spacing w:line="360" w:lineRule="auto"/>
        <w:ind w:left="709"/>
        <w:jc w:val="both"/>
        <w:rPr>
          <w:rStyle w:val="2"/>
          <w:color w:val="000000"/>
          <w:sz w:val="28"/>
          <w:szCs w:val="28"/>
        </w:rPr>
      </w:pPr>
    </w:p>
    <w:p w14:paraId="7983051F" w14:textId="77777777" w:rsidR="00A11665" w:rsidRPr="006B26A1" w:rsidRDefault="00A11665" w:rsidP="006B26A1">
      <w:pPr>
        <w:pStyle w:val="a3"/>
        <w:spacing w:line="36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26A1">
        <w:rPr>
          <w:rFonts w:ascii="Times New Roman" w:hAnsi="Times New Roman" w:cs="Times New Roman"/>
          <w:b/>
          <w:bCs/>
          <w:sz w:val="28"/>
          <w:szCs w:val="28"/>
          <w:u w:val="single"/>
        </w:rPr>
        <w:t>Вспомогательные цепи электровоза серии ЭП-1</w:t>
      </w:r>
    </w:p>
    <w:p w14:paraId="32687F3B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Вспомогательные цепи питаются от обмотки собственных нужд тягового трансформатора выводы а3-Х3. Напряжение холостого хода между выводами а3-5 обмотки собственных нужд — 225 В, между выводами а3-Х3 — 405 В.</w:t>
      </w:r>
    </w:p>
    <w:p w14:paraId="6DE5D5C5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Для снижения уровня радиопомех установлены конденсаторы С17, С18; для защиты от токов короткого замыкания — реле КА7 (</w:t>
      </w:r>
      <w:r w:rsidRPr="006B26A1">
        <w:rPr>
          <w:rStyle w:val="2"/>
          <w:color w:val="000000"/>
          <w:sz w:val="28"/>
          <w:szCs w:val="28"/>
          <w:lang w:val="en-US"/>
        </w:rPr>
        <w:t>I</w:t>
      </w:r>
      <w:r w:rsidRPr="006B26A1">
        <w:rPr>
          <w:rStyle w:val="2"/>
          <w:color w:val="000000"/>
          <w:sz w:val="28"/>
          <w:szCs w:val="28"/>
          <w:vertAlign w:val="subscript"/>
        </w:rPr>
        <w:t>уст</w:t>
      </w:r>
      <w:r w:rsidRPr="006B26A1">
        <w:rPr>
          <w:rStyle w:val="2"/>
          <w:color w:val="000000"/>
          <w:sz w:val="28"/>
          <w:szCs w:val="28"/>
        </w:rPr>
        <w:t xml:space="preserve"> = 4000 А), при включении которого отключается главный выключатель </w:t>
      </w:r>
      <w:r w:rsidRPr="006B26A1">
        <w:rPr>
          <w:rStyle w:val="2"/>
          <w:color w:val="000000"/>
          <w:sz w:val="28"/>
          <w:szCs w:val="28"/>
          <w:lang w:val="en-US"/>
        </w:rPr>
        <w:t>QF</w:t>
      </w:r>
      <w:r w:rsidRPr="006B26A1">
        <w:rPr>
          <w:rStyle w:val="2"/>
          <w:color w:val="000000"/>
          <w:sz w:val="28"/>
          <w:szCs w:val="28"/>
        </w:rPr>
        <w:t>1.</w:t>
      </w:r>
    </w:p>
    <w:p w14:paraId="2546D084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Контроль замыкания на корпус осуществляет реле контроля «земли» </w:t>
      </w:r>
      <w:r w:rsidRPr="006B26A1">
        <w:rPr>
          <w:rStyle w:val="2"/>
          <w:color w:val="000000"/>
          <w:sz w:val="28"/>
          <w:szCs w:val="28"/>
          <w:lang w:val="en-US"/>
        </w:rPr>
        <w:t>KV</w:t>
      </w:r>
      <w:r w:rsidRPr="006B26A1">
        <w:rPr>
          <w:rStyle w:val="2"/>
          <w:color w:val="000000"/>
          <w:sz w:val="28"/>
          <w:szCs w:val="28"/>
        </w:rPr>
        <w:t>4, при включении которого загораются индикаторы «РКЗ» на пульте машиниста.</w:t>
      </w:r>
    </w:p>
    <w:p w14:paraId="28BA2BCD" w14:textId="77777777" w:rsidR="00A11665" w:rsidRPr="006B26A1" w:rsidRDefault="00A11665" w:rsidP="006B26A1">
      <w:pPr>
        <w:pStyle w:val="30"/>
        <w:shd w:val="clear" w:color="auto" w:fill="auto"/>
        <w:spacing w:line="360" w:lineRule="auto"/>
        <w:ind w:firstLine="709"/>
        <w:rPr>
          <w:b w:val="0"/>
          <w:bCs w:val="0"/>
          <w:sz w:val="28"/>
          <w:szCs w:val="28"/>
        </w:rPr>
      </w:pPr>
      <w:r w:rsidRPr="006B26A1">
        <w:rPr>
          <w:rStyle w:val="3"/>
          <w:b/>
          <w:bCs/>
          <w:color w:val="000000"/>
          <w:sz w:val="28"/>
          <w:szCs w:val="28"/>
        </w:rPr>
        <w:t>Цепи системы питания вспомогательных машин электровоза ЭП-1</w:t>
      </w:r>
    </w:p>
    <w:p w14:paraId="092F14C5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Схема питания вспомогательных машин обеспечивает нормальную работу двух групп вспомогательных машин при различных частотах питающего тока, различных системах преобразования, числа фаз и различных способах формирования пусковых процессов.</w:t>
      </w:r>
    </w:p>
    <w:p w14:paraId="6E3C6D01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Питание электродвигателей вентиляторов </w:t>
      </w:r>
      <w:r w:rsidRPr="006B26A1">
        <w:rPr>
          <w:rStyle w:val="2"/>
          <w:color w:val="000000"/>
          <w:sz w:val="28"/>
          <w:szCs w:val="28"/>
          <w:lang w:val="en-US"/>
        </w:rPr>
        <w:t>M</w:t>
      </w:r>
      <w:r w:rsidRPr="006B26A1">
        <w:rPr>
          <w:rStyle w:val="2"/>
          <w:color w:val="000000"/>
          <w:sz w:val="28"/>
          <w:szCs w:val="28"/>
        </w:rPr>
        <w:t xml:space="preserve">11—М13 и маслонасоса М17 может осуществляться либо током частотой 50 Гц (непосредственно от выводов а3-Х3 обмотки собственных нужд тягового трансформатора через соответствующие контакторы КМ11— КМ13 и КМ17), либо током частотой 16,7 Гц (от преобразователя частоты и числа фаз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 xml:space="preserve">5 через соответствующие </w:t>
      </w:r>
      <w:r w:rsidRPr="006B26A1">
        <w:rPr>
          <w:rStyle w:val="2"/>
          <w:color w:val="000000"/>
          <w:sz w:val="28"/>
          <w:szCs w:val="28"/>
        </w:rPr>
        <w:lastRenderedPageBreak/>
        <w:t xml:space="preserve">контакторы КМ7—КМ10). Преобразователь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>5 получает питание от выводов а3-5 обмотки собственных нужд тягового трансформатора. Фаза С2 является общей для обеих систем питания; переключение с одной системы на другую автоматическое, в соответствии с токовой нагрузкой ТД.</w:t>
      </w:r>
    </w:p>
    <w:p w14:paraId="1F2EBC59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Питание электродвигателей вентилятора М14 и компрессоров </w:t>
      </w:r>
      <w:r w:rsidRPr="006B26A1">
        <w:rPr>
          <w:rStyle w:val="2"/>
          <w:color w:val="000000"/>
          <w:sz w:val="28"/>
          <w:szCs w:val="28"/>
          <w:lang w:val="en-US"/>
        </w:rPr>
        <w:t>M</w:t>
      </w:r>
      <w:r w:rsidRPr="006B26A1">
        <w:rPr>
          <w:rStyle w:val="2"/>
          <w:color w:val="000000"/>
          <w:sz w:val="28"/>
          <w:szCs w:val="28"/>
        </w:rPr>
        <w:t>15, М16 осуществляется только током частотой 50Гц через соответствующие контакторы КМ14, КМ15, КМ16.</w:t>
      </w:r>
    </w:p>
    <w:p w14:paraId="5EFC54E8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При установившихся режимах системы с частотой 50 Гц преобразование числа фаз осуществляется при помощи </w:t>
      </w:r>
      <w:proofErr w:type="spellStart"/>
      <w:r w:rsidRPr="006B26A1">
        <w:rPr>
          <w:rStyle w:val="2"/>
          <w:color w:val="000000"/>
          <w:sz w:val="28"/>
          <w:szCs w:val="28"/>
        </w:rPr>
        <w:t>симметрирующих</w:t>
      </w:r>
      <w:proofErr w:type="spellEnd"/>
      <w:r w:rsidRPr="006B26A1">
        <w:rPr>
          <w:rStyle w:val="2"/>
          <w:color w:val="000000"/>
          <w:sz w:val="28"/>
          <w:szCs w:val="28"/>
        </w:rPr>
        <w:t xml:space="preserve"> конденсаторов, которые распределены таким образом, что при любом произвольном порядке включения величина </w:t>
      </w:r>
      <w:proofErr w:type="spellStart"/>
      <w:r w:rsidRPr="006B26A1">
        <w:rPr>
          <w:rStyle w:val="2"/>
          <w:color w:val="000000"/>
          <w:sz w:val="28"/>
          <w:szCs w:val="28"/>
        </w:rPr>
        <w:t>симметрирующей</w:t>
      </w:r>
      <w:proofErr w:type="spellEnd"/>
      <w:r w:rsidRPr="006B26A1">
        <w:rPr>
          <w:rStyle w:val="2"/>
          <w:color w:val="000000"/>
          <w:sz w:val="28"/>
          <w:szCs w:val="28"/>
        </w:rPr>
        <w:t xml:space="preserve"> емкости близка к оптимальной. При пусковых режимах конденсаторы С102— С105 и часть конденсатора С101 посредством контакторов КМ1, КМ2 и КМ3 подключаются к сборным шинам фаз С2, С3. Этим обеспечивается увеличение пускового момента электродвигателя, включаемого первым на номинальную частоту вращения.</w:t>
      </w:r>
    </w:p>
    <w:p w14:paraId="1152396D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В качестве датчика окончания процесса пуска и появления трехфазной системы напряжения на сборных шинах </w:t>
      </w:r>
      <w:r w:rsidRPr="006B26A1">
        <w:rPr>
          <w:rStyle w:val="2"/>
          <w:color w:val="000000"/>
          <w:sz w:val="28"/>
          <w:szCs w:val="28"/>
          <w:lang w:val="en-US"/>
        </w:rPr>
        <w:t>Cl</w:t>
      </w:r>
      <w:r w:rsidRPr="006B26A1">
        <w:rPr>
          <w:rStyle w:val="2"/>
          <w:color w:val="000000"/>
          <w:sz w:val="28"/>
          <w:szCs w:val="28"/>
        </w:rPr>
        <w:t xml:space="preserve">, С2, СЗ служит реле контроля напряжения </w:t>
      </w:r>
      <w:r w:rsidRPr="006B26A1">
        <w:rPr>
          <w:rStyle w:val="2"/>
          <w:color w:val="000000"/>
          <w:sz w:val="28"/>
          <w:szCs w:val="28"/>
          <w:lang w:val="en-US"/>
        </w:rPr>
        <w:t>KV</w:t>
      </w:r>
      <w:r w:rsidRPr="006B26A1">
        <w:rPr>
          <w:rStyle w:val="2"/>
          <w:color w:val="000000"/>
          <w:sz w:val="28"/>
          <w:szCs w:val="28"/>
        </w:rPr>
        <w:t>01 панели А1, настроенное на напряжение включения (300+50) В. Коэффициент возврата реле принят равным 0,8. При пусках последующих машин реле остается включенным. Необходимый пусковой момент вновь включаемых электродвигателей обеспечивается благодаря ранее включенным машинам, выполняющим функции «расщепителя фаз».</w:t>
      </w:r>
    </w:p>
    <w:p w14:paraId="1A71C8B7" w14:textId="77777777" w:rsidR="00A11665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 xml:space="preserve">Для снятия статического заряда с конденсаторов С101—С105 после их отключения установлены резисторы 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>31—</w:t>
      </w:r>
      <w:r w:rsidRPr="006B26A1">
        <w:rPr>
          <w:rStyle w:val="2"/>
          <w:color w:val="000000"/>
          <w:sz w:val="28"/>
          <w:szCs w:val="28"/>
          <w:lang w:val="en-US"/>
        </w:rPr>
        <w:t>R</w:t>
      </w:r>
      <w:r w:rsidRPr="006B26A1">
        <w:rPr>
          <w:rStyle w:val="2"/>
          <w:color w:val="000000"/>
          <w:sz w:val="28"/>
          <w:szCs w:val="28"/>
        </w:rPr>
        <w:t xml:space="preserve">33. Преобразование числа фаз при работе М11—М13, М17 на низкой частоте осуществляется без использования </w:t>
      </w:r>
      <w:proofErr w:type="spellStart"/>
      <w:r w:rsidRPr="006B26A1">
        <w:rPr>
          <w:rStyle w:val="2"/>
          <w:color w:val="000000"/>
          <w:sz w:val="28"/>
          <w:szCs w:val="28"/>
        </w:rPr>
        <w:t>симметрирующих</w:t>
      </w:r>
      <w:proofErr w:type="spellEnd"/>
      <w:r w:rsidRPr="006B26A1">
        <w:rPr>
          <w:rStyle w:val="2"/>
          <w:color w:val="000000"/>
          <w:sz w:val="28"/>
          <w:szCs w:val="28"/>
        </w:rPr>
        <w:t xml:space="preserve"> конденсаторов, посредством преобразователя </w:t>
      </w:r>
      <w:r w:rsidRPr="006B26A1">
        <w:rPr>
          <w:rStyle w:val="2"/>
          <w:color w:val="000000"/>
          <w:sz w:val="28"/>
          <w:szCs w:val="28"/>
          <w:lang w:val="en-US"/>
        </w:rPr>
        <w:t>U</w:t>
      </w:r>
      <w:r w:rsidRPr="006B26A1">
        <w:rPr>
          <w:rStyle w:val="2"/>
          <w:color w:val="000000"/>
          <w:sz w:val="28"/>
          <w:szCs w:val="28"/>
        </w:rPr>
        <w:t>5.</w:t>
      </w:r>
    </w:p>
    <w:p w14:paraId="6B14730F" w14:textId="77777777" w:rsidR="006B0FC8" w:rsidRPr="006B26A1" w:rsidRDefault="00A11665" w:rsidP="006B26A1">
      <w:pPr>
        <w:pStyle w:val="20"/>
        <w:shd w:val="clear" w:color="auto" w:fill="auto"/>
        <w:spacing w:before="0" w:line="360" w:lineRule="auto"/>
        <w:ind w:firstLine="709"/>
        <w:rPr>
          <w:rStyle w:val="2"/>
          <w:color w:val="000000"/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От токовых перегрузок вспомогательные машины защищены тепловыми реле КК11—КК19, при срабатывании которых отключается соответствующий контактор. На низкой частоте применены тепловые реле КК7, КК8 в цепи</w:t>
      </w:r>
    </w:p>
    <w:p w14:paraId="10F7E210" w14:textId="271F7E8B" w:rsidR="00B46132" w:rsidRPr="006B26A1" w:rsidRDefault="00A11665" w:rsidP="006B26A1">
      <w:pPr>
        <w:pStyle w:val="20"/>
        <w:shd w:val="clear" w:color="auto" w:fill="auto"/>
        <w:spacing w:before="0" w:line="360" w:lineRule="auto"/>
        <w:ind w:firstLine="0"/>
        <w:rPr>
          <w:sz w:val="28"/>
          <w:szCs w:val="28"/>
        </w:rPr>
      </w:pPr>
      <w:r w:rsidRPr="006B26A1">
        <w:rPr>
          <w:rStyle w:val="2"/>
          <w:color w:val="000000"/>
          <w:sz w:val="28"/>
          <w:szCs w:val="28"/>
        </w:rPr>
        <w:t>м</w:t>
      </w:r>
      <w:r w:rsidR="00B46132" w:rsidRPr="006B26A1">
        <w:rPr>
          <w:rStyle w:val="2"/>
          <w:color w:val="000000"/>
          <w:sz w:val="28"/>
          <w:szCs w:val="28"/>
        </w:rPr>
        <w:t>аслонасоса М17.</w:t>
      </w:r>
    </w:p>
    <w:p w14:paraId="6423C55B" w14:textId="10A82FFF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14:paraId="0E616816" w14:textId="2CF59361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На электровозах серии ВЛ80С</w:t>
      </w:r>
      <w:r w:rsidRPr="006B26A1">
        <w:rPr>
          <w:rFonts w:ascii="Times New Roman" w:hAnsi="Times New Roman" w:cs="Times New Roman"/>
          <w:sz w:val="28"/>
          <w:szCs w:val="28"/>
        </w:rPr>
        <w:t xml:space="preserve"> вспомогательные машины получают питание от обмотки собственных нужд (выводы х-а4) однофазным переменным током напряжением 380 В. Так как, электродвигатели вспомогательных машин являются трехфазными асинхронными, то необходимо применение на электровозе 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фазорасщепителя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>, который преобразует однофазный переменный ток в трехфазный – для питания вспомогательных машин (МВ1-4, МК, МН).</w:t>
      </w:r>
    </w:p>
    <w:p w14:paraId="49E2BB41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 xml:space="preserve">Но для запуска 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фазорасщепителя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 xml:space="preserve"> и вспомогательных машин, локомотивная бригада должна выполнить ряд определенных операций, а именно:</w:t>
      </w:r>
    </w:p>
    <w:p w14:paraId="1A368D59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Для запуска ФР необходимо:</w:t>
      </w:r>
    </w:p>
    <w:p w14:paraId="39D955EA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автомат ВА9 на щитке 215 в ведущей кабине;</w:t>
      </w:r>
    </w:p>
    <w:p w14:paraId="61C1CFE4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выключатели «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Фазорасщепитель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>» на щитке 227 каждой секции электровоза;</w:t>
      </w:r>
    </w:p>
    <w:p w14:paraId="63514E85" w14:textId="77777777" w:rsidR="00B46132" w:rsidRPr="006B26A1" w:rsidRDefault="00B46132" w:rsidP="006B26A1">
      <w:pPr>
        <w:pStyle w:val="a3"/>
        <w:numPr>
          <w:ilvl w:val="0"/>
          <w:numId w:val="3"/>
        </w:numPr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включить кнопку «Вспомогательные машины» на пульте (224 щитке);</w:t>
      </w:r>
    </w:p>
    <w:p w14:paraId="413E2559" w14:textId="77777777" w:rsidR="00B46132" w:rsidRPr="006B26A1" w:rsidRDefault="00B46132" w:rsidP="006B26A1">
      <w:pPr>
        <w:pStyle w:val="20"/>
        <w:numPr>
          <w:ilvl w:val="0"/>
          <w:numId w:val="3"/>
        </w:numPr>
        <w:shd w:val="clear" w:color="auto" w:fill="auto"/>
        <w:spacing w:before="0" w:line="360" w:lineRule="auto"/>
        <w:ind w:firstLine="131"/>
        <w:rPr>
          <w:sz w:val="28"/>
          <w:szCs w:val="28"/>
        </w:rPr>
      </w:pPr>
      <w:r w:rsidRPr="006B26A1">
        <w:rPr>
          <w:sz w:val="28"/>
          <w:szCs w:val="28"/>
        </w:rPr>
        <w:t>включить кнопку с самовозвратом «</w:t>
      </w:r>
      <w:proofErr w:type="spellStart"/>
      <w:r w:rsidRPr="006B26A1">
        <w:rPr>
          <w:sz w:val="28"/>
          <w:szCs w:val="28"/>
        </w:rPr>
        <w:t>Фазорасщепитель</w:t>
      </w:r>
      <w:proofErr w:type="spellEnd"/>
      <w:r w:rsidRPr="006B26A1">
        <w:rPr>
          <w:sz w:val="28"/>
          <w:szCs w:val="28"/>
        </w:rPr>
        <w:t>» на пульте (224 щитке) и удерживать ее до запуска ФР, т.е. до погасания красной сигнальной лампы «ФР».</w:t>
      </w:r>
    </w:p>
    <w:p w14:paraId="082BA9CB" w14:textId="77777777" w:rsidR="00B46132" w:rsidRPr="006B26A1" w:rsidRDefault="00B46132" w:rsidP="006B26A1">
      <w:pPr>
        <w:pStyle w:val="a3"/>
        <w:spacing w:line="36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</w:p>
    <w:p w14:paraId="0E1D77CA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 xml:space="preserve">Цепи управления МВ выполнены аналогичными друг другу и предусматривают включение контактора МВ сначала от кнопки пульта (на 224 щитке), а затем его постановку на 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самопитание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 xml:space="preserve"> от автомата ВА10. Кнопки запуска МВ выполнены с самовозвратом, это исключает самопроизвольный запуск МВ после отключения при помощи ТРТ.</w:t>
      </w:r>
    </w:p>
    <w:p w14:paraId="1B8925D9" w14:textId="77777777" w:rsidR="00B46132" w:rsidRPr="006B26A1" w:rsidRDefault="00B46132" w:rsidP="006B26A1">
      <w:pPr>
        <w:pStyle w:val="20"/>
        <w:shd w:val="clear" w:color="auto" w:fill="auto"/>
        <w:spacing w:line="360" w:lineRule="auto"/>
        <w:ind w:left="851" w:firstLine="709"/>
        <w:rPr>
          <w:sz w:val="28"/>
          <w:szCs w:val="28"/>
        </w:rPr>
      </w:pPr>
      <w:r w:rsidRPr="006B26A1">
        <w:rPr>
          <w:b/>
          <w:sz w:val="28"/>
          <w:szCs w:val="28"/>
        </w:rPr>
        <w:t>Для запуска МВ необходимо:</w:t>
      </w:r>
      <w:r w:rsidRPr="006B26A1">
        <w:rPr>
          <w:sz w:val="28"/>
          <w:szCs w:val="28"/>
        </w:rPr>
        <w:t xml:space="preserve"> включить автоматы ВА10 на блоках 215 во всех кабинах; включить кнопки «Вентилятор1-4» на ЩПР 226, 227; поочередно включать кнопки с самовозвратом «Вентилятор1-4» на пульте, отпуская их после погасания сигнальных </w:t>
      </w:r>
      <w:r w:rsidRPr="006B26A1">
        <w:rPr>
          <w:sz w:val="28"/>
          <w:szCs w:val="28"/>
        </w:rPr>
        <w:lastRenderedPageBreak/>
        <w:t>ламп «МВ1-4».</w:t>
      </w:r>
    </w:p>
    <w:p w14:paraId="777DC8C6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На электровозах серии ЭП-1</w:t>
      </w:r>
      <w:r w:rsidRPr="006B26A1">
        <w:rPr>
          <w:rFonts w:ascii="Times New Roman" w:hAnsi="Times New Roman" w:cs="Times New Roman"/>
          <w:sz w:val="28"/>
          <w:szCs w:val="28"/>
        </w:rPr>
        <w:t xml:space="preserve"> вспомогательные машины получают питание от обмотки собственных нужд (выводы а3-х3) однофазным переменным током напряжением 380 В. Так как, электродвигатели вспомогательных машин являются трехфазными асинхронными, то запуска вспомогательных машин необходимо применение дополнительного оборудования и устройств.</w:t>
      </w:r>
    </w:p>
    <w:p w14:paraId="2F8C570E" w14:textId="77777777" w:rsidR="00B46132" w:rsidRPr="006B26A1" w:rsidRDefault="00B46132" w:rsidP="006B26A1">
      <w:pPr>
        <w:pStyle w:val="a3"/>
        <w:spacing w:line="36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 xml:space="preserve">В отличие от электровоза ВЛ80С на электровозах серии ЭП-1 (до № 647) запуск вспомогательных машин осуществляется без использования 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фазорасщепителя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>.</w:t>
      </w:r>
    </w:p>
    <w:p w14:paraId="35F48921" w14:textId="77777777" w:rsidR="00B46132" w:rsidRPr="006B26A1" w:rsidRDefault="00B46132" w:rsidP="006B26A1">
      <w:pPr>
        <w:pStyle w:val="a3"/>
        <w:spacing w:line="36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 xml:space="preserve">При запуске вспомогательных машин при помощи контакторов КМ1, КМ2, КМ3 подключаются блоки конденсаторов С101, С102, С103, С104, С105, которые осуществляют сдвиг фаз на 120°. При достижении напряжения между фазами С3 и С2, равного 300 В, блоки конденсаторов С101, С102, С103, С104, С105 отключаются, так как первая запускаемая вспомогательная машина набрала необходимую частоту вращения и «условно» являясь 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фазорасщепителем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>, она запитывает генераторной фазой С3 другие вспомогательные машины.</w:t>
      </w:r>
    </w:p>
    <w:p w14:paraId="013D970D" w14:textId="77777777" w:rsidR="00B46132" w:rsidRPr="006B26A1" w:rsidRDefault="00B46132" w:rsidP="006B26A1">
      <w:pPr>
        <w:pStyle w:val="20"/>
        <w:shd w:val="clear" w:color="auto" w:fill="auto"/>
        <w:spacing w:line="360" w:lineRule="auto"/>
        <w:ind w:left="851" w:firstLine="709"/>
        <w:rPr>
          <w:color w:val="000000"/>
          <w:sz w:val="28"/>
          <w:szCs w:val="28"/>
          <w:lang w:bidi="ru-RU"/>
        </w:rPr>
      </w:pPr>
    </w:p>
    <w:p w14:paraId="5D013D9F" w14:textId="77777777" w:rsidR="00FD2CF6" w:rsidRPr="006B26A1" w:rsidRDefault="00FD2CF6" w:rsidP="006B26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A5E045" w14:textId="77777777" w:rsidR="00FD2CF6" w:rsidRPr="006B26A1" w:rsidRDefault="00FD2CF6" w:rsidP="006B26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6A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14:paraId="5D9972EF" w14:textId="5D7D5CDF" w:rsidR="00FD2CF6" w:rsidRPr="006B26A1" w:rsidRDefault="005F21D2" w:rsidP="006B26A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От какой обмотки собственных нужд тягового трансформатора получают питание вспомогательные машины электровоза ВЛ80С.</w:t>
      </w:r>
    </w:p>
    <w:p w14:paraId="62DB19AE" w14:textId="56B6F6A5" w:rsidR="00FD2CF6" w:rsidRPr="006B26A1" w:rsidRDefault="005F21D2" w:rsidP="006B26A1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6A1">
        <w:rPr>
          <w:rFonts w:ascii="Times New Roman" w:hAnsi="Times New Roman" w:cs="Times New Roman"/>
          <w:sz w:val="28"/>
          <w:szCs w:val="28"/>
        </w:rPr>
        <w:t>Какая вспомогательная машина «условно» является «</w:t>
      </w:r>
      <w:proofErr w:type="spellStart"/>
      <w:r w:rsidRPr="006B26A1">
        <w:rPr>
          <w:rFonts w:ascii="Times New Roman" w:hAnsi="Times New Roman" w:cs="Times New Roman"/>
          <w:sz w:val="28"/>
          <w:szCs w:val="28"/>
        </w:rPr>
        <w:t>фазорасщепителем</w:t>
      </w:r>
      <w:proofErr w:type="spellEnd"/>
      <w:r w:rsidRPr="006B26A1">
        <w:rPr>
          <w:rFonts w:ascii="Times New Roman" w:hAnsi="Times New Roman" w:cs="Times New Roman"/>
          <w:sz w:val="28"/>
          <w:szCs w:val="28"/>
        </w:rPr>
        <w:t>» для запуска вспомогательных машин электровоза ЭП-1.</w:t>
      </w:r>
    </w:p>
    <w:p w14:paraId="1A2DDE36" w14:textId="399925D6" w:rsidR="00A11665" w:rsidRPr="006B26A1" w:rsidRDefault="00DE4D1F" w:rsidP="006B26A1">
      <w:pPr>
        <w:pStyle w:val="20"/>
        <w:numPr>
          <w:ilvl w:val="0"/>
          <w:numId w:val="4"/>
        </w:numPr>
        <w:shd w:val="clear" w:color="auto" w:fill="auto"/>
        <w:spacing w:before="0" w:line="360" w:lineRule="auto"/>
        <w:rPr>
          <w:sz w:val="28"/>
          <w:szCs w:val="28"/>
        </w:rPr>
      </w:pPr>
      <w:r w:rsidRPr="006B26A1">
        <w:rPr>
          <w:sz w:val="28"/>
          <w:szCs w:val="28"/>
        </w:rPr>
        <w:t xml:space="preserve">     </w:t>
      </w:r>
      <w:r w:rsidR="005F21D2" w:rsidRPr="006B26A1">
        <w:rPr>
          <w:sz w:val="28"/>
          <w:szCs w:val="28"/>
        </w:rPr>
        <w:t>Назначение мотор-вентиляторов МВ-1, МВ-2, МВ-3 и МВ-4 на электровозе ВЛ80С.</w:t>
      </w:r>
    </w:p>
    <w:sectPr w:rsidR="00A11665" w:rsidRPr="006B2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3B46AB0"/>
    <w:lvl w:ilvl="0">
      <w:start w:val="1"/>
      <w:numFmt w:val="bullet"/>
      <w:lvlText w:val=""/>
      <w:lvlJc w:val="left"/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355418A8"/>
    <w:multiLevelType w:val="hybridMultilevel"/>
    <w:tmpl w:val="4C585F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F03688"/>
    <w:multiLevelType w:val="hybridMultilevel"/>
    <w:tmpl w:val="DCA667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E986D80"/>
    <w:multiLevelType w:val="hybridMultilevel"/>
    <w:tmpl w:val="C504DE62"/>
    <w:lvl w:ilvl="0" w:tplc="BE7632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567380855">
    <w:abstractNumId w:val="0"/>
  </w:num>
  <w:num w:numId="2" w16cid:durableId="159348576">
    <w:abstractNumId w:val="1"/>
  </w:num>
  <w:num w:numId="3" w16cid:durableId="41246450">
    <w:abstractNumId w:val="2"/>
  </w:num>
  <w:num w:numId="4" w16cid:durableId="18736882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74"/>
    <w:rsid w:val="0032066A"/>
    <w:rsid w:val="00555E5B"/>
    <w:rsid w:val="00595D74"/>
    <w:rsid w:val="005F21D2"/>
    <w:rsid w:val="006B0FC8"/>
    <w:rsid w:val="006B26A1"/>
    <w:rsid w:val="00A11665"/>
    <w:rsid w:val="00A27147"/>
    <w:rsid w:val="00B46132"/>
    <w:rsid w:val="00C91AB6"/>
    <w:rsid w:val="00CE14D1"/>
    <w:rsid w:val="00D77797"/>
    <w:rsid w:val="00DE4D1F"/>
    <w:rsid w:val="00ED5DCF"/>
    <w:rsid w:val="00F255B7"/>
    <w:rsid w:val="00FD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0C95"/>
  <w15:chartTrackingRefBased/>
  <w15:docId w15:val="{87E0B0CE-66AB-4B63-ABBA-B411225F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665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  <w:style w:type="character" w:customStyle="1" w:styleId="2">
    <w:name w:val="Основной текст (2)_"/>
    <w:basedOn w:val="a0"/>
    <w:link w:val="20"/>
    <w:locked/>
    <w:rsid w:val="00A1166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aliases w:val="Курсив"/>
    <w:basedOn w:val="2"/>
    <w:uiPriority w:val="99"/>
    <w:rsid w:val="00A116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1665"/>
    <w:pPr>
      <w:widowControl w:val="0"/>
      <w:shd w:val="clear" w:color="auto" w:fill="FFFFFF"/>
      <w:spacing w:before="60" w:after="0" w:line="250" w:lineRule="exact"/>
      <w:ind w:firstLine="340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(2) + Курсив"/>
    <w:basedOn w:val="2"/>
    <w:uiPriority w:val="99"/>
    <w:rsid w:val="00A1166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A1166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11665"/>
    <w:pPr>
      <w:widowControl w:val="0"/>
      <w:shd w:val="clear" w:color="auto" w:fill="FFFFFF"/>
      <w:spacing w:after="0" w:line="250" w:lineRule="exact"/>
      <w:ind w:firstLine="280"/>
      <w:jc w:val="both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locked/>
    <w:rsid w:val="00A1166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411pt">
    <w:name w:val="Основной текст (4) + 11 pt"/>
    <w:basedOn w:val="4"/>
    <w:uiPriority w:val="99"/>
    <w:rsid w:val="00A11665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A11665"/>
    <w:pPr>
      <w:widowControl w:val="0"/>
      <w:shd w:val="clear" w:color="auto" w:fill="FFFFFF"/>
      <w:spacing w:after="0" w:line="250" w:lineRule="exact"/>
      <w:ind w:firstLine="32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Заголовок №1_"/>
    <w:basedOn w:val="a0"/>
    <w:link w:val="10"/>
    <w:uiPriority w:val="99"/>
    <w:locked/>
    <w:rsid w:val="00A11665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A11665"/>
    <w:pPr>
      <w:widowControl w:val="0"/>
      <w:shd w:val="clear" w:color="auto" w:fill="FFFFFF"/>
      <w:spacing w:before="180" w:after="60" w:line="240" w:lineRule="atLeast"/>
      <w:jc w:val="both"/>
      <w:outlineLvl w:val="0"/>
    </w:pPr>
    <w:rPr>
      <w:rFonts w:ascii="Times New Roman" w:hAnsi="Times New Roman" w:cs="Times New Roman"/>
      <w:b/>
      <w:bCs/>
      <w:i/>
      <w:iCs/>
      <w:sz w:val="21"/>
      <w:szCs w:val="21"/>
    </w:rPr>
  </w:style>
  <w:style w:type="paragraph" w:styleId="a4">
    <w:name w:val="List Paragraph"/>
    <w:basedOn w:val="a"/>
    <w:uiPriority w:val="34"/>
    <w:qFormat/>
    <w:rsid w:val="00FD2CF6"/>
    <w:pPr>
      <w:spacing w:after="200" w:line="27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1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16</cp:revision>
  <dcterms:created xsi:type="dcterms:W3CDTF">2023-08-30T05:18:00Z</dcterms:created>
  <dcterms:modified xsi:type="dcterms:W3CDTF">2025-12-16T03:40:00Z</dcterms:modified>
</cp:coreProperties>
</file>