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1F" w:rsidRPr="00931DC5" w:rsidRDefault="00BE141F" w:rsidP="00BE141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Тема. Защита населения и территорий от военной опасности, оружия массового поражения и современных обычных средств поражения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CA4280" w:rsidRPr="00925FF0" w:rsidRDefault="00CA4280" w:rsidP="009575A9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CA1135" w:rsidRPr="00BE141F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624D31" w:rsidRPr="00BE141F" w:rsidRDefault="00624D31" w:rsidP="00624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953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Военная безопасность, ее составляющие.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4D31" w:rsidRPr="00BE141F" w:rsidRDefault="00624D31" w:rsidP="00624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953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Поражающие факторы ядерного оружия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4D31" w:rsidRPr="00BE141F" w:rsidRDefault="00624D31" w:rsidP="00624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D9532F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Химическое оружие, его виды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4D31" w:rsidRPr="00BE141F" w:rsidRDefault="00624D31" w:rsidP="00624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D953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применения бактериологического оружия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4D31" w:rsidRPr="00BE141F" w:rsidRDefault="00624D31" w:rsidP="00624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D95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обычные средства поражения.</w:t>
      </w:r>
    </w:p>
    <w:p w:rsidR="00624D31" w:rsidRPr="001A07B1" w:rsidRDefault="00624D31" w:rsidP="00624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9E8" w:rsidRPr="009C396C" w:rsidRDefault="00BB79E8" w:rsidP="0022759D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9C396C">
        <w:rPr>
          <w:rFonts w:ascii="Times New Roman" w:eastAsia="Times New Roman" w:hAnsi="Times New Roman" w:cs="Times New Roman"/>
          <w:b/>
          <w:lang w:eastAsia="ru-RU"/>
        </w:rPr>
        <w:t>5. Изложение нового материала (40 мин.)</w:t>
      </w:r>
    </w:p>
    <w:p w:rsidR="00E54627" w:rsidRPr="00D61AA3" w:rsidRDefault="00EC6B86" w:rsidP="00E54627">
      <w:pPr>
        <w:pStyle w:val="a4"/>
        <w:rPr>
          <w:b/>
        </w:rPr>
      </w:pPr>
      <w:r w:rsidRPr="00D61AA3">
        <w:rPr>
          <w:b/>
        </w:rPr>
        <w:t>1 учебный вопрос</w:t>
      </w:r>
    </w:p>
    <w:p w:rsidR="003C4423" w:rsidRPr="003C4423" w:rsidRDefault="003C4423" w:rsidP="003C442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3C442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Угрозы военного характера специалисты относят к социальным опасностям</w:t>
      </w:r>
      <w:r w:rsidRPr="003C4423">
        <w:rPr>
          <w:rFonts w:ascii="Times New Roman" w:hAnsi="Times New Roman" w:cs="Times New Roman"/>
          <w:sz w:val="24"/>
          <w:szCs w:val="24"/>
          <w:lang w:eastAsia="ru-RU"/>
        </w:rPr>
        <w:t xml:space="preserve">. Система РСЧС обеспечивает защиту населения и территорий в условиях чрезвычайных ситуаций мирного и военного характера. Вооружённые Силы Российской Федерации осуществляют отражение военной агрессии против России и её союзников. </w:t>
      </w:r>
    </w:p>
    <w:p w:rsidR="003C4423" w:rsidRPr="003C4423" w:rsidRDefault="003C4423" w:rsidP="003C442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3C442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Военная безопасность — это состояние условий жизнедеятельности общества и государства, при котором военная угроза отсутствует или минимальна. Военную безопасность обеспечивают прежде всего Вооружённые Силы Российской Федерации, эффективная межгосударственная политика, стабильность развития общества, а также системы обеспечения безопасности (РСЧС, гражданская оборона. Служба внешней разведки, Федеральная служба безопасности).</w:t>
      </w:r>
      <w:r w:rsidRPr="003C44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C4423" w:rsidRPr="003C4423" w:rsidRDefault="003C4423" w:rsidP="003C442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3C4423">
        <w:rPr>
          <w:rFonts w:ascii="Times New Roman" w:hAnsi="Times New Roman" w:cs="Times New Roman"/>
          <w:bCs/>
          <w:sz w:val="24"/>
          <w:szCs w:val="24"/>
          <w:lang w:eastAsia="ru-RU"/>
        </w:rPr>
        <w:t>Особенно опасными являются средства ведения войны, обладающие большой поражающей способностью и причиняющие ущерб здоровью людей, материальным ценностям.</w:t>
      </w:r>
      <w:r w:rsidRPr="003C44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C4423">
        <w:rPr>
          <w:rFonts w:ascii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«О гражданской обороне» граждане России обязаны проходить обучение способам защиты в чрезвычайных ситуациях военного характера, принимать участие в учениях гражданской обороны, выполнять распоряжения штабов гражданской обороны в военное время, оказывать необходимое содействие специалистам гражданской обороны в очаге поражения и зоне заражения.</w:t>
      </w:r>
      <w:r w:rsidRPr="003C44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C4423" w:rsidRPr="003C4423" w:rsidRDefault="003C4423" w:rsidP="003C442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3C442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Очаг поражения — это территория, в пределах которой в результате применения оружия массового поражения произошли массовые поражения живой силы и техники.</w:t>
      </w:r>
      <w:r w:rsidRPr="003C44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C4423" w:rsidRPr="003C4423" w:rsidRDefault="003C4423" w:rsidP="003C442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3C442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Зона радиоактивного поражения местности — это территория, заражённая радиоактивными (химическими, бактериологическими) веществами в опасных для жизни людей концентрациях.</w:t>
      </w:r>
      <w:r w:rsidRPr="003C44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54627" w:rsidRPr="00D61AA3" w:rsidRDefault="004A1DF7" w:rsidP="00624D31">
      <w:pPr>
        <w:pStyle w:val="a4"/>
        <w:rPr>
          <w:b/>
        </w:rPr>
      </w:pPr>
      <w:r w:rsidRPr="00D61AA3">
        <w:rPr>
          <w:b/>
        </w:rPr>
        <w:t>2 учебный вопрос</w:t>
      </w:r>
    </w:p>
    <w:p w:rsidR="00D61AA3" w:rsidRPr="00D61AA3" w:rsidRDefault="00D61AA3" w:rsidP="00D61A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D61A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Ядерное оружие — это оружие массового поражения взрывного действия, основанное на использовании внутриядерной энергии, мгновенно выделяющейся в результате цепной реакции при делении атомных ядер радиоактивных элементов (урана-235 или плутония-239). Точку, где произошёл взрыв, называют центром, а её проекцию на поверхность земли (воды) — эпицентром ядерного взрыва.</w:t>
      </w:r>
      <w:r w:rsidRPr="00D61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61AA3" w:rsidRDefault="00D61AA3" w:rsidP="00D61AA3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D61A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поражающие факторы ядерного взрыва:</w:t>
      </w:r>
    </w:p>
    <w:p w:rsidR="00D61AA3" w:rsidRPr="00D61AA3" w:rsidRDefault="00D61AA3" w:rsidP="00D61A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61A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Ударная волна</w:t>
      </w:r>
      <w:r w:rsidRPr="00D61AA3">
        <w:rPr>
          <w:rFonts w:ascii="Times New Roman" w:hAnsi="Times New Roman" w:cs="Times New Roman"/>
          <w:sz w:val="24"/>
          <w:szCs w:val="24"/>
          <w:lang w:eastAsia="ru-RU"/>
        </w:rPr>
        <w:t xml:space="preserve"> образуется в момент взрыва как область резко сжатого воздуха, с огромной скоростью распространяется во все стороны от эпицентра взрыва, в течение нескольких минут разрушает всё на своём пути. Защитить людей от ударной волны при </w:t>
      </w:r>
      <w:r w:rsidRPr="00D61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непосредственном её воздействии могут специальные укрытия и убежища в земле, а вдали от эпицентра — неровности местности: ямы, углубления, канавы. </w:t>
      </w:r>
    </w:p>
    <w:p w:rsidR="00D61AA3" w:rsidRPr="00D61AA3" w:rsidRDefault="00D61AA3" w:rsidP="00D61A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61A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Световое излучение</w:t>
      </w:r>
      <w:r w:rsidRPr="00D61AA3">
        <w:rPr>
          <w:rFonts w:ascii="Times New Roman" w:hAnsi="Times New Roman" w:cs="Times New Roman"/>
          <w:sz w:val="24"/>
          <w:szCs w:val="24"/>
          <w:lang w:eastAsia="ru-RU"/>
        </w:rPr>
        <w:t xml:space="preserve"> — это поток лучевой энергии из ультрафиолетовых, инфракрасных и видимых лучей, идущий из светящейся области ядерного взрыва, который длится до 20 секунд. Обладает способностью поражать органы зрения, вызывать ожоги и возгорание объектов и горючих материалов. </w:t>
      </w:r>
    </w:p>
    <w:p w:rsidR="00D61AA3" w:rsidRPr="00D61AA3" w:rsidRDefault="00D61AA3" w:rsidP="00D61A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D61A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Ионизирующее излучение (проникающая радиация)</w:t>
      </w:r>
      <w:r w:rsidRPr="00D61AA3">
        <w:rPr>
          <w:rFonts w:ascii="Times New Roman" w:hAnsi="Times New Roman" w:cs="Times New Roman"/>
          <w:sz w:val="24"/>
          <w:szCs w:val="24"/>
          <w:lang w:eastAsia="ru-RU"/>
        </w:rPr>
        <w:t xml:space="preserve"> — это излучение (невидимое) потока гамма-лучей, которое в течение 10—15 секунд исходит из эпицентра ядерного взрыва. Поражающее действие ионизирующих лучей на живые организмы заключается в ионизации (разложении) атомов и молекул организма, поражении костного мозга, нарушении нормальных биохимических и физических процессов в тканях организма, что приводит к лучевой болезни и смерти. От ионизирующего излучения людей защищают радиационные убежища. </w:t>
      </w:r>
    </w:p>
    <w:p w:rsidR="00D61AA3" w:rsidRPr="00D61AA3" w:rsidRDefault="00D61AA3" w:rsidP="00D61A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D61A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Радиоактивное заражение (загрязнение)</w:t>
      </w:r>
      <w:r w:rsidRPr="00D61AA3">
        <w:rPr>
          <w:rFonts w:ascii="Times New Roman" w:hAnsi="Times New Roman" w:cs="Times New Roman"/>
          <w:sz w:val="24"/>
          <w:szCs w:val="24"/>
          <w:lang w:eastAsia="ru-RU"/>
        </w:rPr>
        <w:t xml:space="preserve"> — это результат выпадения радиоактивных веществ из облака ядерного взрыва на всём протяжении его рассеивания над землёй (радиоактивный след). Радиоактивный след может достигать нескольких сотен километров, образуя зону радиоактивного заражения территории: почвы, воды, воздуха, живых существ и материальных ценностей. </w:t>
      </w:r>
    </w:p>
    <w:p w:rsidR="00D61AA3" w:rsidRPr="00D61AA3" w:rsidRDefault="00D61AA3" w:rsidP="00D61A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D61A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Электромагнитный импульс</w:t>
      </w:r>
      <w:r w:rsidRPr="00D61AA3">
        <w:rPr>
          <w:rFonts w:ascii="Times New Roman" w:hAnsi="Times New Roman" w:cs="Times New Roman"/>
          <w:sz w:val="24"/>
          <w:szCs w:val="24"/>
          <w:lang w:eastAsia="ru-RU"/>
        </w:rPr>
        <w:t xml:space="preserve"> — это кратковременное электромагнитное поле, возникающее при взрыве ядерного боеприпаса в результате взаимодействия гамма-лучей и нейтронов, испускаемых при ядерном взрыве, с атомами окружающей среды. В результате воздействия электромагнитного импульса повреждаются проводные и кабельные линии, радиоэлектронная и электротехническая аппаратура, происходит сбой работы систем связи, сигнализации, управления. Продолжительность действия электромагнитного импульса составляет несколько десятков миллисекунд, но ущерб огромен. </w:t>
      </w:r>
    </w:p>
    <w:p w:rsidR="00D61AA3" w:rsidRPr="00D61AA3" w:rsidRDefault="00D61AA3" w:rsidP="00D61A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61A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Нейтронные боеприпасы являются разновидностью ядерного оружия.</w:t>
      </w:r>
      <w:r w:rsidRPr="00D61AA3">
        <w:rPr>
          <w:rFonts w:ascii="Times New Roman" w:hAnsi="Times New Roman" w:cs="Times New Roman"/>
          <w:sz w:val="24"/>
          <w:szCs w:val="24"/>
          <w:lang w:eastAsia="ru-RU"/>
        </w:rPr>
        <w:t xml:space="preserve"> При взрыве такого боеприпаса главное поражающее воздействие оказывает проникающая радиация. </w:t>
      </w:r>
    </w:p>
    <w:p w:rsidR="00D61AA3" w:rsidRPr="00D61AA3" w:rsidRDefault="00D61AA3" w:rsidP="00D61A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61AA3">
        <w:rPr>
          <w:rFonts w:ascii="Times New Roman" w:hAnsi="Times New Roman" w:cs="Times New Roman"/>
          <w:sz w:val="24"/>
          <w:szCs w:val="24"/>
          <w:lang w:eastAsia="ru-RU"/>
        </w:rPr>
        <w:t xml:space="preserve">При взрыве нейтронного боеприпаса площадь зоны поражения проникающей радиацией превосходит площадь зоны поражения ударной волной в несколько раз. В этой зоне техника и сооружения могут оставаться невредимыми, а люди получают смертельные поражения. Другие поражающие факторы ядерного взрыва проявляются с меньшей силой. </w:t>
      </w:r>
    </w:p>
    <w:p w:rsidR="00D61AA3" w:rsidRDefault="00D61AA3" w:rsidP="00D61A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61A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защиты от нейтронных боеприпасов используют те же средства и способы, что и для защиты от обычных ядерных боеприпасов</w:t>
      </w:r>
      <w:r w:rsidRPr="00D61AA3">
        <w:rPr>
          <w:rFonts w:ascii="Times New Roman" w:hAnsi="Times New Roman" w:cs="Times New Roman"/>
          <w:sz w:val="24"/>
          <w:szCs w:val="24"/>
          <w:lang w:eastAsia="ru-RU"/>
        </w:rPr>
        <w:t xml:space="preserve">. Кроме того, при сооружении убежищ и укрытий рекомендуется уплотнять и увлажнять грунт, укладываемый над ними, увеличивать толщину перекрытий, устраивать дополнительную защиту входов и выходов. </w:t>
      </w:r>
    </w:p>
    <w:p w:rsidR="00D61AA3" w:rsidRPr="00D61AA3" w:rsidRDefault="00D61AA3" w:rsidP="00D61A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108" w:rsidRPr="00967B9B" w:rsidRDefault="001B6108" w:rsidP="00C921C9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67B9B">
        <w:rPr>
          <w:rFonts w:ascii="Times New Roman" w:eastAsia="Times New Roman" w:hAnsi="Times New Roman"/>
          <w:b/>
          <w:sz w:val="24"/>
          <w:szCs w:val="24"/>
        </w:rPr>
        <w:t>3 учебный вопрос</w:t>
      </w:r>
    </w:p>
    <w:p w:rsidR="00967B9B" w:rsidRPr="00931DC5" w:rsidRDefault="00967B9B" w:rsidP="00967B9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Химическое оружие — эго оружие массового поражения, действие которого основано на токсических (отравляющих) свойствах химических веществ.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Отравляющими веществами оснащают ракеты, авиационные бомбы, артиллерийские снаряды и мины. Отравляющие вещества переносятся воздушными массами, поражают людей и животных, проникают в негерметизированные помещения, сохраняют своё поражающее действие в окружающей среде до нескольких недель. </w:t>
      </w:r>
    </w:p>
    <w:p w:rsidR="00967B9B" w:rsidRPr="00931DC5" w:rsidRDefault="00967B9B" w:rsidP="00967B9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воздействию на организм человека отравляющие вещества делят на нервно-паралитические, кожно-нарывные, удушающие, общеядовитые, раздражающие и психохимические.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67B9B" w:rsidRPr="00931DC5" w:rsidRDefault="00967B9B" w:rsidP="00967B9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Территорию, подвергшуюся непосредственному воздействию химического оружия (при взрыве химических боеприпасов), называют первичной зоной химического заражения. А территорию, над которой распространилось облако зараженного воздуха в поражающих концентрациях, называют вторичной зоной химического заражения. </w:t>
      </w:r>
      <w:r w:rsidR="00E97861" w:rsidRPr="00931DC5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всех отравляющих 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веществ людей защищают убежища, герметичные противорадиационные укрытия и индивидуальные средства защиты. </w:t>
      </w:r>
    </w:p>
    <w:p w:rsidR="00967B9B" w:rsidRDefault="00967B9B" w:rsidP="00967B9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Применение химического оружия запрещено Женевским протоколом 1925 г. Кроме того, в Париже заключена Конвенция о запрещении разработки, производства, накоплении и применения химического оружия и о его уничтожении (1997). К сожалению, до сих пор не найдены безопасные способы уничтожения запасов химического оружия стран — участниц Второй мировой войны. Эта проблема актуальна и для России.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67B9B" w:rsidRPr="00931DC5" w:rsidRDefault="00967B9B" w:rsidP="00967B9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396C" w:rsidRPr="00DB4EB3" w:rsidRDefault="009C396C" w:rsidP="009C396C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B4EB3">
        <w:rPr>
          <w:rFonts w:ascii="Times New Roman" w:eastAsia="Times New Roman" w:hAnsi="Times New Roman"/>
          <w:b/>
          <w:sz w:val="24"/>
          <w:szCs w:val="24"/>
        </w:rPr>
        <w:t>4 учебный вопрос</w:t>
      </w:r>
    </w:p>
    <w:p w:rsidR="00DB4EB3" w:rsidRPr="00931DC5" w:rsidRDefault="009C396C" w:rsidP="00DB4E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24D31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624D31" w:rsidRPr="00624D31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DB4EB3"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Бактериологическое (биологическое) оружие — это специальные боеприпасы и боевые приборы, оснащённые биологическими средствами поражения человека и животных.</w:t>
      </w:r>
      <w:r w:rsidR="00DB4EB3"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Поражающее действие оказывают болезнетворные бактерии, вирусы, микроорганизмы (риккетсии), патогенные грибы, заражённые грызуны и насекомые. </w:t>
      </w:r>
    </w:p>
    <w:p w:rsidR="00DB4EB3" w:rsidRPr="00931DC5" w:rsidRDefault="00DB4EB3" w:rsidP="00DB4E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Биологическое оружие вызывает особо опасные инфекционные заболевания: чуму, оспу, холеру, сибирскую язву, туляремию и др. Имеется скрытый (инкубационный) период течения болезни. Инфекции быстро передаются от больных людей к здоровым и вызывают эпидемии.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B4EB3" w:rsidRPr="00931DC5" w:rsidRDefault="00DB4EB3" w:rsidP="00DB4E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Признаки применения бактериологического (биологического) оружия: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в отличие от обычных боеприпасов, глухой звук разрыва снарядов и бомб; 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наличие в местах разрывов крупных осколков и отдельных частей боеприпасов; 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капли жидкости или порошкообразных веществ на местности; 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скопление насекомых в местах разрыва и падения боеприпасов; 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br/>
        <w:t>• массовые заболевания людей и животных.</w:t>
      </w:r>
    </w:p>
    <w:p w:rsidR="00DB4EB3" w:rsidRPr="00931DC5" w:rsidRDefault="00DB4EB3" w:rsidP="00DB4E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 обнаружении признаков применения бактериологического оружия следует надеть противогазы (респираторы, маски), плащи, сапоги и другие средства индивидуальной защиты.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B4EB3" w:rsidRPr="00931DC5" w:rsidRDefault="00DB4EB3" w:rsidP="00DB4E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Очагом бактериологического поражения называют территорию, которая подверглась воздействию бактериологического оружия.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Вокруг очага устанавливают вооружённую охрану, запрещают въезд и выезд, а также вывоз имущества. Для предотвращения распространения инфекционных заболеваний среди населения в очаге поражения проводится комплекс противоэпидемических и санитарно-гигиенических мероприятий. </w:t>
      </w:r>
    </w:p>
    <w:p w:rsidR="00DB4EB3" w:rsidRPr="00931DC5" w:rsidRDefault="00DB4EB3" w:rsidP="00DB4E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 медицинским средствам защиты населения от бактериологического оружия относят вакцины и сывороточные препараты, антибиотики, другие лекарства для экстренной профилактики инфекционных болезней.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B4EB3" w:rsidRPr="00931DC5" w:rsidRDefault="00DB4EB3" w:rsidP="00DB4E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Медицинские способы экстренной профилактики распространения инфекций: карантин и обсервация, санитарная обработка населения, дезинфекция заражённых объектов, уничтожение насекомых и грызунов (дезинсекция и дератизация).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B4EB3" w:rsidRPr="00931DC5" w:rsidRDefault="00DB4EB3" w:rsidP="00DB4E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Карантин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— это комплекс мероприятий, направленных на промежуточную изоляцию и лечение заражённых (инфицированных) и контактёров и предполагаемых в контактах с инфицированными. Цель карантина — предупреждение распространения инфекционных заболеваний из очага поражения и ликвидация самого очага. </w:t>
      </w:r>
    </w:p>
    <w:p w:rsidR="00DB4EB3" w:rsidRPr="00931DC5" w:rsidRDefault="00DB4EB3" w:rsidP="00DB4E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Обсервация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— это временная изоляция и медицинское наблюдение за здоровыми людьми, имеющими контакт с заболевшими карантинными болезнями или выезжающими за пределы очага карантина. Это медицинская мера предупреждения распространения инфекций. </w:t>
      </w:r>
    </w:p>
    <w:p w:rsidR="00DB4EB3" w:rsidRPr="00931DC5" w:rsidRDefault="00DB4EB3" w:rsidP="00DB4E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1975 г. в силу вступила Конвенция о запрещении разработки, производства и накопления запасов бактериологического (биологического) и токсинного оружия и об их уничтожении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9C396C" w:rsidRPr="00A96FC1" w:rsidRDefault="009C396C" w:rsidP="00DB4EB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96FC1">
        <w:rPr>
          <w:rFonts w:ascii="Times New Roman" w:eastAsia="Times New Roman" w:hAnsi="Times New Roman"/>
          <w:b/>
          <w:sz w:val="24"/>
          <w:szCs w:val="24"/>
        </w:rPr>
        <w:lastRenderedPageBreak/>
        <w:t>5 учебный вопрос</w:t>
      </w:r>
    </w:p>
    <w:p w:rsidR="00A96FC1" w:rsidRPr="00931DC5" w:rsidRDefault="00A96FC1" w:rsidP="00A96F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Современные виды обычного оружия, созданные с учётом новейших достижений науки и техники, по эффективности приближаются к оружию массового поражения.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96FC1" w:rsidRPr="00931DC5" w:rsidRDefault="00A96FC1" w:rsidP="00A96F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Обычные средства поражения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включают комплекс стрелковых, артиллерийских, инженерных, морских, ракетных и авиационных средств поражения или боеприпасов, поражающее действие которых основано на использовании энергии взрывчатых веществ и зажигательных смесей. </w:t>
      </w:r>
    </w:p>
    <w:p w:rsidR="00A96FC1" w:rsidRPr="00931DC5" w:rsidRDefault="00A96FC1" w:rsidP="00A96F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Высокоточное оружие — это управляемое средство точного поражения цели (ракеты, снаряды, бомбы), входит в арсенал разведывательно-ударного комплекса.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96FC1" w:rsidRPr="00931DC5" w:rsidRDefault="00A96FC1" w:rsidP="00A96F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Боеприпасы объёмного взрыва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иногда называют вакуумными бомбами. В качестве боевого заряда в них используют жидкое углеводородное топливо: окись этилена или пропилена, метан. Возникающая в результате взрыва ударная волна вызывает у людей такие поражения, как контузия головного мозга, множественные внутренние кровотечения вследствие разрыва тканей внутренних органов (печени, селезёнки), разрыв барабанных перепонок. </w:t>
      </w:r>
    </w:p>
    <w:p w:rsidR="00A96FC1" w:rsidRPr="00931DC5" w:rsidRDefault="00A96FC1" w:rsidP="00A96F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защиты от зажигательных смесей строят защитные сооружения с противопожарным оснащением, готовят средства пожаротушении.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Поражающая способность зажигательных смесей очень высока, и не существует эффективных мер защиты от них. </w:t>
      </w:r>
    </w:p>
    <w:p w:rsidR="00A96FC1" w:rsidRPr="00931DC5" w:rsidRDefault="00A96FC1" w:rsidP="00A96F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Организация Объединённых Наций квалифицировала такое оружие как негуманное средство ведения войны, вызывающее чрезмерные страдания людей, и потребовало его запрещения международным сообществом.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96FC1" w:rsidRPr="00931DC5" w:rsidRDefault="00A96FC1" w:rsidP="00A96F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настоящее время разрабатывают и производят виды оружия на новых принципах, лучевое, радиочастотное, инфразвуковое, радиологическое, геофизическое, высокочастотное и др.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96FC1" w:rsidRPr="00931DC5" w:rsidRDefault="00A96FC1" w:rsidP="00A96F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Подразделения гражданской обороны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 ведут постоянную работу по повышению готовности гражданского населения и объектов экономики к защите от военных угроз, по обеспечению радиационной, химической, бактериологической безопасности. Вооружённые Силы Российской Федерации находя</w:t>
      </w:r>
      <w:r w:rsidR="009D6478">
        <w:rPr>
          <w:rFonts w:ascii="Times New Roman" w:hAnsi="Times New Roman" w:cs="Times New Roman"/>
          <w:sz w:val="24"/>
          <w:szCs w:val="24"/>
          <w:lang w:eastAsia="ru-RU"/>
        </w:rPr>
        <w:t>тс</w:t>
      </w:r>
      <w:r w:rsidRPr="00931DC5">
        <w:rPr>
          <w:rFonts w:ascii="Times New Roman" w:hAnsi="Times New Roman" w:cs="Times New Roman"/>
          <w:sz w:val="24"/>
          <w:szCs w:val="24"/>
          <w:lang w:eastAsia="ru-RU"/>
        </w:rPr>
        <w:t xml:space="preserve">я в постоянной боевой готовности к защите нашей страны, обеспечению военной безопасности государства. </w:t>
      </w:r>
    </w:p>
    <w:p w:rsidR="00A96FC1" w:rsidRPr="009D6478" w:rsidRDefault="00A96FC1" w:rsidP="00A96F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D6478">
        <w:rPr>
          <w:rFonts w:ascii="Times New Roman" w:hAnsi="Times New Roman" w:cs="Times New Roman"/>
          <w:bCs/>
          <w:sz w:val="24"/>
          <w:szCs w:val="24"/>
          <w:lang w:eastAsia="ru-RU"/>
        </w:rPr>
        <w:t>Система гражданской обороны в случае военной опасности или другой чрезвычайной ситуации организует оповещение населения через специальные средства связи, средства массовой информации; эвакуацию населения из опасных районов (организованный вывоз); инженерную защиту и аварийно-спасательные работы. Образовательные организации также имеют свой штаб гражданской обороны, и в случае военной угрозы начальник штаба руководит мероприятиями по защите учащихся и персонала школы и укрытию материальных ценностей.</w:t>
      </w:r>
      <w:r w:rsidRPr="009D64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D6478" w:rsidRDefault="009D6478" w:rsidP="00DD4B7E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DC38DD" w:rsidRDefault="007C1A47" w:rsidP="00DC38D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на дом:</w:t>
      </w:r>
      <w:r w:rsidR="00DC3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C38DD" w:rsidRDefault="00DC38DD" w:rsidP="000F7BC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Письменно:</w:t>
      </w:r>
      <w:bookmarkStart w:id="0" w:name="_GoBack"/>
      <w:bookmarkEnd w:id="0"/>
    </w:p>
    <w:p w:rsidR="000F7BC5" w:rsidRPr="00931DC5" w:rsidRDefault="000F7BC5" w:rsidP="000F7BC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1. Каковы основные поражающие факторы ядерного взрыва? </w:t>
      </w:r>
    </w:p>
    <w:p w:rsidR="000F7BC5" w:rsidRPr="00931DC5" w:rsidRDefault="000F7BC5" w:rsidP="000F7BC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 Назовите основное поражающее действие химического оружия. </w:t>
      </w:r>
    </w:p>
    <w:p w:rsidR="000F7BC5" w:rsidRDefault="000F7BC5" w:rsidP="000F7BC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 Назовите основные характеристики и поражающие факторы бактериологического оружия. </w:t>
      </w:r>
    </w:p>
    <w:p w:rsidR="00DC38DD" w:rsidRPr="00931DC5" w:rsidRDefault="00DC38DD" w:rsidP="000F7BC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Устно:</w:t>
      </w:r>
    </w:p>
    <w:p w:rsidR="000F7BC5" w:rsidRPr="00931DC5" w:rsidRDefault="000F7BC5" w:rsidP="000F7BC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 Какие меры по обеззараживанию зоны бактериологического поражения вам известны? </w:t>
      </w:r>
    </w:p>
    <w:p w:rsidR="000F7BC5" w:rsidRPr="00931DC5" w:rsidRDefault="000F7BC5" w:rsidP="000F7BC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31DC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5. Узнайте на сайте Министерства обороны Российской Федерации, как решают проблему утилизации боеприпасов современных обычных средств поражения и какие чрезвычайные ситуации могут сопровождать эту работу. </w:t>
      </w:r>
    </w:p>
    <w:sectPr w:rsidR="000F7BC5" w:rsidRPr="00931DC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FBA" w:rsidRDefault="00BF5FBA" w:rsidP="003477B9">
      <w:pPr>
        <w:spacing w:after="0" w:line="240" w:lineRule="auto"/>
      </w:pPr>
      <w:r>
        <w:separator/>
      </w:r>
    </w:p>
  </w:endnote>
  <w:endnote w:type="continuationSeparator" w:id="0">
    <w:p w:rsidR="00BF5FBA" w:rsidRDefault="00BF5FBA" w:rsidP="00347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FBA" w:rsidRDefault="00BF5FBA" w:rsidP="003477B9">
      <w:pPr>
        <w:spacing w:after="0" w:line="240" w:lineRule="auto"/>
      </w:pPr>
      <w:r>
        <w:separator/>
      </w:r>
    </w:p>
  </w:footnote>
  <w:footnote w:type="continuationSeparator" w:id="0">
    <w:p w:rsidR="00BF5FBA" w:rsidRDefault="00BF5FBA" w:rsidP="00347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7B9" w:rsidRPr="00EB0EC2" w:rsidRDefault="00DC38DD" w:rsidP="003477B9">
    <w:pPr>
      <w:pStyle w:val="a5"/>
      <w:rPr>
        <w:sz w:val="16"/>
        <w:szCs w:val="16"/>
      </w:rPr>
    </w:pPr>
    <w:r>
      <w:rPr>
        <w:sz w:val="16"/>
        <w:szCs w:val="16"/>
      </w:rPr>
      <w:t>Прив</w:t>
    </w:r>
    <w:r w:rsidR="003477B9" w:rsidRPr="00EB0EC2">
      <w:rPr>
        <w:sz w:val="16"/>
        <w:szCs w:val="16"/>
      </w:rPr>
      <w:t>ГУПС</w:t>
    </w:r>
    <w:r w:rsidR="003477B9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ОБ</w:t>
    </w:r>
    <w:r>
      <w:rPr>
        <w:sz w:val="16"/>
        <w:szCs w:val="16"/>
      </w:rPr>
      <w:t>ЗР</w:t>
    </w:r>
  </w:p>
  <w:p w:rsidR="003477B9" w:rsidRDefault="003477B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0839"/>
    <w:multiLevelType w:val="multilevel"/>
    <w:tmpl w:val="4FC0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D1AE2"/>
    <w:multiLevelType w:val="multilevel"/>
    <w:tmpl w:val="201E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B6A68"/>
    <w:multiLevelType w:val="multilevel"/>
    <w:tmpl w:val="D8A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30D21"/>
    <w:multiLevelType w:val="multilevel"/>
    <w:tmpl w:val="BFE0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B6CAA"/>
    <w:multiLevelType w:val="multilevel"/>
    <w:tmpl w:val="0D02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B1B68"/>
    <w:multiLevelType w:val="multilevel"/>
    <w:tmpl w:val="2EBE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F0761A"/>
    <w:multiLevelType w:val="multilevel"/>
    <w:tmpl w:val="2DCA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61DC2"/>
    <w:multiLevelType w:val="multilevel"/>
    <w:tmpl w:val="9012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E82A4C"/>
    <w:multiLevelType w:val="multilevel"/>
    <w:tmpl w:val="C796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5A31CC"/>
    <w:multiLevelType w:val="multilevel"/>
    <w:tmpl w:val="475E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553F5B"/>
    <w:multiLevelType w:val="multilevel"/>
    <w:tmpl w:val="91F2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79684A"/>
    <w:multiLevelType w:val="multilevel"/>
    <w:tmpl w:val="7354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247656"/>
    <w:multiLevelType w:val="multilevel"/>
    <w:tmpl w:val="2840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4B47BB"/>
    <w:multiLevelType w:val="multilevel"/>
    <w:tmpl w:val="2CD2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DB54CF"/>
    <w:multiLevelType w:val="multilevel"/>
    <w:tmpl w:val="9982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D8731B"/>
    <w:multiLevelType w:val="multilevel"/>
    <w:tmpl w:val="31B446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6A6363"/>
    <w:multiLevelType w:val="multilevel"/>
    <w:tmpl w:val="46A2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A448F0"/>
    <w:multiLevelType w:val="multilevel"/>
    <w:tmpl w:val="E64C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286CC1"/>
    <w:multiLevelType w:val="multilevel"/>
    <w:tmpl w:val="DEA0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E41138"/>
    <w:multiLevelType w:val="multilevel"/>
    <w:tmpl w:val="8AA2D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152CF"/>
    <w:multiLevelType w:val="multilevel"/>
    <w:tmpl w:val="3DC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74397A"/>
    <w:multiLevelType w:val="multilevel"/>
    <w:tmpl w:val="7E36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EC3BCA"/>
    <w:multiLevelType w:val="multilevel"/>
    <w:tmpl w:val="DC50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8E6586"/>
    <w:multiLevelType w:val="multilevel"/>
    <w:tmpl w:val="45EE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79058C"/>
    <w:multiLevelType w:val="multilevel"/>
    <w:tmpl w:val="D6309B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7D1881"/>
    <w:multiLevelType w:val="multilevel"/>
    <w:tmpl w:val="7572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586783"/>
    <w:multiLevelType w:val="multilevel"/>
    <w:tmpl w:val="C910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5621CB"/>
    <w:multiLevelType w:val="multilevel"/>
    <w:tmpl w:val="2428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72377E"/>
    <w:multiLevelType w:val="multilevel"/>
    <w:tmpl w:val="5D74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BD7541"/>
    <w:multiLevelType w:val="multilevel"/>
    <w:tmpl w:val="2410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D33064"/>
    <w:multiLevelType w:val="multilevel"/>
    <w:tmpl w:val="39DE65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4270F7"/>
    <w:multiLevelType w:val="multilevel"/>
    <w:tmpl w:val="FC94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2D4DE7"/>
    <w:multiLevelType w:val="multilevel"/>
    <w:tmpl w:val="D6C0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4D0487"/>
    <w:multiLevelType w:val="multilevel"/>
    <w:tmpl w:val="D406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E43558"/>
    <w:multiLevelType w:val="multilevel"/>
    <w:tmpl w:val="769A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25"/>
  </w:num>
  <w:num w:numId="5">
    <w:abstractNumId w:val="33"/>
  </w:num>
  <w:num w:numId="6">
    <w:abstractNumId w:val="3"/>
  </w:num>
  <w:num w:numId="7">
    <w:abstractNumId w:val="31"/>
  </w:num>
  <w:num w:numId="8">
    <w:abstractNumId w:val="19"/>
  </w:num>
  <w:num w:numId="9">
    <w:abstractNumId w:val="15"/>
  </w:num>
  <w:num w:numId="10">
    <w:abstractNumId w:val="30"/>
  </w:num>
  <w:num w:numId="11">
    <w:abstractNumId w:val="24"/>
  </w:num>
  <w:num w:numId="12">
    <w:abstractNumId w:val="28"/>
  </w:num>
  <w:num w:numId="13">
    <w:abstractNumId w:val="0"/>
  </w:num>
  <w:num w:numId="14">
    <w:abstractNumId w:val="32"/>
  </w:num>
  <w:num w:numId="15">
    <w:abstractNumId w:val="11"/>
  </w:num>
  <w:num w:numId="16">
    <w:abstractNumId w:val="34"/>
  </w:num>
  <w:num w:numId="17">
    <w:abstractNumId w:val="27"/>
  </w:num>
  <w:num w:numId="18">
    <w:abstractNumId w:val="16"/>
  </w:num>
  <w:num w:numId="19">
    <w:abstractNumId w:val="10"/>
  </w:num>
  <w:num w:numId="20">
    <w:abstractNumId w:val="23"/>
  </w:num>
  <w:num w:numId="21">
    <w:abstractNumId w:val="22"/>
  </w:num>
  <w:num w:numId="22">
    <w:abstractNumId w:val="1"/>
  </w:num>
  <w:num w:numId="23">
    <w:abstractNumId w:val="5"/>
  </w:num>
  <w:num w:numId="24">
    <w:abstractNumId w:val="2"/>
  </w:num>
  <w:num w:numId="25">
    <w:abstractNumId w:val="7"/>
  </w:num>
  <w:num w:numId="26">
    <w:abstractNumId w:val="8"/>
  </w:num>
  <w:num w:numId="27">
    <w:abstractNumId w:val="6"/>
  </w:num>
  <w:num w:numId="28">
    <w:abstractNumId w:val="17"/>
  </w:num>
  <w:num w:numId="29">
    <w:abstractNumId w:val="29"/>
  </w:num>
  <w:num w:numId="30">
    <w:abstractNumId w:val="12"/>
  </w:num>
  <w:num w:numId="31">
    <w:abstractNumId w:val="18"/>
  </w:num>
  <w:num w:numId="32">
    <w:abstractNumId w:val="21"/>
  </w:num>
  <w:num w:numId="33">
    <w:abstractNumId w:val="14"/>
  </w:num>
  <w:num w:numId="34">
    <w:abstractNumId w:val="26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1B"/>
    <w:rsid w:val="000071C8"/>
    <w:rsid w:val="00021FF0"/>
    <w:rsid w:val="00023425"/>
    <w:rsid w:val="00033677"/>
    <w:rsid w:val="00035D1F"/>
    <w:rsid w:val="00043078"/>
    <w:rsid w:val="000456C5"/>
    <w:rsid w:val="00045989"/>
    <w:rsid w:val="000640AF"/>
    <w:rsid w:val="000D7177"/>
    <w:rsid w:val="000F7BC5"/>
    <w:rsid w:val="00103CAC"/>
    <w:rsid w:val="0010511B"/>
    <w:rsid w:val="00113132"/>
    <w:rsid w:val="00125898"/>
    <w:rsid w:val="001342CB"/>
    <w:rsid w:val="0014171C"/>
    <w:rsid w:val="00170A32"/>
    <w:rsid w:val="001A2160"/>
    <w:rsid w:val="001B6108"/>
    <w:rsid w:val="001C185C"/>
    <w:rsid w:val="001F1DA2"/>
    <w:rsid w:val="00203F9D"/>
    <w:rsid w:val="002130A9"/>
    <w:rsid w:val="0022759D"/>
    <w:rsid w:val="0025573F"/>
    <w:rsid w:val="00262E78"/>
    <w:rsid w:val="00263F03"/>
    <w:rsid w:val="00273A68"/>
    <w:rsid w:val="00290F6B"/>
    <w:rsid w:val="002A66C1"/>
    <w:rsid w:val="002B6E6E"/>
    <w:rsid w:val="002C4952"/>
    <w:rsid w:val="002C678B"/>
    <w:rsid w:val="002D1D8A"/>
    <w:rsid w:val="002E5A3A"/>
    <w:rsid w:val="002E614D"/>
    <w:rsid w:val="002F4078"/>
    <w:rsid w:val="00301611"/>
    <w:rsid w:val="00310F04"/>
    <w:rsid w:val="00314DF2"/>
    <w:rsid w:val="003316F8"/>
    <w:rsid w:val="00344670"/>
    <w:rsid w:val="003450DE"/>
    <w:rsid w:val="003477B9"/>
    <w:rsid w:val="003578EC"/>
    <w:rsid w:val="00387AB5"/>
    <w:rsid w:val="003974C9"/>
    <w:rsid w:val="003A3806"/>
    <w:rsid w:val="003C19BE"/>
    <w:rsid w:val="003C4423"/>
    <w:rsid w:val="003F4587"/>
    <w:rsid w:val="00441A95"/>
    <w:rsid w:val="00446104"/>
    <w:rsid w:val="0045213B"/>
    <w:rsid w:val="0045221C"/>
    <w:rsid w:val="00453A95"/>
    <w:rsid w:val="00466EAA"/>
    <w:rsid w:val="004A1DF7"/>
    <w:rsid w:val="004D5E64"/>
    <w:rsid w:val="004F0AE7"/>
    <w:rsid w:val="004F631D"/>
    <w:rsid w:val="00500260"/>
    <w:rsid w:val="0054234C"/>
    <w:rsid w:val="00547493"/>
    <w:rsid w:val="005661B3"/>
    <w:rsid w:val="00567A8B"/>
    <w:rsid w:val="00576663"/>
    <w:rsid w:val="005B4AC0"/>
    <w:rsid w:val="005B6517"/>
    <w:rsid w:val="005B6FC8"/>
    <w:rsid w:val="005B77E1"/>
    <w:rsid w:val="005E0989"/>
    <w:rsid w:val="005E21B5"/>
    <w:rsid w:val="005E567F"/>
    <w:rsid w:val="005F3AD2"/>
    <w:rsid w:val="00616CF7"/>
    <w:rsid w:val="00624D31"/>
    <w:rsid w:val="00635138"/>
    <w:rsid w:val="006B376D"/>
    <w:rsid w:val="006B3E05"/>
    <w:rsid w:val="006E1CB1"/>
    <w:rsid w:val="006E49B0"/>
    <w:rsid w:val="00700B7A"/>
    <w:rsid w:val="007426A6"/>
    <w:rsid w:val="00762BB3"/>
    <w:rsid w:val="007C1A47"/>
    <w:rsid w:val="007C687C"/>
    <w:rsid w:val="007D7258"/>
    <w:rsid w:val="007F5F41"/>
    <w:rsid w:val="007F7C8B"/>
    <w:rsid w:val="008221DE"/>
    <w:rsid w:val="00822C21"/>
    <w:rsid w:val="00823FDD"/>
    <w:rsid w:val="00852D6C"/>
    <w:rsid w:val="00853CA8"/>
    <w:rsid w:val="00862C1B"/>
    <w:rsid w:val="008747B1"/>
    <w:rsid w:val="008C4DBD"/>
    <w:rsid w:val="008D0883"/>
    <w:rsid w:val="008D4661"/>
    <w:rsid w:val="008E25AD"/>
    <w:rsid w:val="008F6DBB"/>
    <w:rsid w:val="00906614"/>
    <w:rsid w:val="00907453"/>
    <w:rsid w:val="00920D61"/>
    <w:rsid w:val="00925FF0"/>
    <w:rsid w:val="0092667A"/>
    <w:rsid w:val="00933747"/>
    <w:rsid w:val="00953527"/>
    <w:rsid w:val="009575A9"/>
    <w:rsid w:val="00967B9B"/>
    <w:rsid w:val="00971BC6"/>
    <w:rsid w:val="009940CC"/>
    <w:rsid w:val="009963D8"/>
    <w:rsid w:val="00997933"/>
    <w:rsid w:val="009B1267"/>
    <w:rsid w:val="009C396C"/>
    <w:rsid w:val="009C4741"/>
    <w:rsid w:val="009C7B8C"/>
    <w:rsid w:val="009D6478"/>
    <w:rsid w:val="009D79B1"/>
    <w:rsid w:val="009E3495"/>
    <w:rsid w:val="009E612E"/>
    <w:rsid w:val="009F6476"/>
    <w:rsid w:val="00A00010"/>
    <w:rsid w:val="00A00A64"/>
    <w:rsid w:val="00A2553B"/>
    <w:rsid w:val="00A25FEB"/>
    <w:rsid w:val="00A347AA"/>
    <w:rsid w:val="00A85A8D"/>
    <w:rsid w:val="00A96FC1"/>
    <w:rsid w:val="00AA4E1C"/>
    <w:rsid w:val="00AA616F"/>
    <w:rsid w:val="00AB4023"/>
    <w:rsid w:val="00AD29CB"/>
    <w:rsid w:val="00B061C4"/>
    <w:rsid w:val="00B06C1C"/>
    <w:rsid w:val="00B45928"/>
    <w:rsid w:val="00B5044F"/>
    <w:rsid w:val="00B65B04"/>
    <w:rsid w:val="00B72F03"/>
    <w:rsid w:val="00BB79E8"/>
    <w:rsid w:val="00BC0127"/>
    <w:rsid w:val="00BE141F"/>
    <w:rsid w:val="00BF548F"/>
    <w:rsid w:val="00BF5FBA"/>
    <w:rsid w:val="00C02956"/>
    <w:rsid w:val="00C0738E"/>
    <w:rsid w:val="00C1096A"/>
    <w:rsid w:val="00C12F89"/>
    <w:rsid w:val="00C13889"/>
    <w:rsid w:val="00C1689D"/>
    <w:rsid w:val="00C30094"/>
    <w:rsid w:val="00C5172C"/>
    <w:rsid w:val="00C573F8"/>
    <w:rsid w:val="00C62DB7"/>
    <w:rsid w:val="00C85EF3"/>
    <w:rsid w:val="00C921C9"/>
    <w:rsid w:val="00CA1135"/>
    <w:rsid w:val="00CA4280"/>
    <w:rsid w:val="00CC2087"/>
    <w:rsid w:val="00D05116"/>
    <w:rsid w:val="00D116AC"/>
    <w:rsid w:val="00D245E1"/>
    <w:rsid w:val="00D4217D"/>
    <w:rsid w:val="00D454F7"/>
    <w:rsid w:val="00D457BC"/>
    <w:rsid w:val="00D5461F"/>
    <w:rsid w:val="00D5645A"/>
    <w:rsid w:val="00D61A2D"/>
    <w:rsid w:val="00D61AA3"/>
    <w:rsid w:val="00D65ABF"/>
    <w:rsid w:val="00D66CCF"/>
    <w:rsid w:val="00D7118F"/>
    <w:rsid w:val="00D76A62"/>
    <w:rsid w:val="00D87EFF"/>
    <w:rsid w:val="00D9532F"/>
    <w:rsid w:val="00DB4EB3"/>
    <w:rsid w:val="00DC38DD"/>
    <w:rsid w:val="00DD1764"/>
    <w:rsid w:val="00DD184D"/>
    <w:rsid w:val="00DD4B7E"/>
    <w:rsid w:val="00DE08A1"/>
    <w:rsid w:val="00DE450B"/>
    <w:rsid w:val="00DE4613"/>
    <w:rsid w:val="00E0181D"/>
    <w:rsid w:val="00E051FC"/>
    <w:rsid w:val="00E31CE3"/>
    <w:rsid w:val="00E355E9"/>
    <w:rsid w:val="00E41795"/>
    <w:rsid w:val="00E54090"/>
    <w:rsid w:val="00E54627"/>
    <w:rsid w:val="00E72717"/>
    <w:rsid w:val="00E97861"/>
    <w:rsid w:val="00EA2E5B"/>
    <w:rsid w:val="00EB5D73"/>
    <w:rsid w:val="00EB6A45"/>
    <w:rsid w:val="00EC64FE"/>
    <w:rsid w:val="00EC6B86"/>
    <w:rsid w:val="00F12047"/>
    <w:rsid w:val="00F12A6E"/>
    <w:rsid w:val="00F33849"/>
    <w:rsid w:val="00F34133"/>
    <w:rsid w:val="00F433A1"/>
    <w:rsid w:val="00F53C2E"/>
    <w:rsid w:val="00F57AE4"/>
    <w:rsid w:val="00F57C07"/>
    <w:rsid w:val="00F727A5"/>
    <w:rsid w:val="00F75D5E"/>
    <w:rsid w:val="00F9421C"/>
    <w:rsid w:val="00FC51E9"/>
    <w:rsid w:val="00FE2DB2"/>
    <w:rsid w:val="00FE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8F3B"/>
  <w15:chartTrackingRefBased/>
  <w15:docId w15:val="{568326C2-CA9A-45C0-9DB5-394509D7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1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1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E5A3A"/>
  </w:style>
  <w:style w:type="character" w:customStyle="1" w:styleId="c51">
    <w:name w:val="c51"/>
    <w:basedOn w:val="a0"/>
    <w:rsid w:val="002E5A3A"/>
  </w:style>
  <w:style w:type="character" w:customStyle="1" w:styleId="c20">
    <w:name w:val="c20"/>
    <w:basedOn w:val="a0"/>
    <w:rsid w:val="002E5A3A"/>
  </w:style>
  <w:style w:type="paragraph" w:customStyle="1" w:styleId="c24">
    <w:name w:val="c24"/>
    <w:basedOn w:val="a"/>
    <w:rsid w:val="007F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7C8B"/>
  </w:style>
  <w:style w:type="character" w:customStyle="1" w:styleId="c48">
    <w:name w:val="c48"/>
    <w:basedOn w:val="a0"/>
    <w:rsid w:val="007F7C8B"/>
  </w:style>
  <w:style w:type="paragraph" w:styleId="a5">
    <w:name w:val="header"/>
    <w:basedOn w:val="a"/>
    <w:link w:val="a6"/>
    <w:uiPriority w:val="99"/>
    <w:unhideWhenUsed/>
    <w:rsid w:val="00347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77B9"/>
  </w:style>
  <w:style w:type="paragraph" w:styleId="a7">
    <w:name w:val="footer"/>
    <w:basedOn w:val="a"/>
    <w:link w:val="a8"/>
    <w:uiPriority w:val="99"/>
    <w:unhideWhenUsed/>
    <w:rsid w:val="00347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77B9"/>
  </w:style>
  <w:style w:type="table" w:styleId="a9">
    <w:name w:val="Table Grid"/>
    <w:basedOn w:val="a1"/>
    <w:uiPriority w:val="39"/>
    <w:rsid w:val="009E3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E54627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C12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2F89"/>
    <w:rPr>
      <w:rFonts w:ascii="Segoe UI" w:hAnsi="Segoe UI" w:cs="Segoe UI"/>
      <w:sz w:val="18"/>
      <w:szCs w:val="18"/>
    </w:rPr>
  </w:style>
  <w:style w:type="paragraph" w:customStyle="1" w:styleId="doctext">
    <w:name w:val="doc__text"/>
    <w:basedOn w:val="a"/>
    <w:rsid w:val="002A6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8F6D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A03C-31B4-44B7-821D-5618EE7B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cp:lastPrinted>2022-02-21T05:07:00Z</cp:lastPrinted>
  <dcterms:created xsi:type="dcterms:W3CDTF">2025-12-15T15:15:00Z</dcterms:created>
  <dcterms:modified xsi:type="dcterms:W3CDTF">2025-12-15T15:15:00Z</dcterms:modified>
</cp:coreProperties>
</file>