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47B" w:rsidRPr="00FB2302" w:rsidRDefault="00760C62" w:rsidP="00FB23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302">
        <w:rPr>
          <w:rFonts w:ascii="Times New Roman" w:hAnsi="Times New Roman" w:cs="Times New Roman"/>
          <w:b/>
          <w:sz w:val="24"/>
          <w:szCs w:val="24"/>
        </w:rPr>
        <w:t>Дисциплина «</w:t>
      </w:r>
      <w:r w:rsidR="008F4325" w:rsidRPr="00FB2302">
        <w:rPr>
          <w:rFonts w:ascii="Times New Roman" w:hAnsi="Times New Roman" w:cs="Times New Roman"/>
          <w:b/>
          <w:sz w:val="24"/>
          <w:szCs w:val="24"/>
        </w:rPr>
        <w:t>Автоматические тормоза подвижного состава</w:t>
      </w:r>
      <w:r w:rsidRPr="00FB2302">
        <w:rPr>
          <w:rFonts w:ascii="Times New Roman" w:hAnsi="Times New Roman" w:cs="Times New Roman"/>
          <w:b/>
          <w:sz w:val="24"/>
          <w:szCs w:val="24"/>
        </w:rPr>
        <w:t>»</w:t>
      </w:r>
    </w:p>
    <w:p w:rsidR="009649A6" w:rsidRPr="00FB2302" w:rsidRDefault="00760C62" w:rsidP="00FB23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302">
        <w:rPr>
          <w:rFonts w:ascii="Times New Roman" w:hAnsi="Times New Roman" w:cs="Times New Roman"/>
          <w:b/>
          <w:sz w:val="24"/>
          <w:szCs w:val="24"/>
        </w:rPr>
        <w:t>Инструкционная карта</w:t>
      </w:r>
    </w:p>
    <w:p w:rsidR="00760C62" w:rsidRPr="00FB2302" w:rsidRDefault="009649A6" w:rsidP="00FB23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302">
        <w:rPr>
          <w:rFonts w:ascii="Times New Roman" w:hAnsi="Times New Roman" w:cs="Times New Roman"/>
          <w:b/>
          <w:sz w:val="24"/>
          <w:szCs w:val="24"/>
        </w:rPr>
        <w:t>Л</w:t>
      </w:r>
      <w:r w:rsidR="008F4325" w:rsidRPr="00FB2302">
        <w:rPr>
          <w:rFonts w:ascii="Times New Roman" w:hAnsi="Times New Roman" w:cs="Times New Roman"/>
          <w:b/>
          <w:sz w:val="24"/>
          <w:szCs w:val="24"/>
        </w:rPr>
        <w:t>абораторн</w:t>
      </w:r>
      <w:r w:rsidRPr="00FB2302">
        <w:rPr>
          <w:rFonts w:ascii="Times New Roman" w:hAnsi="Times New Roman" w:cs="Times New Roman"/>
          <w:b/>
          <w:sz w:val="24"/>
          <w:szCs w:val="24"/>
        </w:rPr>
        <w:t>ая</w:t>
      </w:r>
      <w:r w:rsidR="00760C62" w:rsidRPr="00FB2302">
        <w:rPr>
          <w:rFonts w:ascii="Times New Roman" w:hAnsi="Times New Roman" w:cs="Times New Roman"/>
          <w:b/>
          <w:sz w:val="24"/>
          <w:szCs w:val="24"/>
        </w:rPr>
        <w:t xml:space="preserve"> работ</w:t>
      </w:r>
      <w:r w:rsidRPr="00FB2302">
        <w:rPr>
          <w:rFonts w:ascii="Times New Roman" w:hAnsi="Times New Roman" w:cs="Times New Roman"/>
          <w:b/>
          <w:sz w:val="24"/>
          <w:szCs w:val="24"/>
        </w:rPr>
        <w:t>а</w:t>
      </w:r>
      <w:r w:rsidR="00760C62" w:rsidRPr="00FB2302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601A2C" w:rsidRPr="00FB2302">
        <w:rPr>
          <w:rFonts w:ascii="Times New Roman" w:hAnsi="Times New Roman" w:cs="Times New Roman"/>
          <w:b/>
          <w:sz w:val="24"/>
          <w:szCs w:val="24"/>
        </w:rPr>
        <w:t>8</w:t>
      </w:r>
    </w:p>
    <w:p w:rsidR="00760C62" w:rsidRPr="00FB2302" w:rsidRDefault="00760C62" w:rsidP="00FB23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302">
        <w:rPr>
          <w:rFonts w:ascii="Times New Roman" w:hAnsi="Times New Roman" w:cs="Times New Roman"/>
          <w:b/>
          <w:sz w:val="24"/>
          <w:szCs w:val="24"/>
        </w:rPr>
        <w:t xml:space="preserve">Тема работы: </w:t>
      </w:r>
      <w:r w:rsidR="00601A2C" w:rsidRPr="00FB2302">
        <w:rPr>
          <w:rFonts w:ascii="Times New Roman" w:hAnsi="Times New Roman" w:cs="Times New Roman"/>
          <w:sz w:val="24"/>
          <w:szCs w:val="24"/>
        </w:rPr>
        <w:t>Разборка, исследование устройства и сборка автоматического регулятора режимов торможения (авторежима) усл.№265-002</w:t>
      </w:r>
      <w:r w:rsidRPr="00FB2302">
        <w:rPr>
          <w:rFonts w:ascii="Times New Roman" w:hAnsi="Times New Roman" w:cs="Times New Roman"/>
          <w:sz w:val="24"/>
          <w:szCs w:val="24"/>
        </w:rPr>
        <w:t>.</w:t>
      </w:r>
    </w:p>
    <w:p w:rsidR="00760C62" w:rsidRPr="00FB2302" w:rsidRDefault="00760C62" w:rsidP="00FB23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2302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Pr="00FB2302">
        <w:rPr>
          <w:rFonts w:ascii="Times New Roman" w:hAnsi="Times New Roman" w:cs="Times New Roman"/>
          <w:sz w:val="24"/>
          <w:szCs w:val="24"/>
        </w:rPr>
        <w:t xml:space="preserve"> Изучить </w:t>
      </w:r>
      <w:r w:rsidR="000B3523" w:rsidRPr="00FB2302">
        <w:rPr>
          <w:rFonts w:ascii="Times New Roman" w:hAnsi="Times New Roman" w:cs="Times New Roman"/>
          <w:sz w:val="24"/>
          <w:szCs w:val="24"/>
        </w:rPr>
        <w:t xml:space="preserve">устройство и принцип работы </w:t>
      </w:r>
      <w:r w:rsidR="00601A2C" w:rsidRPr="00FB2302">
        <w:rPr>
          <w:rFonts w:ascii="Times New Roman" w:hAnsi="Times New Roman" w:cs="Times New Roman"/>
          <w:sz w:val="24"/>
          <w:szCs w:val="24"/>
        </w:rPr>
        <w:t>авторежима усл.№265-002.</w:t>
      </w:r>
    </w:p>
    <w:p w:rsidR="00300598" w:rsidRPr="00FB2302" w:rsidRDefault="00300598" w:rsidP="00FB23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302">
        <w:rPr>
          <w:rFonts w:ascii="Times New Roman" w:hAnsi="Times New Roman" w:cs="Times New Roman"/>
          <w:b/>
          <w:sz w:val="24"/>
          <w:szCs w:val="24"/>
        </w:rPr>
        <w:t xml:space="preserve">Используемое оборудование и инструмент: </w:t>
      </w:r>
      <w:r w:rsidR="00DD51CC" w:rsidRPr="00FB2302">
        <w:rPr>
          <w:rFonts w:ascii="Times New Roman" w:hAnsi="Times New Roman" w:cs="Times New Roman"/>
          <w:sz w:val="24"/>
          <w:szCs w:val="24"/>
        </w:rPr>
        <w:t xml:space="preserve">конспект, Елистратов А.В. Автоматические тормоза вагонов: учеб. </w:t>
      </w:r>
      <w:proofErr w:type="spellStart"/>
      <w:r w:rsidR="00DD51CC" w:rsidRPr="00FB2302">
        <w:rPr>
          <w:rFonts w:ascii="Times New Roman" w:hAnsi="Times New Roman" w:cs="Times New Roman"/>
          <w:sz w:val="24"/>
          <w:szCs w:val="24"/>
        </w:rPr>
        <w:t>пособие</w:t>
      </w:r>
      <w:proofErr w:type="gramStart"/>
      <w:r w:rsidR="00DD51CC" w:rsidRPr="00FB2302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DD51CC" w:rsidRPr="00FB2302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="00DD51CC" w:rsidRPr="00FB2302">
        <w:rPr>
          <w:rFonts w:ascii="Times New Roman" w:hAnsi="Times New Roman" w:cs="Times New Roman"/>
          <w:sz w:val="24"/>
          <w:szCs w:val="24"/>
        </w:rPr>
        <w:t>.: ФГБУ ДПО «Учебно-методический центр по образованию на железнодорожном транспорте»,2019.-232с.- Режим доступа: http://</w:t>
      </w:r>
      <w:proofErr w:type="spellStart"/>
      <w:r w:rsidR="00DD51CC" w:rsidRPr="00FB2302">
        <w:rPr>
          <w:rFonts w:ascii="Times New Roman" w:hAnsi="Times New Roman" w:cs="Times New Roman"/>
          <w:sz w:val="24"/>
          <w:szCs w:val="24"/>
          <w:lang w:val="en-US"/>
        </w:rPr>
        <w:t>umczdt</w:t>
      </w:r>
      <w:proofErr w:type="spellEnd"/>
      <w:r w:rsidR="00DD51CC" w:rsidRPr="00FB230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DD51CC" w:rsidRPr="00FB2302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DD51CC" w:rsidRPr="00FB2302">
        <w:rPr>
          <w:rFonts w:ascii="Times New Roman" w:hAnsi="Times New Roman" w:cs="Times New Roman"/>
          <w:sz w:val="24"/>
          <w:szCs w:val="24"/>
        </w:rPr>
        <w:t xml:space="preserve"> /</w:t>
      </w:r>
      <w:r w:rsidR="00DD51CC" w:rsidRPr="00FB2302">
        <w:rPr>
          <w:rFonts w:ascii="Times New Roman" w:hAnsi="Times New Roman" w:cs="Times New Roman"/>
          <w:sz w:val="24"/>
          <w:szCs w:val="24"/>
          <w:lang w:val="en-US"/>
        </w:rPr>
        <w:t>books</w:t>
      </w:r>
      <w:r w:rsidR="00DD51CC" w:rsidRPr="00FB2302">
        <w:rPr>
          <w:rFonts w:ascii="Times New Roman" w:hAnsi="Times New Roman" w:cs="Times New Roman"/>
          <w:sz w:val="24"/>
          <w:szCs w:val="24"/>
        </w:rPr>
        <w:t xml:space="preserve"> /38/230289/-</w:t>
      </w:r>
      <w:proofErr w:type="spellStart"/>
      <w:r w:rsidR="00DD51CC" w:rsidRPr="00FB2302">
        <w:rPr>
          <w:rFonts w:ascii="Times New Roman" w:hAnsi="Times New Roman" w:cs="Times New Roman"/>
          <w:sz w:val="24"/>
          <w:szCs w:val="24"/>
        </w:rPr>
        <w:t>Загл</w:t>
      </w:r>
      <w:proofErr w:type="gramStart"/>
      <w:r w:rsidR="00DD51CC" w:rsidRPr="00FB2302">
        <w:rPr>
          <w:rFonts w:ascii="Times New Roman" w:hAnsi="Times New Roman" w:cs="Times New Roman"/>
          <w:sz w:val="24"/>
          <w:szCs w:val="24"/>
        </w:rPr>
        <w:t>.с</w:t>
      </w:r>
      <w:proofErr w:type="spellEnd"/>
      <w:proofErr w:type="gramEnd"/>
      <w:r w:rsidR="00DD51CC" w:rsidRPr="00FB2302">
        <w:rPr>
          <w:rFonts w:ascii="Times New Roman" w:hAnsi="Times New Roman" w:cs="Times New Roman"/>
          <w:sz w:val="24"/>
          <w:szCs w:val="24"/>
        </w:rPr>
        <w:t xml:space="preserve"> экрана</w:t>
      </w:r>
    </w:p>
    <w:p w:rsidR="0039056B" w:rsidRPr="00FB2302" w:rsidRDefault="0039056B" w:rsidP="00FB23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2302">
        <w:rPr>
          <w:rFonts w:ascii="Times New Roman" w:hAnsi="Times New Roman" w:cs="Times New Roman"/>
          <w:b/>
          <w:sz w:val="24"/>
          <w:szCs w:val="24"/>
        </w:rPr>
        <w:t xml:space="preserve">Порядок выполнения: </w:t>
      </w:r>
    </w:p>
    <w:p w:rsidR="00FB2302" w:rsidRPr="008C2D56" w:rsidRDefault="00FB2302" w:rsidP="00FB23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8C2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Авторежимы предназначены для автоматического регулирования давления в тормозном цилиндре (ТЦ) в зависимости от загрузки вагона. Наличие авторежима исключает необходимость вручную переключать режимы торможения воздухораспределителей вагонов.</w:t>
      </w:r>
    </w:p>
    <w:p w:rsidR="00FB2302" w:rsidRPr="008F5D96" w:rsidRDefault="00FB2302" w:rsidP="00FB230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122798" cy="3446684"/>
            <wp:effectExtent l="19050" t="0" r="1402" b="0"/>
            <wp:docPr id="1" name="Рисунок 1" descr="авторежим № 265-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вторежим № 265-00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798" cy="3446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302" w:rsidRDefault="00FB2302" w:rsidP="00FB2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Авторежим усл. № 265-002 устанавливается на грузовых вагонах между воздухораспределителем и тормозным цилиндром. Авторежим состоит их корпуса 13 демпферной части, пневматического реле 2, 26 и кронштейна 1. К кронштейну подключены трубопроводы от воздухораспределителя (ВР) и к тормозному цилиндру (ТЦ).</w:t>
      </w:r>
      <w:r w:rsidRPr="008C2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демпферной части находится демпферный поршень 20 со штоком 17, нагруженный пружиной 21. В диске демпферного поршня запрессован ниппель 24 с дроссельным отверстием диаметром 0,5 мм. Диск поршня уплотнен резиновой манжетой и имеет фетровое смазочное кольцо. Корпус демпферной части (полость над поршнем) уплотнен резиновой прокладкой 23 и закрыт крышкой 22. Полость под демпферным поршнем уплотнена сальником 18 с манжетой 19. Шток демпферного поршня с помощью винта 14 жестко соединен с ползуном 15, сухарем 16 и хвостовиком направляющей 12, которая помещена в стакане 11, вставленным в вилку 9 и удерживаемым металлическим кольцом 10. Ползун 15 входит в прорезь витки 9, на хвостовик которой навернута регулировочная гайка 5 с упором 4, закрепленная шплинтом и контргайкой 6. Внутри вилки находятся две пружины 7 и 8.</w:t>
      </w:r>
    </w:p>
    <w:p w:rsidR="00FB2302" w:rsidRDefault="00FB2302" w:rsidP="00FB2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C2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корпусе 26 верхней полости пневматического реле расположены поршень 27 с полым штоком и </w:t>
      </w:r>
      <w:proofErr w:type="spellStart"/>
      <w:r w:rsidRPr="008C2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двухседельчатый</w:t>
      </w:r>
      <w:proofErr w:type="spellEnd"/>
      <w:r w:rsidRPr="008C2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клапан 29 с пружиной.</w:t>
      </w:r>
      <w:proofErr w:type="gramEnd"/>
      <w:r w:rsidRPr="008C2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корпусе 2 нижней полости пневматического реле находится поршень 32. Верхний поршень 27 нагружен пружиной 28 со стороны штока, а нижний поршень 32 нагружен пружиной 31 со стороны диска. Хвостовики поршней 27 и 32 опираются на рычаг 25, а осью поворота рычага является сухарь 16.</w:t>
      </w:r>
    </w:p>
    <w:p w:rsidR="00FB2302" w:rsidRPr="008C2D56" w:rsidRDefault="00FB2302" w:rsidP="00FB2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Авторежим монтируется на раме вагона. При загрузке вагона вследствие прогиба рессор упор авторежима упирается в опорную плиту, закрепленную на поперечной балке, соединенной с боковинами тележки вагона. Вследствие этого вилка 9 утапливается в корпусе демпферной части, а демпферный поршень вместе с ползуном и сухарем перемещается вверх и соотношение плеч «А» и «Б» рычага 25 изменяется в зависимости от загрузки вагона. Таким образом, на порожнем вагоне демпферный поршень занимает крайнее нижнее положение, а при загрузке вагона более 75 % - 80 % </w:t>
      </w:r>
      <w:proofErr w:type="gramStart"/>
      <w:r w:rsidRPr="008C2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8C2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максимальной - крайнее верхнее положение. Полный ход демпферного поршня составляет при этом 38 - 40мм.</w:t>
      </w:r>
      <w:r w:rsidRPr="008C2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 оборудовании вагона чугунными тормозными колодками и наличие авторежима, воздухораспределитель устанавливается на груженый режим торможения, а рукоятка переключателя режимов торможения изымается. Если вагон с авторежимом оборудован композиционными колодками, то его воздухораспределитель устанавливается на средний режим торможения. Схема действия авторежима усл. № 265-002 приведена на</w:t>
      </w:r>
      <w:r w:rsidRPr="008C2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рисунке.</w:t>
      </w:r>
    </w:p>
    <w:p w:rsidR="00FB2302" w:rsidRPr="008F5D96" w:rsidRDefault="00FB2302" w:rsidP="00FB230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952750" cy="2992739"/>
            <wp:effectExtent l="19050" t="0" r="0" b="0"/>
            <wp:docPr id="2" name="Рисунок 2" descr="Схема действия авторежи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хема действия авторежим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590" cy="2994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302" w:rsidRPr="008C2D56" w:rsidRDefault="00FB2302" w:rsidP="00FB2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D5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 торможении</w:t>
      </w:r>
      <w:r w:rsidRPr="008C2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сжатый воздух из ЗР через воздухораспределитель поступает к </w:t>
      </w:r>
      <w:proofErr w:type="spellStart"/>
      <w:r w:rsidRPr="008C2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двухседельчатому</w:t>
      </w:r>
      <w:proofErr w:type="spellEnd"/>
      <w:r w:rsidRPr="008C2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клапану 29 и в полость справа от нижнего поршня 32, заставляя последний перемещаться влево. Рычаг 25 при этом поворачивается на сухаре по часовой стрелке, перемещая верхний поршень 27 и </w:t>
      </w:r>
      <w:proofErr w:type="spellStart"/>
      <w:r w:rsidRPr="008C2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двухседельчатый</w:t>
      </w:r>
      <w:proofErr w:type="spellEnd"/>
      <w:r w:rsidRPr="008C2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клапан вправо. Клапан 29 отжимается от седла и начинает пропускать воздух из ЗР в ТЦ. По мере роста давления в ТЦ увеличивается усилие на рычаг со стороны верхнего поршня, который начинает перемещаться влево, поворачивая рычаг против часовой стрелки.</w:t>
      </w:r>
      <w:r w:rsidRPr="008C2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Рычаг 25 займет исходное положение при равенстве моментов сил относительно сухаря. При этом </w:t>
      </w:r>
      <w:proofErr w:type="spellStart"/>
      <w:r w:rsidRPr="008C2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двухседельчатый</w:t>
      </w:r>
      <w:proofErr w:type="spellEnd"/>
      <w:r w:rsidRPr="008C2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клапан закроется своей пружиной, прекращая проход воздуха из ЗР в ТЦ. В случае снижения давления в ТЦ из-за утечек сжатого воздуха нарушается равновесие моментов сил на поршнях пневматического реле авторежима. В этом случае рычаг поворачивается по часовой стрелке, отжимая от седла </w:t>
      </w:r>
      <w:proofErr w:type="spellStart"/>
      <w:r w:rsidRPr="008C2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двухседельчатый</w:t>
      </w:r>
      <w:proofErr w:type="spellEnd"/>
      <w:r w:rsidRPr="008C2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клапан, который начинает пропускать воздух из ЗР в ТЦ</w:t>
      </w:r>
      <w:proofErr w:type="gramStart"/>
      <w:r w:rsidRPr="008C2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8C2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8C2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8C2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осстанавливая равенство моментов сил относительно точки опоры рычага.</w:t>
      </w:r>
    </w:p>
    <w:p w:rsidR="00FB2302" w:rsidRPr="008C2D56" w:rsidRDefault="00FB2302" w:rsidP="00FB2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D5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 срабатывании воздухораспределителя на отпуск</w:t>
      </w:r>
      <w:r w:rsidRPr="008C2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понижается давление в полости справа от нижнего поршня 32. Давлением ТЦ верхний поршень 27 перемещается влево, поворачивая рычаг против часовой стрелки, и </w:t>
      </w:r>
      <w:proofErr w:type="spellStart"/>
      <w:r w:rsidRPr="008C2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двухседельчатый</w:t>
      </w:r>
      <w:proofErr w:type="spellEnd"/>
      <w:r w:rsidRPr="008C2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клапан открывает атмосферный канал в штоке поршня, через который воздух из ТЦ выходит в атмосферу.</w:t>
      </w:r>
    </w:p>
    <w:p w:rsidR="00FB2302" w:rsidRDefault="00FB2302" w:rsidP="00FB2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Вертикальные колебания вагона не сказываются на работе авторежима. Так при толчке кузова или тележки вверх поперечная балка сжимает пружины 7 и 8, стремясь переместить демпферный поршень вверх, но этому препятствует пружина 21 и воздух в полости над поршнем. При толчке вниз поперечная балка опускается, усилие пружин 7 и 8 уменьшается, и пружина 21 стремится переместить демпферный поршень вниз, но этому препятствует воздух в полости под поршнем. Таким образом, в процессе движения вагона демпферный поршень занимает некоторое </w:t>
      </w:r>
      <w:r w:rsidRPr="008C2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равновесное положение в соответствии с загрузкой вагона и его колебания незначительны. В</w:t>
      </w:r>
      <w:r w:rsidRPr="008C2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процессе загрузки или разгрузки вагона воздух успевает перетекать из одной полости в другую через дроссельное отверстие диаметром 0,5 мм в диске демпферного поршня, и последний занимает положение, соответствующее прогибу рессор, то есть загрузке вагона.</w:t>
      </w:r>
    </w:p>
    <w:p w:rsidR="00FB2302" w:rsidRPr="008C2D56" w:rsidRDefault="00FB2302" w:rsidP="00FB2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3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drawing>
          <wp:inline distT="0" distB="0" distL="0" distR="0">
            <wp:extent cx="3505200" cy="2158648"/>
            <wp:effectExtent l="19050" t="0" r="0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4907" cy="2176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302" w:rsidRDefault="00FB2302" w:rsidP="00FB2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Регулировка авторежима осуществляется на порожнем вагоне путем свинчивания гайки 5 с упором 4 до касания с опорной плитой (а также постановкой пли изъятием металлических прокладок, закрепляемых на опорной плите). </w:t>
      </w:r>
      <w:r w:rsidRPr="009875A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На порожнем вагоне допускается наличие зазора не более 3 мм между упором авторежима и опорной плитой</w:t>
      </w:r>
      <w:r w:rsidRPr="008C2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причем кольцевая выточка на вилке должна выходить из корпуса не </w:t>
      </w:r>
      <w:r w:rsidRPr="009875A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величину не менее 2 мм.</w:t>
      </w:r>
      <w:r w:rsidRPr="008C2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груженом вагоне зазор между упором авторежима и опорной плитой не допускается, и кольцевая выточка на вилке должна быть полностью утоплена в корпусе демпферной части.</w:t>
      </w:r>
    </w:p>
    <w:p w:rsidR="00FB2302" w:rsidRPr="00E37BF0" w:rsidRDefault="00FB2302" w:rsidP="00FB2302">
      <w:pPr>
        <w:pStyle w:val="a9"/>
        <w:spacing w:before="0" w:beforeAutospacing="0" w:after="0" w:afterAutospacing="0"/>
        <w:ind w:firstLine="567"/>
        <w:jc w:val="both"/>
        <w:rPr>
          <w:color w:val="000000"/>
        </w:rPr>
      </w:pPr>
      <w:r w:rsidRPr="00E37BF0">
        <w:rPr>
          <w:color w:val="000000"/>
        </w:rPr>
        <w:t>После подкатки тележки под вагон упор авторежима должен находиться над средней зоной контактной планки опорной балки тележки</w:t>
      </w:r>
      <w:r w:rsidRPr="009875A5">
        <w:rPr>
          <w:b/>
          <w:color w:val="000000"/>
        </w:rPr>
        <w:t xml:space="preserve">: </w:t>
      </w:r>
      <w:r w:rsidRPr="009875A5">
        <w:rPr>
          <w:b/>
          <w:color w:val="FF0000"/>
        </w:rPr>
        <w:t>расстояние от упора авторежима до края контактной планки не должно быть менее 50 мм</w:t>
      </w:r>
      <w:r w:rsidRPr="009875A5">
        <w:rPr>
          <w:b/>
          <w:color w:val="000000"/>
        </w:rPr>
        <w:t>.</w:t>
      </w:r>
    </w:p>
    <w:p w:rsidR="00FB2302" w:rsidRPr="009875A5" w:rsidRDefault="00FB2302" w:rsidP="00FB2302">
      <w:pPr>
        <w:pStyle w:val="a9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E37BF0">
        <w:rPr>
          <w:color w:val="000000"/>
        </w:rPr>
        <w:t xml:space="preserve"> Регулировочные планки должны ставиться под контактную планку и крепиться к опорной балке через отверстия в них болтами, заодно с контактной планкой. Приваривать регулировочные планки сверху контактной планки запрещается. </w:t>
      </w:r>
      <w:r w:rsidRPr="009875A5">
        <w:rPr>
          <w:b/>
          <w:color w:val="FF0000"/>
        </w:rPr>
        <w:t>Допускается постановка не более пяти регулировочных планок толщиной от 1,5 до 5 мм</w:t>
      </w:r>
      <w:r w:rsidRPr="009875A5">
        <w:rPr>
          <w:b/>
          <w:color w:val="000000"/>
        </w:rPr>
        <w:t>.</w:t>
      </w:r>
    </w:p>
    <w:p w:rsidR="00FB2302" w:rsidRPr="009875A5" w:rsidRDefault="00FB2302" w:rsidP="00FB2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B2302" w:rsidRPr="00FB2302" w:rsidRDefault="00FB2302" w:rsidP="00FB230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3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Контрольные вопросы</w:t>
      </w:r>
    </w:p>
    <w:p w:rsidR="00FB2302" w:rsidRPr="00FB2302" w:rsidRDefault="00FB2302" w:rsidP="00FB2302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906D12" w:rsidRDefault="00FB2302" w:rsidP="00FB23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Перечислить основные узлы</w:t>
      </w:r>
    </w:p>
    <w:p w:rsidR="00FB2302" w:rsidRDefault="00FB2302" w:rsidP="00FB23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2.Рассказать процесс регулировки.</w:t>
      </w:r>
    </w:p>
    <w:p w:rsidR="00FB2302" w:rsidRPr="00FB2302" w:rsidRDefault="00FB2302" w:rsidP="00FB23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3.Рассказать работу в режиме торможения и отпуска</w:t>
      </w:r>
    </w:p>
    <w:sectPr w:rsidR="00FB2302" w:rsidRPr="00FB2302" w:rsidSect="009649A6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682D" w:rsidRDefault="007F682D" w:rsidP="009B182C">
      <w:pPr>
        <w:spacing w:after="0" w:line="240" w:lineRule="auto"/>
      </w:pPr>
      <w:r>
        <w:separator/>
      </w:r>
    </w:p>
  </w:endnote>
  <w:endnote w:type="continuationSeparator" w:id="1">
    <w:p w:rsidR="007F682D" w:rsidRDefault="007F682D" w:rsidP="009B1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682D" w:rsidRDefault="007F682D" w:rsidP="009B182C">
      <w:pPr>
        <w:spacing w:after="0" w:line="240" w:lineRule="auto"/>
      </w:pPr>
      <w:r>
        <w:separator/>
      </w:r>
    </w:p>
  </w:footnote>
  <w:footnote w:type="continuationSeparator" w:id="1">
    <w:p w:rsidR="007F682D" w:rsidRDefault="007F682D" w:rsidP="009B18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0C62"/>
    <w:rsid w:val="000B3523"/>
    <w:rsid w:val="00241643"/>
    <w:rsid w:val="00247A97"/>
    <w:rsid w:val="00300598"/>
    <w:rsid w:val="003840C6"/>
    <w:rsid w:val="0039056B"/>
    <w:rsid w:val="003B026C"/>
    <w:rsid w:val="00407069"/>
    <w:rsid w:val="00586A75"/>
    <w:rsid w:val="00600A01"/>
    <w:rsid w:val="00601A2C"/>
    <w:rsid w:val="0065047B"/>
    <w:rsid w:val="00760C62"/>
    <w:rsid w:val="007F682D"/>
    <w:rsid w:val="00805127"/>
    <w:rsid w:val="008F4325"/>
    <w:rsid w:val="00906D12"/>
    <w:rsid w:val="009649A6"/>
    <w:rsid w:val="009B182C"/>
    <w:rsid w:val="00A00423"/>
    <w:rsid w:val="00A13B8D"/>
    <w:rsid w:val="00A7537E"/>
    <w:rsid w:val="00BD5F2A"/>
    <w:rsid w:val="00D959AA"/>
    <w:rsid w:val="00DD51CC"/>
    <w:rsid w:val="00FB23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6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82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B18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B182C"/>
  </w:style>
  <w:style w:type="paragraph" w:styleId="a7">
    <w:name w:val="footer"/>
    <w:basedOn w:val="a"/>
    <w:link w:val="a8"/>
    <w:uiPriority w:val="99"/>
    <w:unhideWhenUsed/>
    <w:rsid w:val="009B18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B182C"/>
  </w:style>
  <w:style w:type="paragraph" w:styleId="a9">
    <w:name w:val="Normal (Web)"/>
    <w:basedOn w:val="a"/>
    <w:uiPriority w:val="99"/>
    <w:semiHidden/>
    <w:unhideWhenUsed/>
    <w:rsid w:val="00FB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1033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Мухина</dc:creator>
  <cp:lastModifiedBy>user</cp:lastModifiedBy>
  <cp:revision>12</cp:revision>
  <dcterms:created xsi:type="dcterms:W3CDTF">2014-09-11T15:56:00Z</dcterms:created>
  <dcterms:modified xsi:type="dcterms:W3CDTF">2025-11-14T06:45:00Z</dcterms:modified>
</cp:coreProperties>
</file>