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C3" w:rsidRPr="00AE44C3" w:rsidRDefault="00AE44C3" w:rsidP="00AE44C3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AE44C3">
        <w:rPr>
          <w:b/>
          <w:bCs/>
        </w:rPr>
        <w:t>Инструмент и средства измерения для осмотра колёсных пар</w:t>
      </w:r>
    </w:p>
    <w:p w:rsidR="00AE44C3" w:rsidRPr="00AE44C3" w:rsidRDefault="00AE44C3" w:rsidP="00AE44C3">
      <w:pPr>
        <w:spacing w:after="0"/>
        <w:ind w:firstLine="709"/>
        <w:jc w:val="both"/>
        <w:rPr>
          <w:b/>
          <w:bCs/>
        </w:rPr>
      </w:pPr>
      <w:r w:rsidRPr="00AE44C3">
        <w:rPr>
          <w:b/>
          <w:bCs/>
        </w:rPr>
        <w:t> 1. Шаблон абсолютный (черт. Т 447.05.000 СБ)</w:t>
      </w:r>
    </w:p>
    <w:p w:rsidR="00AE44C3" w:rsidRPr="00AE44C3" w:rsidRDefault="00AE44C3" w:rsidP="00AE44C3">
      <w:pPr>
        <w:spacing w:after="0"/>
        <w:ind w:firstLine="709"/>
        <w:jc w:val="both"/>
      </w:pPr>
      <w:r w:rsidRPr="00AE44C3">
        <w:t>Одним из наиболее применяемых шаблонов является абсолютный. Им измеряется:</w:t>
      </w:r>
    </w:p>
    <w:p w:rsidR="00AE44C3" w:rsidRPr="00AE44C3" w:rsidRDefault="00AE44C3" w:rsidP="00AE44C3">
      <w:pPr>
        <w:numPr>
          <w:ilvl w:val="0"/>
          <w:numId w:val="1"/>
        </w:numPr>
        <w:spacing w:after="0"/>
        <w:jc w:val="both"/>
      </w:pPr>
      <w:r w:rsidRPr="00AE44C3">
        <w:t>равномерный и неравномерный прокат</w:t>
      </w:r>
    </w:p>
    <w:p w:rsidR="00AE44C3" w:rsidRPr="00AE44C3" w:rsidRDefault="00AE44C3" w:rsidP="00AE44C3">
      <w:pPr>
        <w:numPr>
          <w:ilvl w:val="0"/>
          <w:numId w:val="1"/>
        </w:numPr>
        <w:spacing w:after="0"/>
        <w:jc w:val="both"/>
      </w:pPr>
      <w:r w:rsidRPr="00AE44C3">
        <w:t>глубина кольцевых выработок, ползуна (выбоины), навара</w:t>
      </w:r>
    </w:p>
    <w:p w:rsidR="00AE44C3" w:rsidRPr="00AE44C3" w:rsidRDefault="00AE44C3" w:rsidP="00AE44C3">
      <w:pPr>
        <w:numPr>
          <w:ilvl w:val="0"/>
          <w:numId w:val="1"/>
        </w:numPr>
        <w:spacing w:after="0"/>
        <w:jc w:val="both"/>
      </w:pPr>
      <w:r w:rsidRPr="00AE44C3">
        <w:t>толщина гребня</w:t>
      </w:r>
    </w:p>
    <w:p w:rsidR="00F12C76" w:rsidRDefault="00AE44C3" w:rsidP="00AE44C3">
      <w:pPr>
        <w:spacing w:after="0"/>
        <w:ind w:hanging="1276"/>
        <w:jc w:val="both"/>
      </w:pPr>
      <w:r>
        <w:rPr>
          <w:noProof/>
          <w:lang w:eastAsia="ru-RU"/>
        </w:rPr>
        <w:drawing>
          <wp:inline distT="0" distB="0" distL="0" distR="0">
            <wp:extent cx="7041749" cy="39624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444" cy="397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C3" w:rsidRDefault="00AE44C3" w:rsidP="00AE44C3">
      <w:pPr>
        <w:ind w:firstLine="708"/>
      </w:pPr>
    </w:p>
    <w:p w:rsidR="00AE44C3" w:rsidRPr="00AE44C3" w:rsidRDefault="00AE44C3" w:rsidP="00AE44C3">
      <w:pPr>
        <w:ind w:firstLine="708"/>
      </w:pPr>
      <w:r w:rsidRPr="00AE44C3">
        <w:t>1 – горизонтальная опора 2 – вертикальная опора 3 – вертикальный движок нониуса 4 – нониус 5 – шкала нониуса 6 – шкала вертикального движка нониуса 7 – шкала для горизонтального движка 8 – горизонтальный движок 9 – браковочный вырез</w:t>
      </w:r>
    </w:p>
    <w:p w:rsidR="00AE44C3" w:rsidRPr="00AE44C3" w:rsidRDefault="00AE44C3" w:rsidP="00AE44C3">
      <w:pPr>
        <w:spacing w:after="0"/>
        <w:jc w:val="both"/>
        <w:rPr>
          <w:b/>
          <w:bCs/>
        </w:rPr>
      </w:pPr>
      <w:r w:rsidRPr="00AE44C3">
        <w:rPr>
          <w:b/>
          <w:bCs/>
        </w:rPr>
        <w:t>1.1 Измерение проката колеса, глубина кольцевых выработок, ползуна (выбоины), навара</w:t>
      </w:r>
    </w:p>
    <w:p w:rsidR="00AE44C3" w:rsidRPr="00AE44C3" w:rsidRDefault="00AE44C3" w:rsidP="00AE44C3">
      <w:pPr>
        <w:spacing w:after="0"/>
        <w:jc w:val="both"/>
      </w:pPr>
      <w:r w:rsidRPr="00AE44C3">
        <w:t>Все параметры, измеренные при помощи нониуса и вертикального движка, можно определить до десятичного значения.</w:t>
      </w:r>
    </w:p>
    <w:p w:rsidR="00AE44C3" w:rsidRDefault="00AE44C3" w:rsidP="00AE44C3">
      <w:pPr>
        <w:spacing w:after="0"/>
        <w:jc w:val="both"/>
      </w:pPr>
    </w:p>
    <w:p w:rsidR="00AE44C3" w:rsidRDefault="00AE44C3" w:rsidP="00AE44C3">
      <w:pPr>
        <w:spacing w:after="0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7623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C3" w:rsidRPr="00AE44C3" w:rsidRDefault="00AE44C3" w:rsidP="00AE44C3"/>
    <w:p w:rsidR="00AE44C3" w:rsidRDefault="00AE44C3" w:rsidP="00AE44C3">
      <w:pPr>
        <w:rPr>
          <w:noProof/>
        </w:rPr>
      </w:pPr>
    </w:p>
    <w:p w:rsidR="00AE44C3" w:rsidRDefault="00AE44C3" w:rsidP="00AE44C3">
      <w:r w:rsidRPr="00AE44C3">
        <w:t>Целое число определяется по количеству полных делений на шкале вертикального движка до крайнего нижнего штриха нониуса.</w:t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C3" w:rsidRDefault="00AE44C3" w:rsidP="00AE44C3">
      <w:r w:rsidRPr="00AE44C3">
        <w:lastRenderedPageBreak/>
        <w:t>Для определения десятичного числа необходимо найти штрих нониуса, который совпал с любым делением вертикального движка, а затем пересчитать деления на нониусе, оказавшиеся внизу.</w:t>
      </w:r>
    </w:p>
    <w:p w:rsidR="00AE44C3" w:rsidRPr="00AE44C3" w:rsidRDefault="00AE44C3" w:rsidP="00AE44C3">
      <w:r w:rsidRPr="00AE44C3">
        <w:t>Вертикальным движком нониуса измеряется:</w:t>
      </w:r>
    </w:p>
    <w:p w:rsidR="00AE44C3" w:rsidRPr="00AE44C3" w:rsidRDefault="00AE44C3" w:rsidP="00AE44C3">
      <w:pPr>
        <w:numPr>
          <w:ilvl w:val="0"/>
          <w:numId w:val="2"/>
        </w:numPr>
      </w:pPr>
      <w:r w:rsidRPr="00AE44C3">
        <w:t>равномерный и неравномерный прокат</w:t>
      </w:r>
    </w:p>
    <w:p w:rsidR="00AE44C3" w:rsidRPr="00AE44C3" w:rsidRDefault="00AE44C3" w:rsidP="00AE44C3">
      <w:pPr>
        <w:numPr>
          <w:ilvl w:val="0"/>
          <w:numId w:val="2"/>
        </w:numPr>
      </w:pPr>
      <w:r w:rsidRPr="00AE44C3">
        <w:t>глубина кольцевых выработок, ползуна (выбоины), навара</w:t>
      </w:r>
    </w:p>
    <w:p w:rsidR="00AE44C3" w:rsidRPr="00AE44C3" w:rsidRDefault="00AE44C3" w:rsidP="00AE44C3">
      <w:r w:rsidRPr="00AE44C3">
        <w:t>Для измерения:</w:t>
      </w:r>
    </w:p>
    <w:p w:rsidR="00AE44C3" w:rsidRPr="00AE44C3" w:rsidRDefault="00AE44C3" w:rsidP="00AE44C3">
      <w:pPr>
        <w:numPr>
          <w:ilvl w:val="0"/>
          <w:numId w:val="3"/>
        </w:numPr>
      </w:pPr>
      <w:r w:rsidRPr="00AE44C3">
        <w:t>Установите абсолютный шаблон на поверхность катания обода колеса.</w:t>
      </w:r>
    </w:p>
    <w:p w:rsidR="00AE44C3" w:rsidRPr="00AE44C3" w:rsidRDefault="00AE44C3" w:rsidP="00AE44C3">
      <w:pPr>
        <w:numPr>
          <w:ilvl w:val="0"/>
          <w:numId w:val="3"/>
        </w:numPr>
      </w:pPr>
      <w:r w:rsidRPr="00AE44C3">
        <w:t>Уложите горизонтальную опору шаблона на вершину гребня.</w:t>
      </w:r>
    </w:p>
    <w:p w:rsidR="00AE44C3" w:rsidRPr="00AE44C3" w:rsidRDefault="00AE44C3" w:rsidP="00AE44C3">
      <w:pPr>
        <w:numPr>
          <w:ilvl w:val="0"/>
          <w:numId w:val="3"/>
        </w:numPr>
      </w:pPr>
      <w:r w:rsidRPr="00AE44C3">
        <w:t>Прижмите вертикальную опору к внутренней грани колеса.</w:t>
      </w:r>
    </w:p>
    <w:p w:rsidR="00AE44C3" w:rsidRPr="00AE44C3" w:rsidRDefault="00AE44C3" w:rsidP="00AE44C3">
      <w:pPr>
        <w:numPr>
          <w:ilvl w:val="0"/>
          <w:numId w:val="3"/>
        </w:numPr>
      </w:pPr>
      <w:r w:rsidRPr="00AE44C3">
        <w:t>Опустите движок до упора.</w:t>
      </w:r>
    </w:p>
    <w:p w:rsidR="00AE44C3" w:rsidRPr="00AE44C3" w:rsidRDefault="00AE44C3" w:rsidP="00AE44C3">
      <w:pPr>
        <w:numPr>
          <w:ilvl w:val="0"/>
          <w:numId w:val="3"/>
        </w:numPr>
      </w:pPr>
      <w:r w:rsidRPr="00AE44C3">
        <w:t>Считайте показания.</w:t>
      </w:r>
    </w:p>
    <w:p w:rsidR="00AE44C3" w:rsidRPr="00AE44C3" w:rsidRDefault="00AE44C3" w:rsidP="00AE44C3">
      <w:pPr>
        <w:rPr>
          <w:b/>
          <w:bCs/>
        </w:rPr>
      </w:pPr>
      <w:r w:rsidRPr="00AE44C3">
        <w:rPr>
          <w:b/>
          <w:bCs/>
        </w:rPr>
        <w:t>1.1.1 Измерение равномерного и неравномерного проката</w:t>
      </w:r>
    </w:p>
    <w:p w:rsidR="00AE44C3" w:rsidRPr="00AE44C3" w:rsidRDefault="00AE44C3" w:rsidP="00AE44C3">
      <w:r w:rsidRPr="00AE44C3">
        <w:t>Измерение необходимо производить на расстоянии 70 мм от внутренней грани колеса. Для этого:</w:t>
      </w:r>
    </w:p>
    <w:p w:rsidR="00AE44C3" w:rsidRPr="00AE44C3" w:rsidRDefault="00AE44C3" w:rsidP="00AE44C3">
      <w:pPr>
        <w:numPr>
          <w:ilvl w:val="0"/>
          <w:numId w:val="4"/>
        </w:numPr>
      </w:pPr>
      <w:r w:rsidRPr="00AE44C3">
        <w:t>Передвигая нониус, совместите его вертикальную риску с риской на основании шаблона.</w:t>
      </w:r>
    </w:p>
    <w:p w:rsidR="00AE44C3" w:rsidRPr="00AE44C3" w:rsidRDefault="00AE44C3" w:rsidP="00AE44C3">
      <w:pPr>
        <w:numPr>
          <w:ilvl w:val="0"/>
          <w:numId w:val="4"/>
        </w:numPr>
      </w:pPr>
      <w:r w:rsidRPr="00AE44C3">
        <w:t>Выполните измерение.</w:t>
      </w:r>
    </w:p>
    <w:p w:rsidR="00AE44C3" w:rsidRPr="00AE44C3" w:rsidRDefault="00AE44C3" w:rsidP="00AE44C3">
      <w:r w:rsidRPr="00AE44C3">
        <w:t>Измерение равномерного проката производится в нескольких местах (не менее 3), равномерно расположенных по кругу катания.</w:t>
      </w:r>
    </w:p>
    <w:p w:rsidR="00AE44C3" w:rsidRPr="00AE44C3" w:rsidRDefault="00AE44C3" w:rsidP="00AE44C3">
      <w:r w:rsidRPr="00AE44C3">
        <w:t>Измерение неравномерного проката производится в месте повышенного видимого износа колеса, а также на расстоянии до 500 ± 50 мм в обе стороны от него.</w:t>
      </w:r>
    </w:p>
    <w:p w:rsidR="00AE44C3" w:rsidRPr="00AE44C3" w:rsidRDefault="00AE44C3" w:rsidP="00AE44C3"/>
    <w:p w:rsidR="00AE44C3" w:rsidRPr="00AE44C3" w:rsidRDefault="00AE44C3" w:rsidP="00AE44C3">
      <w:r w:rsidRPr="00AE44C3">
        <w:t>Величина дефекта определяется как разность результатов этих измерений (из большего значения числа вычитается меньшее).</w:t>
      </w:r>
    </w:p>
    <w:p w:rsidR="00AE44C3" w:rsidRPr="00AE44C3" w:rsidRDefault="00AE44C3" w:rsidP="00AE44C3"/>
    <w:sectPr w:rsidR="00AE44C3" w:rsidRPr="00AE44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9B3"/>
    <w:multiLevelType w:val="multilevel"/>
    <w:tmpl w:val="1D8A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312FE"/>
    <w:multiLevelType w:val="multilevel"/>
    <w:tmpl w:val="B15A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3B0A96"/>
    <w:multiLevelType w:val="multilevel"/>
    <w:tmpl w:val="BDAA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B757B"/>
    <w:multiLevelType w:val="multilevel"/>
    <w:tmpl w:val="A18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92B"/>
    <w:rsid w:val="000B6301"/>
    <w:rsid w:val="00564565"/>
    <w:rsid w:val="006C0B77"/>
    <w:rsid w:val="008242FF"/>
    <w:rsid w:val="00870751"/>
    <w:rsid w:val="00922C48"/>
    <w:rsid w:val="00A4492B"/>
    <w:rsid w:val="00AE44C3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0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93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user</cp:lastModifiedBy>
  <cp:revision>4</cp:revision>
  <dcterms:created xsi:type="dcterms:W3CDTF">2023-10-17T16:29:00Z</dcterms:created>
  <dcterms:modified xsi:type="dcterms:W3CDTF">2024-08-11T11:34:00Z</dcterms:modified>
</cp:coreProperties>
</file>