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ECCC" w14:textId="77777777" w:rsidR="00F570C3" w:rsidRPr="00F570C3" w:rsidRDefault="00F570C3" w:rsidP="00300387">
      <w:pPr>
        <w:spacing w:after="200" w:line="360" w:lineRule="auto"/>
        <w:jc w:val="center"/>
        <w:rPr>
          <w:rFonts w:ascii="Times New Roman" w:eastAsia="Times New Roman" w:hAnsi="Times New Roman" w:cs="Times New Roman"/>
          <w:b/>
          <w:kern w:val="0"/>
          <w:sz w:val="28"/>
          <w:szCs w:val="28"/>
          <w:lang w:eastAsia="ru-RU"/>
          <w14:ligatures w14:val="none"/>
        </w:rPr>
      </w:pPr>
    </w:p>
    <w:p w14:paraId="781408DA" w14:textId="77777777" w:rsidR="00F570C3" w:rsidRPr="00F570C3" w:rsidRDefault="00F570C3" w:rsidP="00300387">
      <w:pPr>
        <w:spacing w:after="200" w:line="360" w:lineRule="auto"/>
        <w:jc w:val="center"/>
        <w:rPr>
          <w:rFonts w:ascii="Times New Roman" w:eastAsia="Times New Roman" w:hAnsi="Times New Roman" w:cs="Times New Roman"/>
          <w:b/>
          <w:kern w:val="0"/>
          <w:sz w:val="28"/>
          <w:szCs w:val="28"/>
          <w:lang w:eastAsia="ru-RU"/>
          <w14:ligatures w14:val="none"/>
        </w:rPr>
      </w:pPr>
    </w:p>
    <w:p w14:paraId="33A47C9F" w14:textId="43960C8D" w:rsidR="00F570C3" w:rsidRPr="00F570C3" w:rsidRDefault="00F570C3" w:rsidP="00300387">
      <w:pPr>
        <w:spacing w:after="200" w:line="360" w:lineRule="auto"/>
        <w:jc w:val="center"/>
        <w:rPr>
          <w:rFonts w:ascii="Times New Roman" w:eastAsia="Times New Roman" w:hAnsi="Times New Roman" w:cs="Times New Roman"/>
          <w:b/>
          <w:kern w:val="0"/>
          <w:sz w:val="28"/>
          <w:szCs w:val="28"/>
          <w:lang w:eastAsia="ru-RU"/>
          <w14:ligatures w14:val="none"/>
        </w:rPr>
      </w:pPr>
      <w:r w:rsidRPr="00F570C3">
        <w:rPr>
          <w:rFonts w:ascii="Times New Roman" w:eastAsia="Times New Roman" w:hAnsi="Times New Roman" w:cs="Times New Roman"/>
          <w:b/>
          <w:kern w:val="0"/>
          <w:sz w:val="28"/>
          <w:szCs w:val="28"/>
          <w:lang w:eastAsia="ru-RU"/>
          <w14:ligatures w14:val="none"/>
        </w:rPr>
        <w:t xml:space="preserve">Лекция </w:t>
      </w:r>
    </w:p>
    <w:p w14:paraId="484DA91E" w14:textId="77777777" w:rsidR="00F570C3" w:rsidRPr="00F570C3" w:rsidRDefault="00F570C3" w:rsidP="00300387">
      <w:pPr>
        <w:spacing w:after="200" w:line="360" w:lineRule="auto"/>
        <w:jc w:val="center"/>
        <w:rPr>
          <w:rFonts w:ascii="Times New Roman" w:eastAsia="Times New Roman" w:hAnsi="Times New Roman" w:cs="Times New Roman"/>
          <w:b/>
          <w:kern w:val="0"/>
          <w:sz w:val="28"/>
          <w:szCs w:val="28"/>
          <w:lang w:eastAsia="ru-RU"/>
          <w14:ligatures w14:val="none"/>
        </w:rPr>
      </w:pPr>
      <w:r w:rsidRPr="00F570C3">
        <w:rPr>
          <w:rFonts w:ascii="Times New Roman" w:eastAsia="Times New Roman" w:hAnsi="Times New Roman" w:cs="Times New Roman"/>
          <w:b/>
          <w:kern w:val="0"/>
          <w:sz w:val="28"/>
          <w:szCs w:val="28"/>
          <w:lang w:eastAsia="ru-RU"/>
          <w14:ligatures w14:val="none"/>
        </w:rPr>
        <w:t>МДК. 01. 01. – 6-й семестр</w:t>
      </w:r>
    </w:p>
    <w:p w14:paraId="665DB711" w14:textId="67C8A58E" w:rsidR="00F570C3" w:rsidRPr="00F570C3" w:rsidRDefault="00F570C3" w:rsidP="00300387">
      <w:pPr>
        <w:spacing w:after="200" w:line="360" w:lineRule="auto"/>
        <w:jc w:val="center"/>
        <w:rPr>
          <w:rFonts w:ascii="Times New Roman" w:eastAsia="Times New Roman" w:hAnsi="Times New Roman" w:cs="Times New Roman"/>
          <w:b/>
          <w:kern w:val="0"/>
          <w:sz w:val="28"/>
          <w:szCs w:val="28"/>
          <w:lang w:eastAsia="ru-RU"/>
          <w14:ligatures w14:val="none"/>
        </w:rPr>
      </w:pPr>
      <w:r w:rsidRPr="00F570C3">
        <w:rPr>
          <w:rFonts w:ascii="Times New Roman" w:eastAsia="Times New Roman" w:hAnsi="Times New Roman" w:cs="Times New Roman"/>
          <w:b/>
          <w:kern w:val="0"/>
          <w:sz w:val="28"/>
          <w:szCs w:val="28"/>
          <w:lang w:eastAsia="ru-RU"/>
          <w14:ligatures w14:val="none"/>
        </w:rPr>
        <w:t xml:space="preserve">Цепи </w:t>
      </w:r>
      <w:proofErr w:type="gramStart"/>
      <w:r w:rsidRPr="00F570C3">
        <w:rPr>
          <w:rFonts w:ascii="Times New Roman" w:eastAsia="Times New Roman" w:hAnsi="Times New Roman" w:cs="Times New Roman"/>
          <w:b/>
          <w:kern w:val="0"/>
          <w:sz w:val="28"/>
          <w:szCs w:val="28"/>
          <w:lang w:eastAsia="ru-RU"/>
          <w14:ligatures w14:val="none"/>
        </w:rPr>
        <w:t>управления  линейными</w:t>
      </w:r>
      <w:proofErr w:type="gramEnd"/>
      <w:r w:rsidRPr="00F570C3">
        <w:rPr>
          <w:rFonts w:ascii="Times New Roman" w:eastAsia="Times New Roman" w:hAnsi="Times New Roman" w:cs="Times New Roman"/>
          <w:b/>
          <w:kern w:val="0"/>
          <w:sz w:val="28"/>
          <w:szCs w:val="28"/>
          <w:lang w:eastAsia="ru-RU"/>
          <w14:ligatures w14:val="none"/>
        </w:rPr>
        <w:t xml:space="preserve"> контакторами электровозов ВЛ80С в режим</w:t>
      </w:r>
      <w:r w:rsidR="009D7A54">
        <w:rPr>
          <w:rFonts w:ascii="Times New Roman" w:eastAsia="Times New Roman" w:hAnsi="Times New Roman" w:cs="Times New Roman"/>
          <w:b/>
          <w:kern w:val="0"/>
          <w:sz w:val="28"/>
          <w:szCs w:val="28"/>
          <w:lang w:eastAsia="ru-RU"/>
          <w14:ligatures w14:val="none"/>
        </w:rPr>
        <w:t>е</w:t>
      </w:r>
      <w:r w:rsidRPr="00F570C3">
        <w:rPr>
          <w:rFonts w:ascii="Times New Roman" w:eastAsia="Times New Roman" w:hAnsi="Times New Roman" w:cs="Times New Roman"/>
          <w:b/>
          <w:kern w:val="0"/>
          <w:sz w:val="28"/>
          <w:szCs w:val="28"/>
          <w:lang w:eastAsia="ru-RU"/>
          <w14:ligatures w14:val="none"/>
        </w:rPr>
        <w:t xml:space="preserve"> тяги </w:t>
      </w:r>
    </w:p>
    <w:p w14:paraId="3444F8D8" w14:textId="77777777" w:rsidR="00F570C3" w:rsidRPr="00F570C3" w:rsidRDefault="00F570C3" w:rsidP="00300387">
      <w:pPr>
        <w:spacing w:after="0" w:line="360" w:lineRule="auto"/>
        <w:ind w:left="851" w:firstLine="709"/>
        <w:jc w:val="both"/>
        <w:rPr>
          <w:rFonts w:ascii="Times New Roman" w:eastAsia="Times New Roman" w:hAnsi="Times New Roman" w:cs="Times New Roman"/>
          <w:color w:val="000000"/>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14:ligatures w14:val="none"/>
        </w:rPr>
        <w:t>Для подключения линейных контакторов необходимо выполнить следующие действия:</w:t>
      </w:r>
    </w:p>
    <w:p w14:paraId="550B3F00" w14:textId="77777777" w:rsidR="00F570C3" w:rsidRPr="00F570C3" w:rsidRDefault="00F570C3" w:rsidP="00300387">
      <w:pPr>
        <w:numPr>
          <w:ilvl w:val="0"/>
          <w:numId w:val="1"/>
        </w:numPr>
        <w:spacing w:after="0" w:line="360" w:lineRule="auto"/>
        <w:jc w:val="both"/>
        <w:rPr>
          <w:rFonts w:ascii="Times New Roman" w:eastAsia="Times New Roman" w:hAnsi="Times New Roman" w:cs="Times New Roman"/>
          <w:color w:val="000000"/>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14:ligatures w14:val="none"/>
        </w:rPr>
        <w:t xml:space="preserve">перевести в рабочее положение ключ блокировочного устройства </w:t>
      </w:r>
      <w:proofErr w:type="spellStart"/>
      <w:r w:rsidRPr="00F570C3">
        <w:rPr>
          <w:rFonts w:ascii="Times New Roman" w:eastAsia="Times New Roman" w:hAnsi="Times New Roman" w:cs="Times New Roman"/>
          <w:color w:val="000000"/>
          <w:kern w:val="0"/>
          <w:sz w:val="28"/>
          <w:szCs w:val="28"/>
          <w:lang w:eastAsia="ru-RU"/>
          <w14:ligatures w14:val="none"/>
        </w:rPr>
        <w:t>усл</w:t>
      </w:r>
      <w:proofErr w:type="spellEnd"/>
      <w:r w:rsidRPr="00F570C3">
        <w:rPr>
          <w:rFonts w:ascii="Times New Roman" w:eastAsia="Times New Roman" w:hAnsi="Times New Roman" w:cs="Times New Roman"/>
          <w:color w:val="000000"/>
          <w:kern w:val="0"/>
          <w:sz w:val="28"/>
          <w:szCs w:val="28"/>
          <w:lang w:eastAsia="ru-RU"/>
          <w14:ligatures w14:val="none"/>
        </w:rPr>
        <w:t>. № 367 в рабочей кабине;</w:t>
      </w:r>
    </w:p>
    <w:p w14:paraId="2B7CB63F" w14:textId="77777777" w:rsidR="00F570C3" w:rsidRPr="00F570C3" w:rsidRDefault="00F570C3" w:rsidP="00300387">
      <w:pPr>
        <w:numPr>
          <w:ilvl w:val="0"/>
          <w:numId w:val="1"/>
        </w:numPr>
        <w:spacing w:after="0" w:line="360" w:lineRule="auto"/>
        <w:jc w:val="both"/>
        <w:rPr>
          <w:rFonts w:ascii="Times New Roman" w:eastAsia="Times New Roman" w:hAnsi="Times New Roman" w:cs="Times New Roman"/>
          <w:color w:val="000000"/>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14:ligatures w14:val="none"/>
        </w:rPr>
        <w:t>включить ЭПК-150 и зарядить камеру выдержки времени давлением не ниже 3,5 кгс/см</w:t>
      </w:r>
      <w:r w:rsidRPr="00F570C3">
        <w:rPr>
          <w:rFonts w:ascii="Times New Roman" w:eastAsia="Times New Roman" w:hAnsi="Times New Roman" w:cs="Times New Roman"/>
          <w:color w:val="000000"/>
          <w:kern w:val="0"/>
          <w:sz w:val="28"/>
          <w:szCs w:val="28"/>
          <w:vertAlign w:val="superscript"/>
          <w:lang w:eastAsia="ru-RU"/>
          <w14:ligatures w14:val="none"/>
        </w:rPr>
        <w:t>2</w:t>
      </w:r>
      <w:r w:rsidRPr="00F570C3">
        <w:rPr>
          <w:rFonts w:ascii="Times New Roman" w:eastAsia="Times New Roman" w:hAnsi="Times New Roman" w:cs="Times New Roman"/>
          <w:color w:val="000000"/>
          <w:kern w:val="0"/>
          <w:sz w:val="28"/>
          <w:szCs w:val="28"/>
          <w:lang w:eastAsia="ru-RU"/>
          <w14:ligatures w14:val="none"/>
        </w:rPr>
        <w:t>;</w:t>
      </w:r>
    </w:p>
    <w:p w14:paraId="6A686128" w14:textId="77777777" w:rsidR="00F570C3" w:rsidRPr="00F570C3" w:rsidRDefault="00F570C3" w:rsidP="00300387">
      <w:pPr>
        <w:numPr>
          <w:ilvl w:val="0"/>
          <w:numId w:val="1"/>
        </w:numPr>
        <w:spacing w:after="0" w:line="360" w:lineRule="auto"/>
        <w:jc w:val="both"/>
        <w:rPr>
          <w:rFonts w:ascii="Times New Roman" w:eastAsia="Times New Roman" w:hAnsi="Times New Roman" w:cs="Times New Roman"/>
          <w:color w:val="000000"/>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14:ligatures w14:val="none"/>
        </w:rPr>
        <w:t>запустить мотор-вентиляторы МВ3, МВ4 на обеих секциях;</w:t>
      </w:r>
    </w:p>
    <w:p w14:paraId="4164264E" w14:textId="77777777" w:rsidR="00F570C3" w:rsidRPr="00F570C3" w:rsidRDefault="00F570C3" w:rsidP="00300387">
      <w:pPr>
        <w:numPr>
          <w:ilvl w:val="0"/>
          <w:numId w:val="1"/>
        </w:numPr>
        <w:spacing w:after="0" w:line="360" w:lineRule="auto"/>
        <w:jc w:val="both"/>
        <w:rPr>
          <w:rFonts w:ascii="Times New Roman" w:eastAsia="Times New Roman" w:hAnsi="Times New Roman" w:cs="Times New Roman"/>
          <w:color w:val="000000"/>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14:ligatures w14:val="none"/>
        </w:rPr>
        <w:t>обеспечить работу масляного насоса тягового трансформатора.</w:t>
      </w:r>
    </w:p>
    <w:p w14:paraId="3A1E51F5" w14:textId="77777777" w:rsidR="00F570C3" w:rsidRPr="00F570C3" w:rsidRDefault="00F570C3" w:rsidP="00300387">
      <w:pPr>
        <w:widowControl w:val="0"/>
        <w:tabs>
          <w:tab w:val="left" w:pos="586"/>
        </w:tabs>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При включении на пульте выключателя «Цепи управления» 123 от провода Н0 ведущей секции, через автомат ВА2 «Цепи уп</w:t>
      </w:r>
      <w:r w:rsidRPr="00F570C3">
        <w:rPr>
          <w:rFonts w:ascii="Times New Roman" w:eastAsia="Times New Roman" w:hAnsi="Times New Roman" w:cs="Times New Roman"/>
          <w:color w:val="000000"/>
          <w:kern w:val="0"/>
          <w:sz w:val="28"/>
          <w:szCs w:val="28"/>
          <w:lang w:eastAsia="ru-RU" w:bidi="ru-RU"/>
          <w14:ligatures w14:val="none"/>
        </w:rPr>
        <w:softHyphen/>
        <w:t xml:space="preserve">равления» (щиток 215), по проводу Н02 через контакт выключателя «Цепи управления» (щиток 223), по проводу Э1 через замкнутый контакт 213 (блокировочное устройство тормозов </w:t>
      </w:r>
      <w:proofErr w:type="spellStart"/>
      <w:r w:rsidRPr="00F570C3">
        <w:rPr>
          <w:rFonts w:ascii="Times New Roman" w:eastAsia="Times New Roman" w:hAnsi="Times New Roman" w:cs="Times New Roman"/>
          <w:color w:val="000000"/>
          <w:kern w:val="0"/>
          <w:sz w:val="28"/>
          <w:szCs w:val="28"/>
          <w:lang w:eastAsia="ru-RU" w:bidi="ru-RU"/>
          <w14:ligatures w14:val="none"/>
        </w:rPr>
        <w:t>усл</w:t>
      </w:r>
      <w:proofErr w:type="spellEnd"/>
      <w:r w:rsidRPr="00F570C3">
        <w:rPr>
          <w:rFonts w:ascii="Times New Roman" w:eastAsia="Times New Roman" w:hAnsi="Times New Roman" w:cs="Times New Roman"/>
          <w:color w:val="000000"/>
          <w:kern w:val="0"/>
          <w:sz w:val="28"/>
          <w:szCs w:val="28"/>
          <w:lang w:eastAsia="ru-RU" w:bidi="ru-RU"/>
          <w14:ligatures w14:val="none"/>
        </w:rPr>
        <w:t>.№ 367) получает питание провод Н1 только ведущей секции. От провода Н1 только на ведущей секции получают питание:</w:t>
      </w:r>
    </w:p>
    <w:p w14:paraId="383AF2C1"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 катушка реле 450 (3/0) 7, которое включается и своими блокировками выполняет следующие действия:</w:t>
      </w:r>
    </w:p>
    <w:p w14:paraId="487FAC48" w14:textId="77777777" w:rsidR="00F570C3" w:rsidRPr="00F570C3" w:rsidRDefault="00F570C3" w:rsidP="00300387">
      <w:pPr>
        <w:widowControl w:val="0"/>
        <w:numPr>
          <w:ilvl w:val="0"/>
          <w:numId w:val="2"/>
        </w:numPr>
        <w:tabs>
          <w:tab w:val="left" w:pos="529"/>
        </w:tabs>
        <w:spacing w:after="0" w:line="360" w:lineRule="auto"/>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замыкает контакт в цепи катушки реле низкой температуры масла 247;</w:t>
      </w:r>
    </w:p>
    <w:p w14:paraId="65011BA6" w14:textId="77777777" w:rsidR="00F570C3" w:rsidRPr="00F570C3" w:rsidRDefault="00F570C3" w:rsidP="00300387">
      <w:pPr>
        <w:widowControl w:val="0"/>
        <w:numPr>
          <w:ilvl w:val="0"/>
          <w:numId w:val="2"/>
        </w:numPr>
        <w:tabs>
          <w:tab w:val="left" w:pos="558"/>
        </w:tabs>
        <w:spacing w:after="0" w:line="360" w:lineRule="auto"/>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замыкает контакт в цепи вентилей подсыпки песка 241, 242 для автоматической подсыпки песка при экстренном торможении;</w:t>
      </w:r>
    </w:p>
    <w:p w14:paraId="768E92CE" w14:textId="77777777" w:rsidR="00F570C3" w:rsidRPr="00F570C3" w:rsidRDefault="00F570C3" w:rsidP="00300387">
      <w:pPr>
        <w:widowControl w:val="0"/>
        <w:numPr>
          <w:ilvl w:val="0"/>
          <w:numId w:val="2"/>
        </w:numPr>
        <w:tabs>
          <w:tab w:val="left" w:pos="598"/>
        </w:tabs>
        <w:spacing w:after="0" w:line="360" w:lineRule="auto"/>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замыкает контакт в цепи катушки реле 255;</w:t>
      </w:r>
    </w:p>
    <w:p w14:paraId="56A2F16E"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lastRenderedPageBreak/>
        <w:t xml:space="preserve">- через контакты (2-7) </w:t>
      </w:r>
      <w:proofErr w:type="spellStart"/>
      <w:r w:rsidRPr="00F570C3">
        <w:rPr>
          <w:rFonts w:ascii="Times New Roman" w:eastAsia="Times New Roman" w:hAnsi="Times New Roman" w:cs="Times New Roman"/>
          <w:color w:val="000000"/>
          <w:kern w:val="0"/>
          <w:sz w:val="28"/>
          <w:szCs w:val="28"/>
          <w:lang w:eastAsia="ru-RU" w:bidi="ru-RU"/>
          <w14:ligatures w14:val="none"/>
        </w:rPr>
        <w:t>КрМ</w:t>
      </w:r>
      <w:proofErr w:type="spellEnd"/>
      <w:r w:rsidRPr="00F570C3">
        <w:rPr>
          <w:rFonts w:ascii="Times New Roman" w:eastAsia="Times New Roman" w:hAnsi="Times New Roman" w:cs="Times New Roman"/>
          <w:color w:val="000000"/>
          <w:kern w:val="0"/>
          <w:sz w:val="28"/>
          <w:szCs w:val="28"/>
          <w:lang w:eastAsia="ru-RU" w:bidi="ru-RU"/>
          <w14:ligatures w14:val="none"/>
        </w:rPr>
        <w:t xml:space="preserve"> контроллера крана машиниста </w:t>
      </w:r>
      <w:proofErr w:type="spellStart"/>
      <w:proofErr w:type="gramStart"/>
      <w:r w:rsidRPr="00F570C3">
        <w:rPr>
          <w:rFonts w:ascii="Times New Roman" w:eastAsia="Times New Roman" w:hAnsi="Times New Roman" w:cs="Times New Roman"/>
          <w:color w:val="000000"/>
          <w:kern w:val="0"/>
          <w:sz w:val="28"/>
          <w:szCs w:val="28"/>
          <w:lang w:eastAsia="ru-RU" w:bidi="ru-RU"/>
          <w14:ligatures w14:val="none"/>
        </w:rPr>
        <w:t>усл</w:t>
      </w:r>
      <w:proofErr w:type="spellEnd"/>
      <w:r w:rsidRPr="00F570C3">
        <w:rPr>
          <w:rFonts w:ascii="Times New Roman" w:eastAsia="Times New Roman" w:hAnsi="Times New Roman" w:cs="Times New Roman"/>
          <w:color w:val="000000"/>
          <w:kern w:val="0"/>
          <w:sz w:val="28"/>
          <w:szCs w:val="28"/>
          <w:lang w:eastAsia="ru-RU" w:bidi="ru-RU"/>
          <w14:ligatures w14:val="none"/>
        </w:rPr>
        <w:t>.№</w:t>
      </w:r>
      <w:proofErr w:type="gramEnd"/>
      <w:r w:rsidRPr="00F570C3">
        <w:rPr>
          <w:rFonts w:ascii="Times New Roman" w:eastAsia="Times New Roman" w:hAnsi="Times New Roman" w:cs="Times New Roman"/>
          <w:color w:val="000000"/>
          <w:kern w:val="0"/>
          <w:sz w:val="28"/>
          <w:szCs w:val="28"/>
          <w:lang w:eastAsia="ru-RU" w:bidi="ru-RU"/>
          <w14:ligatures w14:val="none"/>
        </w:rPr>
        <w:t xml:space="preserve"> 395, замкнутые в положениях I—V, по проводу Н308 получает питание катушка реле 272 (1/2), которое включается и своими контактами выполняет следующие действия:</w:t>
      </w:r>
    </w:p>
    <w:p w14:paraId="4414E7E5" w14:textId="77777777" w:rsidR="00F570C3" w:rsidRPr="00F570C3" w:rsidRDefault="00F570C3" w:rsidP="00300387">
      <w:pPr>
        <w:widowControl w:val="0"/>
        <w:numPr>
          <w:ilvl w:val="0"/>
          <w:numId w:val="3"/>
        </w:numPr>
        <w:tabs>
          <w:tab w:val="left" w:pos="579"/>
        </w:tabs>
        <w:spacing w:after="0" w:line="360" w:lineRule="auto"/>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замыкает контакт в цепи катушек ЛК (51—54);</w:t>
      </w:r>
    </w:p>
    <w:p w14:paraId="71111B59" w14:textId="77777777" w:rsidR="00F570C3" w:rsidRPr="00F570C3" w:rsidRDefault="00F570C3" w:rsidP="00300387">
      <w:pPr>
        <w:widowControl w:val="0"/>
        <w:numPr>
          <w:ilvl w:val="0"/>
          <w:numId w:val="3"/>
        </w:numPr>
        <w:tabs>
          <w:tab w:val="left" w:pos="505"/>
        </w:tabs>
        <w:spacing w:after="0" w:line="360" w:lineRule="auto"/>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размыкает контакт в цепи вентилей подсыпки песка 241, 242;</w:t>
      </w:r>
    </w:p>
    <w:p w14:paraId="38531966" w14:textId="77777777" w:rsidR="00F570C3" w:rsidRPr="00F570C3" w:rsidRDefault="00F570C3" w:rsidP="00300387">
      <w:pPr>
        <w:widowControl w:val="0"/>
        <w:numPr>
          <w:ilvl w:val="0"/>
          <w:numId w:val="3"/>
        </w:numPr>
        <w:tabs>
          <w:tab w:val="left" w:pos="505"/>
        </w:tabs>
        <w:spacing w:after="0" w:line="360" w:lineRule="auto"/>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размыкает контакт в цепи пневматического устройства 261.</w:t>
      </w:r>
    </w:p>
    <w:p w14:paraId="67021F77" w14:textId="77777777" w:rsidR="00F570C3" w:rsidRPr="00F570C3" w:rsidRDefault="00F570C3" w:rsidP="00300387">
      <w:pPr>
        <w:widowControl w:val="0"/>
        <w:tabs>
          <w:tab w:val="left" w:pos="687"/>
        </w:tabs>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При переводе реверсивной рукоятки КМЭ в положение «ПП Вперед» замыкаются три контакта с клеммами 11-12, 13-14, 15-16.</w:t>
      </w:r>
    </w:p>
    <w:p w14:paraId="577E0806"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От провода Н0 через автомат ВА5 «Переключатели» щитка 215 по проводу Н05 через два замкнутых контакта реверсивного вала КМЭ с клеммами 13-14 и 15-16 получают питание: провод Н414 для управления переключателями режимов ПР и блокировочные переключателем цепей сигнализации 436 и провод Э119, от кото</w:t>
      </w:r>
      <w:r w:rsidRPr="00F570C3">
        <w:rPr>
          <w:rFonts w:ascii="Times New Roman" w:eastAsia="Times New Roman" w:hAnsi="Times New Roman" w:cs="Times New Roman"/>
          <w:color w:val="000000"/>
          <w:kern w:val="0"/>
          <w:sz w:val="28"/>
          <w:szCs w:val="28"/>
          <w:lang w:eastAsia="ru-RU" w:bidi="ru-RU"/>
          <w14:ligatures w14:val="none"/>
        </w:rPr>
        <w:softHyphen/>
        <w:t>рого на каждой секции через замкнутые в режиме тяги контакты блокировочного переключателя БП по проводу Н91 получают пи</w:t>
      </w:r>
      <w:r w:rsidRPr="00F570C3">
        <w:rPr>
          <w:rFonts w:ascii="Times New Roman" w:eastAsia="Times New Roman" w:hAnsi="Times New Roman" w:cs="Times New Roman"/>
          <w:color w:val="000000"/>
          <w:kern w:val="0"/>
          <w:sz w:val="28"/>
          <w:szCs w:val="28"/>
          <w:lang w:eastAsia="ru-RU" w:bidi="ru-RU"/>
          <w14:ligatures w14:val="none"/>
        </w:rPr>
        <w:softHyphen/>
        <w:t>тание катушки вентилей тормозных переключателей и воздушных заслонок: 49 «Тяга», 50 «Тяга», 251—254 «Тяга». Эти вентили сра</w:t>
      </w:r>
      <w:r w:rsidRPr="00F570C3">
        <w:rPr>
          <w:rFonts w:ascii="Times New Roman" w:eastAsia="Times New Roman" w:hAnsi="Times New Roman" w:cs="Times New Roman"/>
          <w:color w:val="000000"/>
          <w:kern w:val="0"/>
          <w:sz w:val="28"/>
          <w:szCs w:val="28"/>
          <w:lang w:eastAsia="ru-RU" w:bidi="ru-RU"/>
          <w14:ligatures w14:val="none"/>
        </w:rPr>
        <w:softHyphen/>
        <w:t>батывают и пропускают воздух в пневматические приводы своих аппаратов, фиксируя их в положении «Тяга». При этом эти аппара</w:t>
      </w:r>
      <w:r w:rsidRPr="00F570C3">
        <w:rPr>
          <w:rFonts w:ascii="Times New Roman" w:eastAsia="Times New Roman" w:hAnsi="Times New Roman" w:cs="Times New Roman"/>
          <w:color w:val="000000"/>
          <w:kern w:val="0"/>
          <w:sz w:val="28"/>
          <w:szCs w:val="28"/>
          <w:lang w:eastAsia="ru-RU" w:bidi="ru-RU"/>
          <w14:ligatures w14:val="none"/>
        </w:rPr>
        <w:softHyphen/>
        <w:t>ты подтверждают свое переключение в режим тяги путем замыкания своих блокировочных контактов в цепи катушек вентилей ЛК.</w:t>
      </w:r>
    </w:p>
    <w:p w14:paraId="1906A852"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При постановке главной рукоятки КМЭ в любое из положе</w:t>
      </w:r>
      <w:r w:rsidRPr="00F570C3">
        <w:rPr>
          <w:rFonts w:ascii="Times New Roman" w:eastAsia="Times New Roman" w:hAnsi="Times New Roman" w:cs="Times New Roman"/>
          <w:color w:val="000000"/>
          <w:kern w:val="0"/>
          <w:sz w:val="28"/>
          <w:szCs w:val="28"/>
          <w:lang w:eastAsia="ru-RU" w:bidi="ru-RU"/>
          <w14:ligatures w14:val="none"/>
        </w:rPr>
        <w:softHyphen/>
        <w:t>ний АВ, ФВ, РВ, ФП, РП, АП замыкается контакт КМЭ с клемма</w:t>
      </w:r>
      <w:r w:rsidRPr="00F570C3">
        <w:rPr>
          <w:rFonts w:ascii="Times New Roman" w:eastAsia="Times New Roman" w:hAnsi="Times New Roman" w:cs="Times New Roman"/>
          <w:color w:val="000000"/>
          <w:kern w:val="0"/>
          <w:sz w:val="28"/>
          <w:szCs w:val="28"/>
          <w:lang w:eastAsia="ru-RU" w:bidi="ru-RU"/>
          <w14:ligatures w14:val="none"/>
        </w:rPr>
        <w:softHyphen/>
        <w:t xml:space="preserve">ми 67-68. Тогда от провода Н05 через контакты реверсивного вала КМЭ с клеммами 13-14 (замкнутые в положениях «Вперед» и </w:t>
      </w:r>
      <w:r w:rsidRPr="00F570C3">
        <w:rPr>
          <w:rFonts w:ascii="Times New Roman" w:eastAsia="Times New Roman" w:hAnsi="Times New Roman" w:cs="Times New Roman"/>
          <w:color w:val="000000"/>
          <w:kern w:val="0"/>
          <w:sz w:val="28"/>
          <w:szCs w:val="28"/>
          <w:lang w:bidi="en-US"/>
          <w14:ligatures w14:val="none"/>
        </w:rPr>
        <w:t>«На</w:t>
      </w:r>
      <w:r w:rsidRPr="00F570C3">
        <w:rPr>
          <w:rFonts w:ascii="Times New Roman" w:eastAsia="Times New Roman" w:hAnsi="Times New Roman" w:cs="Times New Roman"/>
          <w:color w:val="000000"/>
          <w:kern w:val="0"/>
          <w:sz w:val="28"/>
          <w:szCs w:val="28"/>
          <w:lang w:eastAsia="ru-RU" w:bidi="ru-RU"/>
          <w14:ligatures w14:val="none"/>
        </w:rPr>
        <w:t>зад»), по проводу Н414, через замкнутые контакты главного вала КМЭ с клеммами 67-68, по проводу Э115 получают питание катушки вентилей БП «Тяга» на каждой секции.</w:t>
      </w:r>
    </w:p>
    <w:p w14:paraId="2F7418F9"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lastRenderedPageBreak/>
        <w:t>В результате на каждой секции блокировочный переключатель БП под давлением воздуха фиксируется или переключается в положение «Тяга», когда замкнуты 5 контактов БП, а 9 контактов БП разомкнуты.</w:t>
      </w:r>
    </w:p>
    <w:p w14:paraId="13EED15E"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Одновременно при постановке главной рукоятки КМЭ в одно из положений АВ, ФВ, РВ, ФП, РП, АП в цепи ЛК замыкаются два контакта с клеммами 63-64 и 69-70.</w:t>
      </w:r>
    </w:p>
    <w:p w14:paraId="4BE2AC82"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 xml:space="preserve">От провода Н1 через замкнутые контакты главного вала КМ с клеммами 69-70 и 63-64, по проводу Н2 через размыкающие контакты реле контроля ЭПК 267, замыкающие контакты реле контроля крана машиниста 272, размыкающие контакты реле контроля целостности ТМ 271, замкнутые контакты ЭПК ключ, по проводу Н306 через замкнутые контакты реверсивного вала КМЭ с клеммами 11-12 (замкнутые в положении «Вперед») получает питание провод Э2 на передних секциях и провод Э3 на задних секциях. Провода Э2 и Э3 перекрещиваются в розетках </w:t>
      </w:r>
      <w:proofErr w:type="spellStart"/>
      <w:r w:rsidRPr="00F570C3">
        <w:rPr>
          <w:rFonts w:ascii="Times New Roman" w:eastAsia="Times New Roman" w:hAnsi="Times New Roman" w:cs="Times New Roman"/>
          <w:color w:val="000000"/>
          <w:kern w:val="0"/>
          <w:sz w:val="28"/>
          <w:szCs w:val="28"/>
          <w:lang w:eastAsia="ru-RU" w:bidi="ru-RU"/>
          <w14:ligatures w14:val="none"/>
        </w:rPr>
        <w:t>межсекционного</w:t>
      </w:r>
      <w:proofErr w:type="spellEnd"/>
      <w:r w:rsidRPr="00F570C3">
        <w:rPr>
          <w:rFonts w:ascii="Times New Roman" w:eastAsia="Times New Roman" w:hAnsi="Times New Roman" w:cs="Times New Roman"/>
          <w:color w:val="000000"/>
          <w:kern w:val="0"/>
          <w:sz w:val="28"/>
          <w:szCs w:val="28"/>
          <w:lang w:eastAsia="ru-RU" w:bidi="ru-RU"/>
          <w14:ligatures w14:val="none"/>
        </w:rPr>
        <w:t xml:space="preserve"> соединения.</w:t>
      </w:r>
    </w:p>
    <w:p w14:paraId="5200DB41"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На передней секции (или на двух передних секциях) от провода Э2 получают питание катушки вентилей реверсоров 63 «Вперед» и 64 «Вперед», Под давлением воздуха реверсоры 63 и 64 фиксируются или переключаются в положение «Вперед», при этом: подтверждают свое переключение в положение «Вперед», замыкая свои блокировки 63, 64 от провода Э2, в результате чего от провода Э2 через блокировки 63, 64 запитывается провод Н5.</w:t>
      </w:r>
    </w:p>
    <w:p w14:paraId="05E83943" w14:textId="77777777" w:rsidR="00F570C3" w:rsidRPr="00F570C3" w:rsidRDefault="00F570C3" w:rsidP="00300387">
      <w:pPr>
        <w:widowControl w:val="0"/>
        <w:tabs>
          <w:tab w:val="left" w:pos="543"/>
        </w:tabs>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На задней секции (или на двух задних секциях) от провода Э3 получают питание катушки вентилей реверсоров 63 «Назад» и 64 «Назад». Под давлением воздуха реверсоры 63 и 64 фиксируются или переключаются в положение «Назад», замыкая свои блокиров</w:t>
      </w:r>
      <w:r w:rsidRPr="00F570C3">
        <w:rPr>
          <w:rFonts w:ascii="Times New Roman" w:eastAsia="Times New Roman" w:hAnsi="Times New Roman" w:cs="Times New Roman"/>
          <w:color w:val="000000"/>
          <w:kern w:val="0"/>
          <w:sz w:val="28"/>
          <w:szCs w:val="28"/>
          <w:lang w:eastAsia="ru-RU" w:bidi="ru-RU"/>
          <w14:ligatures w14:val="none"/>
        </w:rPr>
        <w:softHyphen/>
        <w:t>ки от провода Э3, в результате чего от провода ЭЗ через блокиров</w:t>
      </w:r>
      <w:r w:rsidRPr="00F570C3">
        <w:rPr>
          <w:rFonts w:ascii="Times New Roman" w:eastAsia="Times New Roman" w:hAnsi="Times New Roman" w:cs="Times New Roman"/>
          <w:color w:val="000000"/>
          <w:kern w:val="0"/>
          <w:sz w:val="28"/>
          <w:szCs w:val="28"/>
          <w:lang w:eastAsia="ru-RU" w:bidi="ru-RU"/>
          <w14:ligatures w14:val="none"/>
        </w:rPr>
        <w:softHyphen/>
        <w:t>ки 63, 64 запитывается провод Н5.</w:t>
      </w:r>
    </w:p>
    <w:p w14:paraId="38E9815A" w14:textId="77777777" w:rsidR="00F570C3" w:rsidRPr="00F570C3" w:rsidRDefault="00F570C3" w:rsidP="00300387">
      <w:pPr>
        <w:widowControl w:val="0"/>
        <w:tabs>
          <w:tab w:val="left" w:pos="553"/>
        </w:tabs>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lastRenderedPageBreak/>
        <w:t>На каждой секции от своего провода Н5 через замкнутую бло</w:t>
      </w:r>
      <w:r w:rsidRPr="00F570C3">
        <w:rPr>
          <w:rFonts w:ascii="Times New Roman" w:eastAsia="Times New Roman" w:hAnsi="Times New Roman" w:cs="Times New Roman"/>
          <w:color w:val="000000"/>
          <w:kern w:val="0"/>
          <w:sz w:val="28"/>
          <w:szCs w:val="28"/>
          <w:lang w:eastAsia="ru-RU" w:bidi="ru-RU"/>
          <w14:ligatures w14:val="none"/>
        </w:rPr>
        <w:softHyphen/>
        <w:t>кировку контактора 133 (контроль работы МН) получает питание провод Н6, от которого питание идет по двум параллельным це</w:t>
      </w:r>
      <w:r w:rsidRPr="00F570C3">
        <w:rPr>
          <w:rFonts w:ascii="Times New Roman" w:eastAsia="Times New Roman" w:hAnsi="Times New Roman" w:cs="Times New Roman"/>
          <w:color w:val="000000"/>
          <w:kern w:val="0"/>
          <w:sz w:val="28"/>
          <w:szCs w:val="28"/>
          <w:lang w:eastAsia="ru-RU" w:bidi="ru-RU"/>
          <w14:ligatures w14:val="none"/>
        </w:rPr>
        <w:softHyphen/>
        <w:t>пям:</w:t>
      </w:r>
    </w:p>
    <w:p w14:paraId="71143481"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kern w:val="0"/>
          <w:sz w:val="28"/>
          <w:szCs w:val="28"/>
          <w:shd w:val="clear" w:color="auto" w:fill="FFFFFF"/>
          <w:lang w:eastAsia="ru-RU"/>
          <w14:ligatures w14:val="none"/>
        </w:rPr>
        <w:t>Первая цепь</w:t>
      </w:r>
      <w:r w:rsidRPr="00F570C3">
        <w:rPr>
          <w:rFonts w:ascii="Times New Roman" w:eastAsia="Times New Roman" w:hAnsi="Times New Roman" w:cs="Times New Roman"/>
          <w:color w:val="000000"/>
          <w:kern w:val="0"/>
          <w:sz w:val="28"/>
          <w:szCs w:val="28"/>
          <w:lang w:eastAsia="ru-RU" w:bidi="ru-RU"/>
          <w14:ligatures w14:val="none"/>
        </w:rPr>
        <w:t xml:space="preserve"> — от провода Н6 через замкнутую блокировку ГПО, через размыкающий контакт реле реостатного торможения 270, по про</w:t>
      </w:r>
      <w:r w:rsidRPr="00F570C3">
        <w:rPr>
          <w:rFonts w:ascii="Times New Roman" w:eastAsia="Times New Roman" w:hAnsi="Times New Roman" w:cs="Times New Roman"/>
          <w:color w:val="000000"/>
          <w:kern w:val="0"/>
          <w:sz w:val="28"/>
          <w:szCs w:val="28"/>
          <w:lang w:eastAsia="ru-RU" w:bidi="ru-RU"/>
          <w14:ligatures w14:val="none"/>
        </w:rPr>
        <w:softHyphen/>
        <w:t>воду Н9 через замкнутую блокировку тормозного переключателя 49, через замкнутые блокировки переключателей потока воздуха (ППВ) 251 и 252, по проводу Н13 через замыкающую блокировку контактора 129 (контроль работы МВ3), через замкнутый блокировочный контакт разъединителя 81, по проводу Н17 и далее по двум параллельным це</w:t>
      </w:r>
      <w:r w:rsidRPr="00F570C3">
        <w:rPr>
          <w:rFonts w:ascii="Times New Roman" w:eastAsia="Times New Roman" w:hAnsi="Times New Roman" w:cs="Times New Roman"/>
          <w:color w:val="000000"/>
          <w:kern w:val="0"/>
          <w:sz w:val="28"/>
          <w:szCs w:val="28"/>
          <w:lang w:eastAsia="ru-RU" w:bidi="ru-RU"/>
          <w14:ligatures w14:val="none"/>
        </w:rPr>
        <w:softHyphen/>
        <w:t>пям через блокировочные контакты ОД1 и ОД2 получают питание ка</w:t>
      </w:r>
      <w:r w:rsidRPr="00F570C3">
        <w:rPr>
          <w:rFonts w:ascii="Times New Roman" w:eastAsia="Times New Roman" w:hAnsi="Times New Roman" w:cs="Times New Roman"/>
          <w:color w:val="000000"/>
          <w:kern w:val="0"/>
          <w:sz w:val="28"/>
          <w:szCs w:val="28"/>
          <w:lang w:eastAsia="ru-RU" w:bidi="ru-RU"/>
          <w14:ligatures w14:val="none"/>
        </w:rPr>
        <w:softHyphen/>
        <w:t>тушки вентилей ЛК ТЭД первой тележки 51 и 52.</w:t>
      </w:r>
    </w:p>
    <w:p w14:paraId="2F2F3EC3"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kern w:val="0"/>
          <w:sz w:val="28"/>
          <w:szCs w:val="28"/>
          <w:shd w:val="clear" w:color="auto" w:fill="FFFFFF"/>
          <w:lang w:eastAsia="ru-RU"/>
          <w14:ligatures w14:val="none"/>
        </w:rPr>
        <w:t>Вторая цепь</w:t>
      </w:r>
      <w:r w:rsidRPr="00F570C3">
        <w:rPr>
          <w:rFonts w:ascii="Times New Roman" w:eastAsia="Times New Roman" w:hAnsi="Times New Roman" w:cs="Times New Roman"/>
          <w:color w:val="000000"/>
          <w:kern w:val="0"/>
          <w:sz w:val="28"/>
          <w:szCs w:val="28"/>
          <w:lang w:eastAsia="ru-RU" w:bidi="ru-RU"/>
          <w14:ligatures w14:val="none"/>
        </w:rPr>
        <w:t xml:space="preserve"> — от провода Н6 через замкнутую блокировку ГП0, через размыкающий контакт реле реостатного торможения 270, по про</w:t>
      </w:r>
      <w:r w:rsidRPr="00F570C3">
        <w:rPr>
          <w:rFonts w:ascii="Times New Roman" w:eastAsia="Times New Roman" w:hAnsi="Times New Roman" w:cs="Times New Roman"/>
          <w:color w:val="000000"/>
          <w:kern w:val="0"/>
          <w:sz w:val="28"/>
          <w:szCs w:val="28"/>
          <w:lang w:eastAsia="ru-RU" w:bidi="ru-RU"/>
          <w14:ligatures w14:val="none"/>
        </w:rPr>
        <w:softHyphen/>
        <w:t xml:space="preserve">воду Н12 через замкнутую блокировку тормозного переключателя 50, через замкнутые блокировки переключателей потока воздуха (ППВ) 253 и 254, по проводу </w:t>
      </w:r>
      <w:r w:rsidRPr="00F570C3">
        <w:rPr>
          <w:rFonts w:ascii="Times New Roman" w:eastAsia="Times New Roman" w:hAnsi="Times New Roman" w:cs="Times New Roman"/>
          <w:color w:val="000000"/>
          <w:kern w:val="0"/>
          <w:sz w:val="28"/>
          <w:szCs w:val="28"/>
          <w:lang w:val="en-US" w:bidi="en-US"/>
          <w14:ligatures w14:val="none"/>
        </w:rPr>
        <w:t>H</w:t>
      </w:r>
      <w:r w:rsidRPr="00F570C3">
        <w:rPr>
          <w:rFonts w:ascii="Times New Roman" w:eastAsia="Times New Roman" w:hAnsi="Times New Roman" w:cs="Times New Roman"/>
          <w:color w:val="000000"/>
          <w:kern w:val="0"/>
          <w:sz w:val="28"/>
          <w:szCs w:val="28"/>
          <w:lang w:bidi="en-US"/>
          <w14:ligatures w14:val="none"/>
        </w:rPr>
        <w:t>1</w:t>
      </w:r>
      <w:r w:rsidRPr="00F570C3">
        <w:rPr>
          <w:rFonts w:ascii="Times New Roman" w:eastAsia="Times New Roman" w:hAnsi="Times New Roman" w:cs="Times New Roman"/>
          <w:color w:val="000000"/>
          <w:kern w:val="0"/>
          <w:sz w:val="28"/>
          <w:szCs w:val="28"/>
          <w:lang w:eastAsia="ru-RU" w:bidi="ru-RU"/>
          <w14:ligatures w14:val="none"/>
        </w:rPr>
        <w:t>4 через замыкающую блокировку контактора 130 (контроль работы МВ4), через замкнутый блокировочный контакт разъединителя 82, по проводу Н18 и далее по двум параллельным це</w:t>
      </w:r>
      <w:r w:rsidRPr="00F570C3">
        <w:rPr>
          <w:rFonts w:ascii="Times New Roman" w:eastAsia="Times New Roman" w:hAnsi="Times New Roman" w:cs="Times New Roman"/>
          <w:color w:val="000000"/>
          <w:kern w:val="0"/>
          <w:sz w:val="28"/>
          <w:szCs w:val="28"/>
          <w:lang w:eastAsia="ru-RU" w:bidi="ru-RU"/>
          <w14:ligatures w14:val="none"/>
        </w:rPr>
        <w:softHyphen/>
        <w:t>пям через блокировочные контакты ОД3 и ОД4 получают питание ка</w:t>
      </w:r>
      <w:r w:rsidRPr="00F570C3">
        <w:rPr>
          <w:rFonts w:ascii="Times New Roman" w:eastAsia="Times New Roman" w:hAnsi="Times New Roman" w:cs="Times New Roman"/>
          <w:color w:val="000000"/>
          <w:kern w:val="0"/>
          <w:sz w:val="28"/>
          <w:szCs w:val="28"/>
          <w:lang w:eastAsia="ru-RU" w:bidi="ru-RU"/>
          <w14:ligatures w14:val="none"/>
        </w:rPr>
        <w:softHyphen/>
        <w:t>тушки вентилей ЛК ТЭД второй тележки 53 и 54.</w:t>
      </w:r>
    </w:p>
    <w:p w14:paraId="42878918"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Под давлением воздуха ЛК 51—54 включаются на каждой сек</w:t>
      </w:r>
      <w:r w:rsidRPr="00F570C3">
        <w:rPr>
          <w:rFonts w:ascii="Times New Roman" w:eastAsia="Times New Roman" w:hAnsi="Times New Roman" w:cs="Times New Roman"/>
          <w:color w:val="000000"/>
          <w:kern w:val="0"/>
          <w:sz w:val="28"/>
          <w:szCs w:val="28"/>
          <w:lang w:eastAsia="ru-RU" w:bidi="ru-RU"/>
          <w14:ligatures w14:val="none"/>
        </w:rPr>
        <w:softHyphen/>
        <w:t>ции и своими силовыми контактами 51—54 подключают вторые выводы якорных обмоток ТЭД к минусовым выводам выпрями</w:t>
      </w:r>
      <w:r w:rsidRPr="00F570C3">
        <w:rPr>
          <w:rFonts w:ascii="Times New Roman" w:eastAsia="Times New Roman" w:hAnsi="Times New Roman" w:cs="Times New Roman"/>
          <w:color w:val="000000"/>
          <w:kern w:val="0"/>
          <w:sz w:val="28"/>
          <w:szCs w:val="28"/>
          <w:lang w:eastAsia="ru-RU" w:bidi="ru-RU"/>
          <w14:ligatures w14:val="none"/>
        </w:rPr>
        <w:softHyphen/>
        <w:t>тельных установок 61, 62, а блокировочны</w:t>
      </w:r>
      <w:r w:rsidRPr="00F570C3">
        <w:rPr>
          <w:rFonts w:ascii="Times New Roman" w:eastAsia="Times New Roman" w:hAnsi="Times New Roman" w:cs="Times New Roman"/>
          <w:color w:val="000000"/>
          <w:kern w:val="0"/>
          <w:sz w:val="28"/>
          <w:szCs w:val="28"/>
          <w:lang w:eastAsia="ru-RU" w:bidi="ru-RU"/>
          <w14:ligatures w14:val="none"/>
        </w:rPr>
        <w:softHyphen/>
        <w:t>ми контактами выполняют следующие действия:</w:t>
      </w:r>
    </w:p>
    <w:p w14:paraId="64A337C8" w14:textId="77777777" w:rsidR="00F570C3" w:rsidRPr="00F570C3" w:rsidRDefault="00F570C3" w:rsidP="00300387">
      <w:pPr>
        <w:numPr>
          <w:ilvl w:val="0"/>
          <w:numId w:val="4"/>
        </w:numPr>
        <w:spacing w:after="0" w:line="360" w:lineRule="auto"/>
        <w:ind w:left="851" w:firstLine="709"/>
        <w:jc w:val="both"/>
        <w:rPr>
          <w:rFonts w:ascii="Times New Roman" w:eastAsia="Times New Roman" w:hAnsi="Times New Roman" w:cs="Times New Roman"/>
          <w:color w:val="000000"/>
          <w:kern w:val="0"/>
          <w:sz w:val="28"/>
          <w:szCs w:val="28"/>
          <w:lang w:eastAsia="ru-RU" w:bidi="ru-RU"/>
          <w14:ligatures w14:val="none"/>
        </w:rPr>
      </w:pPr>
      <w:r w:rsidRPr="00F570C3">
        <w:rPr>
          <w:rFonts w:ascii="Times New Roman" w:eastAsia="Times New Roman" w:hAnsi="Times New Roman" w:cs="Times New Roman"/>
          <w:color w:val="000000"/>
          <w:kern w:val="0"/>
          <w:sz w:val="28"/>
          <w:szCs w:val="28"/>
          <w:lang w:eastAsia="ru-RU" w:bidi="ru-RU"/>
          <w14:ligatures w14:val="none"/>
        </w:rPr>
        <w:t>размыкающими контактами 51-54 прерывается цепь от про</w:t>
      </w:r>
      <w:r w:rsidRPr="00F570C3">
        <w:rPr>
          <w:rFonts w:ascii="Times New Roman" w:eastAsia="Times New Roman" w:hAnsi="Times New Roman" w:cs="Times New Roman"/>
          <w:color w:val="000000"/>
          <w:kern w:val="0"/>
          <w:sz w:val="28"/>
          <w:szCs w:val="28"/>
          <w:lang w:eastAsia="ru-RU" w:bidi="ru-RU"/>
          <w14:ligatures w14:val="none"/>
        </w:rPr>
        <w:softHyphen/>
        <w:t>вода Э55 на провод Н56, в результате чего гаснет сигнальная лампа «ТД»;</w:t>
      </w:r>
    </w:p>
    <w:p w14:paraId="649FDA3B" w14:textId="77777777" w:rsidR="00F570C3" w:rsidRPr="00F570C3" w:rsidRDefault="00F570C3" w:rsidP="00300387">
      <w:pPr>
        <w:widowControl w:val="0"/>
        <w:numPr>
          <w:ilvl w:val="0"/>
          <w:numId w:val="4"/>
        </w:numPr>
        <w:tabs>
          <w:tab w:val="left" w:pos="586"/>
        </w:tabs>
        <w:spacing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 xml:space="preserve">замыкающие контакты 51-54 замыкаются и создают цепь </w:t>
      </w:r>
      <w:r w:rsidRPr="00F570C3">
        <w:rPr>
          <w:rFonts w:ascii="Times New Roman" w:eastAsia="Times New Roman" w:hAnsi="Times New Roman" w:cs="Times New Roman"/>
          <w:color w:val="000000"/>
          <w:kern w:val="0"/>
          <w:sz w:val="28"/>
          <w:szCs w:val="28"/>
          <w:lang w:eastAsia="ru-RU" w:bidi="ru-RU"/>
          <w14:ligatures w14:val="none"/>
        </w:rPr>
        <w:lastRenderedPageBreak/>
        <w:t xml:space="preserve">питания катушек вентилей 51-54 на позициях от провода </w:t>
      </w:r>
      <w:proofErr w:type="gramStart"/>
      <w:r w:rsidRPr="00F570C3">
        <w:rPr>
          <w:rFonts w:ascii="Times New Roman" w:eastAsia="Times New Roman" w:hAnsi="Times New Roman" w:cs="Times New Roman"/>
          <w:color w:val="000000"/>
          <w:kern w:val="0"/>
          <w:sz w:val="28"/>
          <w:szCs w:val="28"/>
          <w:lang w:eastAsia="ru-RU" w:bidi="ru-RU"/>
          <w14:ligatures w14:val="none"/>
        </w:rPr>
        <w:t>Н6</w:t>
      </w:r>
      <w:proofErr w:type="gramEnd"/>
      <w:r w:rsidRPr="00F570C3">
        <w:rPr>
          <w:rFonts w:ascii="Times New Roman" w:eastAsia="Times New Roman" w:hAnsi="Times New Roman" w:cs="Times New Roman"/>
          <w:color w:val="000000"/>
          <w:kern w:val="0"/>
          <w:sz w:val="28"/>
          <w:szCs w:val="28"/>
          <w:lang w:eastAsia="ru-RU" w:bidi="ru-RU"/>
          <w14:ligatures w14:val="none"/>
        </w:rPr>
        <w:t xml:space="preserve"> когда блокировки ГП0 разомкнутся;</w:t>
      </w:r>
    </w:p>
    <w:p w14:paraId="6383FCD2" w14:textId="77777777" w:rsidR="00F570C3" w:rsidRPr="00300387" w:rsidRDefault="00F570C3" w:rsidP="00300387">
      <w:pPr>
        <w:numPr>
          <w:ilvl w:val="0"/>
          <w:numId w:val="4"/>
        </w:numPr>
        <w:spacing w:after="0" w:line="360" w:lineRule="auto"/>
        <w:ind w:left="851" w:firstLine="709"/>
        <w:jc w:val="both"/>
        <w:rPr>
          <w:rFonts w:ascii="Times New Roman" w:eastAsia="Times New Roman" w:hAnsi="Times New Roman" w:cs="Times New Roman"/>
          <w:kern w:val="0"/>
          <w:sz w:val="28"/>
          <w:szCs w:val="28"/>
          <w:lang w:eastAsia="ru-RU"/>
          <w14:ligatures w14:val="none"/>
        </w:rPr>
      </w:pPr>
      <w:r w:rsidRPr="00F570C3">
        <w:rPr>
          <w:rFonts w:ascii="Times New Roman" w:eastAsia="Times New Roman" w:hAnsi="Times New Roman" w:cs="Times New Roman"/>
          <w:color w:val="000000"/>
          <w:kern w:val="0"/>
          <w:sz w:val="28"/>
          <w:szCs w:val="28"/>
          <w:lang w:eastAsia="ru-RU" w:bidi="ru-RU"/>
          <w14:ligatures w14:val="none"/>
        </w:rPr>
        <w:t>два контакта 51 и 53 размыкаются в цепи катушки контактора 208.</w:t>
      </w:r>
    </w:p>
    <w:p w14:paraId="78FB0F6E" w14:textId="77777777" w:rsidR="00EE4214" w:rsidRPr="00300387" w:rsidRDefault="00EE4214" w:rsidP="00300387">
      <w:pPr>
        <w:spacing w:after="0" w:line="360" w:lineRule="auto"/>
        <w:jc w:val="both"/>
        <w:rPr>
          <w:rFonts w:ascii="Times New Roman" w:eastAsia="Times New Roman" w:hAnsi="Times New Roman" w:cs="Times New Roman"/>
          <w:color w:val="000000"/>
          <w:kern w:val="0"/>
          <w:sz w:val="28"/>
          <w:szCs w:val="28"/>
          <w:lang w:eastAsia="ru-RU" w:bidi="ru-RU"/>
          <w14:ligatures w14:val="none"/>
        </w:rPr>
      </w:pPr>
    </w:p>
    <w:p w14:paraId="5EAD8135" w14:textId="77777777" w:rsidR="00EE4214" w:rsidRPr="00300387" w:rsidRDefault="00EE4214" w:rsidP="00300387">
      <w:pPr>
        <w:spacing w:after="0" w:line="360" w:lineRule="auto"/>
        <w:jc w:val="both"/>
        <w:rPr>
          <w:rFonts w:ascii="Times New Roman" w:eastAsia="Times New Roman" w:hAnsi="Times New Roman" w:cs="Times New Roman"/>
          <w:color w:val="000000"/>
          <w:kern w:val="0"/>
          <w:sz w:val="28"/>
          <w:szCs w:val="28"/>
          <w:lang w:eastAsia="ru-RU" w:bidi="ru-RU"/>
          <w14:ligatures w14:val="none"/>
        </w:rPr>
      </w:pPr>
    </w:p>
    <w:p w14:paraId="35349285" w14:textId="77777777" w:rsidR="00EE4214" w:rsidRPr="00300387" w:rsidRDefault="00EE4214" w:rsidP="00300387">
      <w:pPr>
        <w:spacing w:after="0" w:line="360" w:lineRule="auto"/>
        <w:jc w:val="both"/>
        <w:rPr>
          <w:rFonts w:ascii="Times New Roman" w:eastAsia="Times New Roman" w:hAnsi="Times New Roman" w:cs="Times New Roman"/>
          <w:color w:val="000000"/>
          <w:kern w:val="0"/>
          <w:sz w:val="28"/>
          <w:szCs w:val="28"/>
          <w:lang w:eastAsia="ru-RU" w:bidi="ru-RU"/>
          <w14:ligatures w14:val="none"/>
        </w:rPr>
      </w:pPr>
    </w:p>
    <w:p w14:paraId="5848F3DD" w14:textId="7E17639A" w:rsidR="00EE4214" w:rsidRPr="006735F3" w:rsidRDefault="00EE4214" w:rsidP="006735F3">
      <w:pPr>
        <w:spacing w:after="0" w:line="360" w:lineRule="auto"/>
        <w:jc w:val="center"/>
        <w:rPr>
          <w:rFonts w:ascii="Times New Roman" w:eastAsia="Times New Roman" w:hAnsi="Times New Roman" w:cs="Times New Roman"/>
          <w:b/>
          <w:bCs/>
          <w:color w:val="000000"/>
          <w:kern w:val="0"/>
          <w:sz w:val="28"/>
          <w:szCs w:val="28"/>
          <w:lang w:eastAsia="ru-RU" w:bidi="ru-RU"/>
          <w14:ligatures w14:val="none"/>
        </w:rPr>
      </w:pPr>
      <w:r w:rsidRPr="006735F3">
        <w:rPr>
          <w:rFonts w:ascii="Times New Roman" w:eastAsia="Times New Roman" w:hAnsi="Times New Roman" w:cs="Times New Roman"/>
          <w:b/>
          <w:bCs/>
          <w:color w:val="000000"/>
          <w:kern w:val="0"/>
          <w:sz w:val="28"/>
          <w:szCs w:val="28"/>
          <w:lang w:eastAsia="ru-RU" w:bidi="ru-RU"/>
          <w14:ligatures w14:val="none"/>
        </w:rPr>
        <w:t>Контрольные вопросы:</w:t>
      </w:r>
    </w:p>
    <w:p w14:paraId="072EA5D7" w14:textId="77777777" w:rsidR="00EE4214" w:rsidRPr="00300387" w:rsidRDefault="00EE4214" w:rsidP="00300387">
      <w:pPr>
        <w:spacing w:after="0" w:line="360" w:lineRule="auto"/>
        <w:jc w:val="both"/>
        <w:rPr>
          <w:rFonts w:ascii="Times New Roman" w:eastAsia="Times New Roman" w:hAnsi="Times New Roman" w:cs="Times New Roman"/>
          <w:color w:val="000000"/>
          <w:kern w:val="0"/>
          <w:sz w:val="28"/>
          <w:szCs w:val="28"/>
          <w:lang w:eastAsia="ru-RU" w:bidi="ru-RU"/>
          <w14:ligatures w14:val="none"/>
        </w:rPr>
      </w:pPr>
    </w:p>
    <w:p w14:paraId="5348977D" w14:textId="066FBD81" w:rsidR="00EE4214" w:rsidRPr="00300387" w:rsidRDefault="00EE4214" w:rsidP="00300387">
      <w:pPr>
        <w:pStyle w:val="a3"/>
        <w:numPr>
          <w:ilvl w:val="0"/>
          <w:numId w:val="5"/>
        </w:numPr>
        <w:spacing w:after="0" w:line="360" w:lineRule="auto"/>
        <w:jc w:val="both"/>
        <w:rPr>
          <w:rFonts w:ascii="Times New Roman" w:eastAsia="Times New Roman" w:hAnsi="Times New Roman" w:cs="Times New Roman"/>
          <w:kern w:val="0"/>
          <w:sz w:val="28"/>
          <w:szCs w:val="28"/>
          <w:lang w:eastAsia="ru-RU"/>
          <w14:ligatures w14:val="none"/>
        </w:rPr>
      </w:pPr>
      <w:r w:rsidRPr="00300387">
        <w:rPr>
          <w:rFonts w:ascii="Times New Roman" w:eastAsia="Times New Roman" w:hAnsi="Times New Roman" w:cs="Times New Roman"/>
          <w:kern w:val="0"/>
          <w:sz w:val="28"/>
          <w:szCs w:val="28"/>
          <w:lang w:eastAsia="ru-RU"/>
          <w14:ligatures w14:val="none"/>
        </w:rPr>
        <w:t>В какое положение необходимо переключить блокировочное устройство усл№367 для перехода в режим тяги.</w:t>
      </w:r>
    </w:p>
    <w:p w14:paraId="475EFAB3" w14:textId="2FF71627" w:rsidR="00EE4214" w:rsidRPr="00300387" w:rsidRDefault="00EE4214" w:rsidP="00300387">
      <w:pPr>
        <w:pStyle w:val="a3"/>
        <w:numPr>
          <w:ilvl w:val="0"/>
          <w:numId w:val="5"/>
        </w:numPr>
        <w:spacing w:after="0" w:line="360" w:lineRule="auto"/>
        <w:jc w:val="both"/>
        <w:rPr>
          <w:rFonts w:ascii="Times New Roman" w:eastAsia="Times New Roman" w:hAnsi="Times New Roman" w:cs="Times New Roman"/>
          <w:kern w:val="0"/>
          <w:sz w:val="28"/>
          <w:szCs w:val="28"/>
          <w:lang w:eastAsia="ru-RU"/>
          <w14:ligatures w14:val="none"/>
        </w:rPr>
      </w:pPr>
      <w:r w:rsidRPr="00300387">
        <w:rPr>
          <w:rFonts w:ascii="Times New Roman" w:eastAsia="Times New Roman" w:hAnsi="Times New Roman" w:cs="Times New Roman"/>
          <w:kern w:val="0"/>
          <w:sz w:val="28"/>
          <w:szCs w:val="28"/>
          <w:lang w:eastAsia="ru-RU"/>
          <w14:ligatures w14:val="none"/>
        </w:rPr>
        <w:t>В каком положении должен находиться ЭПК-150.</w:t>
      </w:r>
    </w:p>
    <w:p w14:paraId="346B3AF2" w14:textId="76F15DF5" w:rsidR="00EE4214" w:rsidRPr="00300387" w:rsidRDefault="00EE4214" w:rsidP="00300387">
      <w:pPr>
        <w:pStyle w:val="a3"/>
        <w:numPr>
          <w:ilvl w:val="0"/>
          <w:numId w:val="5"/>
        </w:numPr>
        <w:spacing w:after="0" w:line="360" w:lineRule="auto"/>
        <w:jc w:val="both"/>
        <w:rPr>
          <w:rFonts w:ascii="Times New Roman" w:eastAsia="Times New Roman" w:hAnsi="Times New Roman" w:cs="Times New Roman"/>
          <w:kern w:val="0"/>
          <w:sz w:val="28"/>
          <w:szCs w:val="28"/>
          <w:lang w:eastAsia="ru-RU"/>
          <w14:ligatures w14:val="none"/>
        </w:rPr>
      </w:pPr>
      <w:r w:rsidRPr="00300387">
        <w:rPr>
          <w:rFonts w:ascii="Times New Roman" w:eastAsia="Times New Roman" w:hAnsi="Times New Roman" w:cs="Times New Roman"/>
          <w:kern w:val="0"/>
          <w:sz w:val="28"/>
          <w:szCs w:val="28"/>
          <w:lang w:eastAsia="ru-RU"/>
          <w14:ligatures w14:val="none"/>
        </w:rPr>
        <w:t>Назначение ОД1, ОД2, ОД3, ОД4.</w:t>
      </w:r>
    </w:p>
    <w:p w14:paraId="5986FA00" w14:textId="77777777" w:rsidR="00F570C3" w:rsidRPr="00F570C3" w:rsidRDefault="00F570C3" w:rsidP="00300387">
      <w:pPr>
        <w:widowControl w:val="0"/>
        <w:spacing w:before="60" w:after="0" w:line="360" w:lineRule="auto"/>
        <w:ind w:left="851" w:firstLine="709"/>
        <w:jc w:val="both"/>
        <w:rPr>
          <w:rFonts w:ascii="Times New Roman" w:eastAsia="Times New Roman" w:hAnsi="Times New Roman" w:cs="Times New Roman"/>
          <w:color w:val="000000"/>
          <w:kern w:val="0"/>
          <w:sz w:val="28"/>
          <w:szCs w:val="28"/>
          <w:lang w:eastAsia="ru-RU" w:bidi="ru-RU"/>
          <w14:ligatures w14:val="none"/>
        </w:rPr>
      </w:pPr>
    </w:p>
    <w:p w14:paraId="2A31B98D" w14:textId="77777777" w:rsidR="00F570C3" w:rsidRPr="00F570C3" w:rsidRDefault="00F570C3" w:rsidP="00300387">
      <w:pPr>
        <w:spacing w:after="200" w:line="360" w:lineRule="auto"/>
        <w:jc w:val="center"/>
        <w:rPr>
          <w:rFonts w:ascii="Times New Roman" w:eastAsia="Times New Roman" w:hAnsi="Times New Roman" w:cs="Times New Roman"/>
          <w:b/>
          <w:kern w:val="0"/>
          <w:sz w:val="28"/>
          <w:szCs w:val="28"/>
          <w:lang w:eastAsia="ru-RU"/>
          <w14:ligatures w14:val="none"/>
        </w:rPr>
      </w:pPr>
    </w:p>
    <w:p w14:paraId="50A8311C" w14:textId="77777777" w:rsidR="00F570C3" w:rsidRPr="00F570C3" w:rsidRDefault="00F570C3" w:rsidP="00F570C3">
      <w:pPr>
        <w:spacing w:after="200" w:line="276" w:lineRule="auto"/>
        <w:jc w:val="center"/>
        <w:rPr>
          <w:rFonts w:ascii="Times New Roman" w:eastAsia="Times New Roman" w:hAnsi="Times New Roman" w:cs="Times New Roman"/>
          <w:b/>
          <w:kern w:val="0"/>
          <w:sz w:val="28"/>
          <w:szCs w:val="28"/>
          <w:lang w:eastAsia="ru-RU"/>
          <w14:ligatures w14:val="none"/>
        </w:rPr>
      </w:pPr>
    </w:p>
    <w:p w14:paraId="5F70E5AC" w14:textId="77777777" w:rsidR="00F570C3" w:rsidRPr="00F570C3" w:rsidRDefault="00F570C3" w:rsidP="00F570C3">
      <w:pPr>
        <w:spacing w:after="200" w:line="276" w:lineRule="auto"/>
        <w:jc w:val="center"/>
        <w:rPr>
          <w:rFonts w:ascii="Times New Roman" w:eastAsia="Times New Roman" w:hAnsi="Times New Roman" w:cs="Times New Roman"/>
          <w:b/>
          <w:kern w:val="0"/>
          <w:sz w:val="28"/>
          <w:szCs w:val="28"/>
          <w:lang w:eastAsia="ru-RU"/>
          <w14:ligatures w14:val="none"/>
        </w:rPr>
      </w:pPr>
    </w:p>
    <w:p w14:paraId="1BF2321A" w14:textId="77777777" w:rsidR="00D77797" w:rsidRDefault="00D77797"/>
    <w:sectPr w:rsidR="00D77797" w:rsidSect="00966C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D84"/>
    <w:multiLevelType w:val="hybridMultilevel"/>
    <w:tmpl w:val="DD48C8A4"/>
    <w:lvl w:ilvl="0" w:tplc="5D5027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00693"/>
    <w:multiLevelType w:val="multilevel"/>
    <w:tmpl w:val="8AF0A4B2"/>
    <w:lvl w:ilvl="0">
      <w:start w:val="1"/>
      <w:numFmt w:val="decimal"/>
      <w:lvlText w:val="%1)"/>
      <w:lvlJc w:val="left"/>
      <w:rPr>
        <w:rFonts w:ascii="Calibri" w:eastAsia="Times New Roman" w:hAnsi="Calibri" w:cs="Times New Roman" w:hint="default"/>
        <w:b w:val="0"/>
        <w:bCs w:val="0"/>
        <w:i/>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125CB8"/>
    <w:multiLevelType w:val="multilevel"/>
    <w:tmpl w:val="265AB570"/>
    <w:lvl w:ilvl="0">
      <w:start w:val="1"/>
      <w:numFmt w:val="decimal"/>
      <w:lvlText w:val="%1)"/>
      <w:lvlJc w:val="left"/>
      <w:rPr>
        <w:rFonts w:ascii="Calibri" w:eastAsia="Times New Roman" w:hAnsi="Calibri" w:cs="Times New Roman" w:hint="default"/>
        <w:b w:val="0"/>
        <w:bCs w:val="0"/>
        <w:i/>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5C6570"/>
    <w:multiLevelType w:val="hybridMultilevel"/>
    <w:tmpl w:val="49549C9A"/>
    <w:lvl w:ilvl="0" w:tplc="5CE2BF36">
      <w:start w:val="1"/>
      <w:numFmt w:val="decimal"/>
      <w:lvlText w:val="%1)"/>
      <w:lvlJc w:val="left"/>
      <w:pPr>
        <w:ind w:left="2595" w:hanging="1035"/>
      </w:pPr>
      <w:rPr>
        <w:rFonts w:ascii="Calibri" w:hAnsi="Calibri" w:hint="default"/>
        <w:i/>
        <w:sz w:val="28"/>
        <w:szCs w:val="28"/>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15:restartNumberingAfterBreak="0">
    <w:nsid w:val="50FD4C58"/>
    <w:multiLevelType w:val="hybridMultilevel"/>
    <w:tmpl w:val="3C12F5EC"/>
    <w:lvl w:ilvl="0" w:tplc="0419000B">
      <w:start w:val="1"/>
      <w:numFmt w:val="bullet"/>
      <w:lvlText w:val=""/>
      <w:lvlJc w:val="left"/>
      <w:pPr>
        <w:ind w:left="2280" w:hanging="360"/>
      </w:pPr>
      <w:rPr>
        <w:rFonts w:ascii="Wingdings" w:hAnsi="Wingdings"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num w:numId="1" w16cid:durableId="380516157">
    <w:abstractNumId w:val="4"/>
  </w:num>
  <w:num w:numId="2" w16cid:durableId="1589580893">
    <w:abstractNumId w:val="2"/>
  </w:num>
  <w:num w:numId="3" w16cid:durableId="1862627029">
    <w:abstractNumId w:val="1"/>
  </w:num>
  <w:num w:numId="4" w16cid:durableId="1185633250">
    <w:abstractNumId w:val="3"/>
  </w:num>
  <w:num w:numId="5" w16cid:durableId="1258368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35"/>
    <w:rsid w:val="00300387"/>
    <w:rsid w:val="005C7E38"/>
    <w:rsid w:val="006735F3"/>
    <w:rsid w:val="00787535"/>
    <w:rsid w:val="009D7A54"/>
    <w:rsid w:val="00D77797"/>
    <w:rsid w:val="00EE4214"/>
    <w:rsid w:val="00F57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EFF08"/>
  <w15:chartTrackingRefBased/>
  <w15:docId w15:val="{4D225694-9834-4D5B-9760-51773FDD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990</Words>
  <Characters>5643</Characters>
  <Application>Microsoft Office Word</Application>
  <DocSecurity>0</DocSecurity>
  <Lines>47</Lines>
  <Paragraphs>13</Paragraphs>
  <ScaleCrop>false</ScaleCrop>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6</cp:revision>
  <dcterms:created xsi:type="dcterms:W3CDTF">2023-11-10T05:17:00Z</dcterms:created>
  <dcterms:modified xsi:type="dcterms:W3CDTF">2025-05-02T03:23:00Z</dcterms:modified>
</cp:coreProperties>
</file>