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C" w:rsidRDefault="0016063C" w:rsidP="0016063C">
      <w:pPr>
        <w:widowControl/>
        <w:spacing w:after="200"/>
        <w:jc w:val="center"/>
        <w:rPr>
          <w:rFonts w:ascii="Times New Roman" w:eastAsiaTheme="minorHAnsi" w:hAnsi="Times New Roman" w:cs="Times New Roman"/>
          <w:b/>
          <w:i/>
          <w:color w:val="auto"/>
          <w:lang w:eastAsia="en-US"/>
        </w:rPr>
      </w:pPr>
      <w:bookmarkStart w:id="0" w:name="bookmark0"/>
      <w:r>
        <w:rPr>
          <w:rFonts w:ascii="Times New Roman" w:eastAsiaTheme="minorHAnsi" w:hAnsi="Times New Roman" w:cs="Times New Roman"/>
          <w:b/>
          <w:i/>
          <w:color w:val="auto"/>
          <w:lang w:eastAsia="en-US"/>
        </w:rPr>
        <w:t>Практическая работа №</w:t>
      </w:r>
      <w:r w:rsidR="0054682E">
        <w:rPr>
          <w:rFonts w:ascii="Times New Roman" w:eastAsiaTheme="minorHAnsi" w:hAnsi="Times New Roman" w:cs="Times New Roman"/>
          <w:b/>
          <w:i/>
          <w:color w:val="auto"/>
          <w:lang w:eastAsia="en-US"/>
        </w:rPr>
        <w:t xml:space="preserve"> 13</w:t>
      </w:r>
    </w:p>
    <w:p w:rsidR="0016063C" w:rsidRPr="001606E0" w:rsidRDefault="0016063C" w:rsidP="0016063C">
      <w:pPr>
        <w:widowControl/>
        <w:spacing w:after="200"/>
        <w:jc w:val="center"/>
        <w:rPr>
          <w:rFonts w:ascii="Times New Roman" w:eastAsiaTheme="minorHAnsi" w:hAnsi="Times New Roman" w:cs="Times New Roman"/>
          <w:color w:val="auto"/>
          <w:u w:val="single"/>
          <w:lang w:eastAsia="en-US"/>
        </w:rPr>
      </w:pPr>
      <w:r w:rsidRPr="001606E0">
        <w:rPr>
          <w:rFonts w:ascii="Times New Roman" w:eastAsiaTheme="minorHAnsi" w:hAnsi="Times New Roman" w:cs="Times New Roman"/>
          <w:b/>
          <w:color w:val="auto"/>
          <w:u w:val="single"/>
          <w:lang w:eastAsia="en-US"/>
        </w:rPr>
        <w:t xml:space="preserve">Тема: </w:t>
      </w:r>
      <w:r w:rsidRPr="001606E0">
        <w:rPr>
          <w:rStyle w:val="10pt"/>
          <w:rFonts w:ascii="Times New Roman" w:hAnsi="Times New Roman" w:cs="Times New Roman"/>
          <w:sz w:val="24"/>
          <w:szCs w:val="24"/>
          <w:u w:val="single"/>
        </w:rPr>
        <w:t>Ручные осколочные гранаты и взрывоопасные предметы.</w:t>
      </w:r>
    </w:p>
    <w:p w:rsidR="0016063C" w:rsidRDefault="0016063C" w:rsidP="0016063C">
      <w:pPr>
        <w:widowControl/>
        <w:spacing w:after="200"/>
        <w:rPr>
          <w:rFonts w:ascii="Times New Roman" w:eastAsia="Times New Roman" w:hAnsi="Times New Roman" w:cs="Times New Roman"/>
          <w:b/>
        </w:rPr>
      </w:pPr>
      <w:r w:rsidRPr="002F2094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Цель занятия: </w:t>
      </w:r>
      <w:r w:rsidRPr="00582069">
        <w:rPr>
          <w:rFonts w:ascii="Times New Roman" w:eastAsia="Times New Roman" w:hAnsi="Times New Roman" w:cs="Times New Roman"/>
        </w:rPr>
        <w:t xml:space="preserve">изучить предназначение боевых свойств ручных гранат; общее устройство гранат; меры безопасности при обращении с </w:t>
      </w:r>
      <w:proofErr w:type="spellStart"/>
      <w:proofErr w:type="gramStart"/>
      <w:r w:rsidRPr="00582069">
        <w:rPr>
          <w:rFonts w:ascii="Times New Roman" w:eastAsia="Times New Roman" w:hAnsi="Times New Roman" w:cs="Times New Roman"/>
        </w:rPr>
        <w:t>гранатами.</w:t>
      </w:r>
      <w:r w:rsidR="00084B20">
        <w:rPr>
          <w:rFonts w:ascii="Times New Roman" w:hAnsi="Times New Roman" w:cs="Times New Roman"/>
        </w:rPr>
        <w:t>О</w:t>
      </w:r>
      <w:r w:rsidR="00084B20" w:rsidRPr="001606E0">
        <w:rPr>
          <w:rFonts w:ascii="Times New Roman" w:hAnsi="Times New Roman" w:cs="Times New Roman"/>
        </w:rPr>
        <w:t>бучить</w:t>
      </w:r>
      <w:proofErr w:type="spellEnd"/>
      <w:proofErr w:type="gramEnd"/>
      <w:r w:rsidR="00084B20" w:rsidRPr="001606E0">
        <w:rPr>
          <w:rFonts w:ascii="Times New Roman" w:hAnsi="Times New Roman" w:cs="Times New Roman"/>
        </w:rPr>
        <w:t xml:space="preserve"> правилам безопасного обращения с взрывчатыми веществами</w:t>
      </w:r>
      <w:r w:rsidR="00084B20">
        <w:rPr>
          <w:rFonts w:ascii="Times New Roman" w:hAnsi="Times New Roman" w:cs="Times New Roman"/>
        </w:rPr>
        <w:t xml:space="preserve"> (ВВ), </w:t>
      </w:r>
      <w:r w:rsidR="00084B20" w:rsidRPr="001606E0">
        <w:rPr>
          <w:rFonts w:ascii="Times New Roman" w:hAnsi="Times New Roman" w:cs="Times New Roman"/>
        </w:rPr>
        <w:t>изучить сведения о</w:t>
      </w:r>
      <w:r w:rsidR="00084B20">
        <w:rPr>
          <w:rFonts w:ascii="Times New Roman" w:hAnsi="Times New Roman" w:cs="Times New Roman"/>
        </w:rPr>
        <w:t xml:space="preserve"> наиболее распространенных (ВВ).</w:t>
      </w:r>
      <w:r w:rsidR="001606E0">
        <w:rPr>
          <w:rFonts w:ascii="Times New Roman" w:eastAsia="Times New Roman" w:hAnsi="Times New Roman" w:cs="Times New Roman"/>
        </w:rPr>
        <w:t>С</w:t>
      </w:r>
      <w:r w:rsidR="001606E0" w:rsidRPr="001606E0">
        <w:rPr>
          <w:rFonts w:ascii="Times New Roman" w:hAnsi="Times New Roman" w:cs="Times New Roman"/>
        </w:rPr>
        <w:t>формирова</w:t>
      </w:r>
      <w:r w:rsidR="001606E0">
        <w:rPr>
          <w:rFonts w:ascii="Times New Roman" w:hAnsi="Times New Roman" w:cs="Times New Roman"/>
        </w:rPr>
        <w:t>ть</w:t>
      </w:r>
      <w:r w:rsidR="001606E0" w:rsidRPr="001606E0">
        <w:rPr>
          <w:rFonts w:ascii="Times New Roman" w:hAnsi="Times New Roman" w:cs="Times New Roman"/>
        </w:rPr>
        <w:t xml:space="preserve"> у обучающихся сознательно</w:t>
      </w:r>
      <w:r w:rsidR="001606E0">
        <w:rPr>
          <w:rFonts w:ascii="Times New Roman" w:hAnsi="Times New Roman" w:cs="Times New Roman"/>
        </w:rPr>
        <w:t>е</w:t>
      </w:r>
      <w:r w:rsidR="001606E0" w:rsidRPr="001606E0">
        <w:rPr>
          <w:rFonts w:ascii="Times New Roman" w:hAnsi="Times New Roman" w:cs="Times New Roman"/>
        </w:rPr>
        <w:t xml:space="preserve"> и </w:t>
      </w:r>
      <w:proofErr w:type="spellStart"/>
      <w:r w:rsidR="001606E0" w:rsidRPr="001606E0">
        <w:rPr>
          <w:rFonts w:ascii="Times New Roman" w:hAnsi="Times New Roman" w:cs="Times New Roman"/>
        </w:rPr>
        <w:t>ответственно</w:t>
      </w:r>
      <w:r w:rsidR="001606E0">
        <w:rPr>
          <w:rFonts w:ascii="Times New Roman" w:hAnsi="Times New Roman" w:cs="Times New Roman"/>
        </w:rPr>
        <w:t>е</w:t>
      </w:r>
      <w:r w:rsidR="001606E0" w:rsidRPr="001606E0">
        <w:rPr>
          <w:rFonts w:ascii="Times New Roman" w:hAnsi="Times New Roman" w:cs="Times New Roman"/>
        </w:rPr>
        <w:t>отношени</w:t>
      </w:r>
      <w:r w:rsidR="001606E0">
        <w:rPr>
          <w:rFonts w:ascii="Times New Roman" w:hAnsi="Times New Roman" w:cs="Times New Roman"/>
        </w:rPr>
        <w:t>е</w:t>
      </w:r>
      <w:proofErr w:type="spellEnd"/>
      <w:r w:rsidR="001606E0" w:rsidRPr="001606E0">
        <w:rPr>
          <w:rFonts w:ascii="Times New Roman" w:hAnsi="Times New Roman" w:cs="Times New Roman"/>
        </w:rPr>
        <w:t xml:space="preserve"> к личной безопасности и безопасности окружающих. </w:t>
      </w:r>
      <w:r w:rsidR="001606E0" w:rsidRPr="001606E0">
        <w:rPr>
          <w:rFonts w:ascii="Times New Roman" w:hAnsi="Times New Roman" w:cs="Times New Roman"/>
        </w:rPr>
        <w:br/>
      </w:r>
      <w:r w:rsidRPr="009E23ED">
        <w:rPr>
          <w:rFonts w:ascii="Times New Roman" w:eastAsia="Times New Roman" w:hAnsi="Times New Roman" w:cs="Times New Roman"/>
          <w:b/>
        </w:rPr>
        <w:t>Задачи:</w:t>
      </w:r>
    </w:p>
    <w:p w:rsidR="00BF1C3E" w:rsidRDefault="00BF1C3E" w:rsidP="0016063C">
      <w:pPr>
        <w:widowControl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BF1C3E">
        <w:rPr>
          <w:rFonts w:ascii="Times New Roman" w:hAnsi="Times New Roman" w:cs="Times New Roman"/>
        </w:rPr>
        <w:t>Изучить материальную част</w:t>
      </w:r>
      <w:r>
        <w:rPr>
          <w:rFonts w:ascii="Times New Roman" w:hAnsi="Times New Roman" w:cs="Times New Roman"/>
        </w:rPr>
        <w:t>ь</w:t>
      </w:r>
      <w:r w:rsidRPr="00BF1C3E">
        <w:rPr>
          <w:rFonts w:ascii="Times New Roman" w:hAnsi="Times New Roman" w:cs="Times New Roman"/>
        </w:rPr>
        <w:t>, назначени</w:t>
      </w:r>
      <w:r>
        <w:rPr>
          <w:rFonts w:ascii="Times New Roman" w:hAnsi="Times New Roman" w:cs="Times New Roman"/>
        </w:rPr>
        <w:t>е</w:t>
      </w:r>
      <w:r w:rsidRPr="00BF1C3E">
        <w:rPr>
          <w:rFonts w:ascii="Times New Roman" w:hAnsi="Times New Roman" w:cs="Times New Roman"/>
        </w:rPr>
        <w:t xml:space="preserve"> и боев</w:t>
      </w:r>
      <w:r>
        <w:rPr>
          <w:rFonts w:ascii="Times New Roman" w:hAnsi="Times New Roman" w:cs="Times New Roman"/>
        </w:rPr>
        <w:t>ые</w:t>
      </w:r>
      <w:r w:rsidRPr="00BF1C3E">
        <w:rPr>
          <w:rFonts w:ascii="Times New Roman" w:hAnsi="Times New Roman" w:cs="Times New Roman"/>
        </w:rPr>
        <w:t xml:space="preserve"> сво</w:t>
      </w:r>
      <w:r>
        <w:rPr>
          <w:rFonts w:ascii="Times New Roman" w:hAnsi="Times New Roman" w:cs="Times New Roman"/>
        </w:rPr>
        <w:t>йства ручных осколочных гранат;</w:t>
      </w:r>
    </w:p>
    <w:p w:rsidR="009E23ED" w:rsidRDefault="00BF1C3E" w:rsidP="0016063C">
      <w:pPr>
        <w:widowControl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</w:t>
      </w:r>
      <w:r w:rsidRPr="00BF1C3E">
        <w:rPr>
          <w:rFonts w:ascii="Times New Roman" w:hAnsi="Times New Roman" w:cs="Times New Roman"/>
        </w:rPr>
        <w:t>аучиться соблюдению мер безопасности при обращении с гранатами</w:t>
      </w:r>
      <w:r>
        <w:rPr>
          <w:rFonts w:ascii="Times New Roman" w:hAnsi="Times New Roman" w:cs="Times New Roman"/>
        </w:rPr>
        <w:t>;</w:t>
      </w:r>
    </w:p>
    <w:p w:rsidR="00BF1C3E" w:rsidRDefault="00BF1C3E" w:rsidP="0016063C">
      <w:pPr>
        <w:widowControl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BF1C3E">
        <w:rPr>
          <w:rFonts w:ascii="Times New Roman" w:hAnsi="Times New Roman" w:cs="Times New Roman"/>
        </w:rPr>
        <w:t>Воспит</w:t>
      </w:r>
      <w:r>
        <w:rPr>
          <w:rFonts w:ascii="Times New Roman" w:hAnsi="Times New Roman" w:cs="Times New Roman"/>
        </w:rPr>
        <w:t>ать</w:t>
      </w:r>
      <w:r w:rsidRPr="00BF1C3E">
        <w:rPr>
          <w:rFonts w:ascii="Times New Roman" w:hAnsi="Times New Roman" w:cs="Times New Roman"/>
        </w:rPr>
        <w:t xml:space="preserve"> уверенность в эффективности применения ручных гранат, находчивость и готовность к самостоятельным действиям</w:t>
      </w:r>
      <w:r w:rsidR="001606E0">
        <w:rPr>
          <w:rFonts w:ascii="Times New Roman" w:hAnsi="Times New Roman" w:cs="Times New Roman"/>
        </w:rPr>
        <w:t>;</w:t>
      </w:r>
    </w:p>
    <w:p w:rsidR="001606E0" w:rsidRDefault="001606E0" w:rsidP="0016063C">
      <w:pPr>
        <w:widowControl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</w:t>
      </w:r>
      <w:r w:rsidRPr="001606E0">
        <w:rPr>
          <w:rFonts w:ascii="Times New Roman" w:hAnsi="Times New Roman" w:cs="Times New Roman"/>
        </w:rPr>
        <w:t xml:space="preserve">зучить </w:t>
      </w:r>
      <w:r>
        <w:rPr>
          <w:rFonts w:ascii="Times New Roman" w:hAnsi="Times New Roman" w:cs="Times New Roman"/>
        </w:rPr>
        <w:t>(</w:t>
      </w:r>
      <w:r w:rsidRPr="001606E0">
        <w:rPr>
          <w:rFonts w:ascii="Times New Roman" w:hAnsi="Times New Roman" w:cs="Times New Roman"/>
        </w:rPr>
        <w:t>кратко</w:t>
      </w:r>
      <w:r>
        <w:rPr>
          <w:rFonts w:ascii="Times New Roman" w:hAnsi="Times New Roman" w:cs="Times New Roman"/>
        </w:rPr>
        <w:t>)</w:t>
      </w:r>
      <w:r w:rsidRPr="001606E0">
        <w:rPr>
          <w:rFonts w:ascii="Times New Roman" w:hAnsi="Times New Roman" w:cs="Times New Roman"/>
        </w:rPr>
        <w:t xml:space="preserve"> наиболее распространенны</w:t>
      </w:r>
      <w:r>
        <w:rPr>
          <w:rFonts w:ascii="Times New Roman" w:hAnsi="Times New Roman" w:cs="Times New Roman"/>
        </w:rPr>
        <w:t>е</w:t>
      </w:r>
      <w:r w:rsidRPr="001606E0">
        <w:rPr>
          <w:rFonts w:ascii="Times New Roman" w:hAnsi="Times New Roman" w:cs="Times New Roman"/>
        </w:rPr>
        <w:t xml:space="preserve"> ВВ</w:t>
      </w:r>
      <w:r>
        <w:rPr>
          <w:rFonts w:ascii="Times New Roman" w:hAnsi="Times New Roman" w:cs="Times New Roman"/>
        </w:rPr>
        <w:t>;</w:t>
      </w:r>
    </w:p>
    <w:p w:rsidR="001606E0" w:rsidRDefault="001606E0" w:rsidP="0016063C">
      <w:pPr>
        <w:widowControl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</w:t>
      </w:r>
      <w:r w:rsidRPr="001606E0">
        <w:rPr>
          <w:rFonts w:ascii="Times New Roman" w:hAnsi="Times New Roman" w:cs="Times New Roman"/>
        </w:rPr>
        <w:t xml:space="preserve">бучить правилам безопасного обращения с </w:t>
      </w:r>
      <w:r w:rsidR="00904ADB">
        <w:rPr>
          <w:rFonts w:ascii="Times New Roman" w:hAnsi="Times New Roman" w:cs="Times New Roman"/>
        </w:rPr>
        <w:t>взрывчатыми веществами;</w:t>
      </w:r>
    </w:p>
    <w:p w:rsidR="001606E0" w:rsidRPr="00BF1C3E" w:rsidRDefault="001606E0" w:rsidP="0016063C">
      <w:pPr>
        <w:widowControl/>
        <w:spacing w:after="200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hAnsi="Times New Roman" w:cs="Times New Roman"/>
        </w:rPr>
        <w:t xml:space="preserve">6. </w:t>
      </w:r>
      <w:r w:rsidRPr="001606E0">
        <w:rPr>
          <w:rFonts w:ascii="Times New Roman" w:hAnsi="Times New Roman" w:cs="Times New Roman"/>
        </w:rPr>
        <w:t>Воспитать чувство уверенности в своих действиях при возникновении ЧС.</w:t>
      </w:r>
    </w:p>
    <w:p w:rsidR="0016063C" w:rsidRPr="002F2094" w:rsidRDefault="0016063C" w:rsidP="0016063C">
      <w:pPr>
        <w:widowControl/>
        <w:spacing w:after="200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Время выполнения</w:t>
      </w:r>
      <w:r w:rsidRPr="002F2094">
        <w:rPr>
          <w:rFonts w:ascii="Times New Roman" w:eastAsiaTheme="minorHAnsi" w:hAnsi="Times New Roman" w:cs="Times New Roman"/>
          <w:b/>
          <w:color w:val="auto"/>
          <w:lang w:eastAsia="en-US"/>
        </w:rPr>
        <w:t>:</w:t>
      </w:r>
      <w:r w:rsidRPr="002F2094">
        <w:rPr>
          <w:rFonts w:ascii="Times New Roman" w:eastAsiaTheme="minorHAnsi" w:hAnsi="Times New Roman" w:cs="Times New Roman"/>
          <w:color w:val="auto"/>
          <w:lang w:eastAsia="en-US"/>
        </w:rPr>
        <w:t xml:space="preserve"> 2 часа</w:t>
      </w:r>
    </w:p>
    <w:p w:rsidR="0016063C" w:rsidRDefault="0016063C" w:rsidP="0016063C">
      <w:pPr>
        <w:widowControl/>
        <w:spacing w:after="20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Оборудование</w:t>
      </w:r>
      <w:r w:rsidRPr="002F2094">
        <w:rPr>
          <w:rFonts w:ascii="Times New Roman" w:eastAsiaTheme="minorHAnsi" w:hAnsi="Times New Roman" w:cs="Times New Roman"/>
          <w:color w:val="auto"/>
          <w:lang w:eastAsia="en-US"/>
        </w:rPr>
        <w:t xml:space="preserve">: методическое указание, учебная литература, </w:t>
      </w:r>
      <w:proofErr w:type="spellStart"/>
      <w:proofErr w:type="gramStart"/>
      <w:r w:rsidRPr="00582069">
        <w:rPr>
          <w:rFonts w:ascii="Times New Roman" w:eastAsia="Times New Roman" w:hAnsi="Times New Roman" w:cs="Times New Roman"/>
          <w:color w:val="auto"/>
        </w:rPr>
        <w:t>презентация</w:t>
      </w:r>
      <w:r>
        <w:rPr>
          <w:rFonts w:ascii="Times New Roman" w:eastAsia="Times New Roman" w:hAnsi="Times New Roman" w:cs="Times New Roman"/>
          <w:color w:val="auto"/>
        </w:rPr>
        <w:t>,</w:t>
      </w:r>
      <w:r w:rsidRPr="002F2094">
        <w:rPr>
          <w:rFonts w:ascii="Times New Roman" w:eastAsia="Times New Roman" w:hAnsi="Times New Roman" w:cs="Times New Roman"/>
          <w:color w:val="auto"/>
        </w:rPr>
        <w:t>компьютер</w:t>
      </w:r>
      <w:proofErr w:type="spellEnd"/>
      <w:proofErr w:type="gramEnd"/>
      <w:r w:rsidRPr="002F2094">
        <w:rPr>
          <w:rFonts w:ascii="Times New Roman" w:eastAsia="Times New Roman" w:hAnsi="Times New Roman" w:cs="Times New Roman"/>
          <w:color w:val="auto"/>
        </w:rPr>
        <w:t>, проектор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:rsidR="0016063C" w:rsidRPr="0016063C" w:rsidRDefault="0016063C" w:rsidP="0016063C">
      <w:pPr>
        <w:pStyle w:val="11"/>
        <w:shd w:val="clear" w:color="auto" w:fill="auto"/>
        <w:tabs>
          <w:tab w:val="left" w:pos="697"/>
        </w:tabs>
        <w:spacing w:before="0" w:line="240" w:lineRule="auto"/>
        <w:ind w:right="20" w:firstLine="0"/>
        <w:jc w:val="left"/>
        <w:rPr>
          <w:rStyle w:val="0pt"/>
          <w:rFonts w:ascii="Times New Roman" w:hAnsi="Times New Roman" w:cs="Times New Roman"/>
          <w:color w:val="auto"/>
          <w:spacing w:val="1"/>
          <w:sz w:val="24"/>
          <w:szCs w:val="24"/>
          <w:shd w:val="clear" w:color="auto" w:fill="auto"/>
        </w:rPr>
      </w:pPr>
      <w:r w:rsidRPr="0016063C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</w:p>
    <w:p w:rsidR="0016063C" w:rsidRPr="00BD67DD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697"/>
        </w:tabs>
        <w:spacing w:before="0" w:line="240" w:lineRule="auto"/>
        <w:ind w:left="20" w:right="20" w:firstLine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Опишите тактико-технические характеристи</w:t>
      </w:r>
      <w:r>
        <w:rPr>
          <w:rStyle w:val="0pt"/>
          <w:rFonts w:ascii="Times New Roman" w:hAnsi="Times New Roman" w:cs="Times New Roman"/>
          <w:sz w:val="24"/>
          <w:szCs w:val="24"/>
        </w:rPr>
        <w:softHyphen/>
        <w:t>ки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 xml:space="preserve"> ручных осколочных гранат РГД-5, Ф-1, РГН, РГО.</w:t>
      </w:r>
    </w:p>
    <w:p w:rsidR="0016063C" w:rsidRPr="00BD67DD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702"/>
        </w:tabs>
        <w:spacing w:before="0" w:line="240" w:lineRule="auto"/>
        <w:ind w:left="20" w:right="20" w:firstLine="300"/>
        <w:jc w:val="left"/>
        <w:rPr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sz w:val="24"/>
          <w:szCs w:val="24"/>
        </w:rPr>
        <w:t>Перечислите меры безопасности при обращении с гранатами.</w:t>
      </w:r>
    </w:p>
    <w:p w:rsidR="0016063C" w:rsidRPr="002F2094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692"/>
        </w:tabs>
        <w:spacing w:before="0" w:line="240" w:lineRule="auto"/>
        <w:ind w:left="20" w:right="20" w:firstLine="30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Опишите 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>общее устройство ручных осколочных гранат.</w:t>
      </w:r>
    </w:p>
    <w:p w:rsidR="0016063C" w:rsidRPr="002F2094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699"/>
        </w:tabs>
        <w:spacing w:before="0" w:line="240" w:lineRule="auto"/>
        <w:ind w:left="20" w:right="20" w:firstLine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Нарисуйте макет ручной осколочной гранаты РГД -5.</w:t>
      </w:r>
    </w:p>
    <w:p w:rsidR="0016063C" w:rsidRPr="00BD67DD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716"/>
        </w:tabs>
        <w:spacing w:before="0" w:line="240" w:lineRule="auto"/>
        <w:ind w:left="20" w:right="20" w:firstLine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Опишите 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>работу частей и механизмов ручных осколочных гранат.</w:t>
      </w:r>
    </w:p>
    <w:p w:rsidR="0016063C" w:rsidRPr="001F791B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687"/>
        </w:tabs>
        <w:spacing w:before="0" w:line="240" w:lineRule="auto"/>
        <w:ind w:left="20" w:right="20" w:firstLine="30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Составить схему 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>заряжания и мета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ния ручных гранат.</w:t>
      </w:r>
    </w:p>
    <w:p w:rsidR="0016063C" w:rsidRDefault="0016063C" w:rsidP="0016063C">
      <w:pPr>
        <w:pStyle w:val="11"/>
        <w:numPr>
          <w:ilvl w:val="0"/>
          <w:numId w:val="4"/>
        </w:numPr>
        <w:shd w:val="clear" w:color="auto" w:fill="auto"/>
        <w:tabs>
          <w:tab w:val="left" w:pos="687"/>
        </w:tabs>
        <w:spacing w:before="0" w:line="240" w:lineRule="auto"/>
        <w:ind w:left="20" w:right="20" w:firstLine="30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Ответить на контрольные вопросы.</w:t>
      </w:r>
    </w:p>
    <w:p w:rsidR="0016063C" w:rsidRDefault="0016063C" w:rsidP="0016063C">
      <w:pPr>
        <w:pStyle w:val="11"/>
        <w:shd w:val="clear" w:color="auto" w:fill="auto"/>
        <w:tabs>
          <w:tab w:val="left" w:pos="687"/>
        </w:tabs>
        <w:spacing w:before="0" w:line="240" w:lineRule="auto"/>
        <w:ind w:left="320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tabs>
          <w:tab w:val="left" w:pos="687"/>
        </w:tabs>
        <w:spacing w:before="0" w:line="240" w:lineRule="auto"/>
        <w:ind w:right="20" w:firstLine="0"/>
        <w:jc w:val="left"/>
        <w:rPr>
          <w:rStyle w:val="0pt"/>
          <w:rFonts w:ascii="Times New Roman" w:hAnsi="Times New Roman" w:cs="Times New Roman"/>
          <w:b/>
          <w:sz w:val="24"/>
          <w:szCs w:val="24"/>
        </w:rPr>
      </w:pPr>
      <w:r>
        <w:rPr>
          <w:rStyle w:val="0pt"/>
          <w:rFonts w:ascii="Times New Roman" w:hAnsi="Times New Roman" w:cs="Times New Roman"/>
          <w:b/>
          <w:sz w:val="24"/>
          <w:szCs w:val="24"/>
        </w:rPr>
        <w:t>3.</w:t>
      </w:r>
      <w:r w:rsidRPr="001F791B">
        <w:rPr>
          <w:rStyle w:val="0pt"/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ED44DD" w:rsidRDefault="00ED44DD" w:rsidP="0016063C">
      <w:pPr>
        <w:pStyle w:val="11"/>
        <w:shd w:val="clear" w:color="auto" w:fill="auto"/>
        <w:tabs>
          <w:tab w:val="left" w:pos="687"/>
        </w:tabs>
        <w:spacing w:before="0" w:line="240" w:lineRule="auto"/>
        <w:ind w:right="20" w:firstLine="0"/>
        <w:jc w:val="left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ED44DD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 w:rsidRPr="00ED44DD">
        <w:rPr>
          <w:rStyle w:val="0pt"/>
          <w:rFonts w:ascii="Times New Roman" w:hAnsi="Times New Roman" w:cs="Times New Roman"/>
          <w:sz w:val="24"/>
          <w:szCs w:val="24"/>
        </w:rPr>
        <w:t>1. Предназначение гранат?</w:t>
      </w:r>
    </w:p>
    <w:p w:rsidR="0016063C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2. </w:t>
      </w:r>
      <w:r w:rsidR="0016063C" w:rsidRPr="001F791B">
        <w:rPr>
          <w:rFonts w:ascii="Times New Roman" w:hAnsi="Times New Roman" w:cs="Times New Roman"/>
          <w:sz w:val="24"/>
          <w:szCs w:val="24"/>
        </w:rPr>
        <w:t>На какие виды делятся ручные осколочные гранат</w:t>
      </w:r>
      <w:r w:rsidR="0016063C">
        <w:rPr>
          <w:rFonts w:ascii="Times New Roman" w:hAnsi="Times New Roman" w:cs="Times New Roman"/>
          <w:sz w:val="24"/>
          <w:szCs w:val="24"/>
        </w:rPr>
        <w:t>ы?</w:t>
      </w:r>
    </w:p>
    <w:p w:rsidR="00ED44DD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 каких элементов состоит граната?</w:t>
      </w:r>
    </w:p>
    <w:p w:rsidR="00ED44DD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 счет чего наносится поражение противнику при метании гранаты?</w:t>
      </w:r>
    </w:p>
    <w:p w:rsidR="0016063C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6063C">
        <w:rPr>
          <w:rFonts w:ascii="Times New Roman" w:hAnsi="Times New Roman" w:cs="Times New Roman"/>
          <w:sz w:val="24"/>
          <w:szCs w:val="24"/>
        </w:rPr>
        <w:t>Какую массу имеют противотанковые гранаты?</w:t>
      </w:r>
    </w:p>
    <w:p w:rsidR="00086E00" w:rsidRDefault="00ED44DD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86E00">
        <w:rPr>
          <w:rStyle w:val="0pt"/>
          <w:rFonts w:ascii="Times New Roman" w:hAnsi="Times New Roman" w:cs="Times New Roman"/>
          <w:sz w:val="24"/>
          <w:szCs w:val="24"/>
        </w:rPr>
        <w:t>Меры безопасности при обращении с гранатами?</w:t>
      </w:r>
    </w:p>
    <w:p w:rsidR="00086E00" w:rsidRDefault="00086E00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7. Для чего предназначена ручная осколочная граната РГД-5, из чего она состоит?</w:t>
      </w:r>
    </w:p>
    <w:p w:rsidR="00086E00" w:rsidRDefault="00086E00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8. В каких случаях применяется ручная, осколочная граната Ф-1, ее составные части?</w:t>
      </w:r>
    </w:p>
    <w:p w:rsidR="00086E00" w:rsidRDefault="00086E00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9. П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>о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 какой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7DD">
        <w:rPr>
          <w:rStyle w:val="0pt"/>
          <w:rFonts w:ascii="Times New Roman" w:hAnsi="Times New Roman" w:cs="Times New Roman"/>
          <w:sz w:val="24"/>
          <w:szCs w:val="24"/>
        </w:rPr>
        <w:t>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производитсяметание</w:t>
      </w:r>
      <w:proofErr w:type="spellEnd"/>
      <w:r>
        <w:rPr>
          <w:rStyle w:val="0pt"/>
          <w:rFonts w:ascii="Times New Roman" w:hAnsi="Times New Roman" w:cs="Times New Roman"/>
          <w:sz w:val="24"/>
          <w:szCs w:val="24"/>
        </w:rPr>
        <w:t xml:space="preserve"> гранаты?</w:t>
      </w:r>
    </w:p>
    <w:p w:rsidR="00086E00" w:rsidRDefault="00086E00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 xml:space="preserve">10. </w:t>
      </w:r>
      <w:r w:rsidR="00DB6351">
        <w:rPr>
          <w:rStyle w:val="0pt"/>
          <w:rFonts w:ascii="Times New Roman" w:hAnsi="Times New Roman" w:cs="Times New Roman"/>
          <w:sz w:val="24"/>
          <w:szCs w:val="24"/>
        </w:rPr>
        <w:t>Что относится к взрывоопасным предметам?</w:t>
      </w:r>
    </w:p>
    <w:p w:rsidR="00DB6351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11. Перечислите боеприпасы первой степени опасности.</w:t>
      </w:r>
    </w:p>
    <w:p w:rsidR="00DB6351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12. Что такое взрывчатые вещества, приведите примеры взрывчатых веществ.</w:t>
      </w:r>
    </w:p>
    <w:p w:rsidR="00DB6351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13.Перечислите д</w:t>
      </w:r>
      <w:r w:rsidRPr="00DB6351">
        <w:rPr>
          <w:rFonts w:ascii="Times New Roman" w:hAnsi="Times New Roman" w:cs="Times New Roman"/>
          <w:bCs/>
          <w:iCs/>
          <w:sz w:val="24"/>
          <w:szCs w:val="24"/>
        </w:rPr>
        <w:t>емаскирующие признаки установления взрывных устройств и предметов.</w:t>
      </w:r>
    </w:p>
    <w:p w:rsidR="00DB6351" w:rsidRPr="00DB6351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14</w:t>
      </w:r>
      <w:r w:rsidRPr="00DB6351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DB6351">
        <w:rPr>
          <w:rFonts w:ascii="Times New Roman" w:hAnsi="Times New Roman" w:cs="Times New Roman"/>
          <w:bCs/>
          <w:sz w:val="24"/>
          <w:szCs w:val="24"/>
        </w:rPr>
        <w:t>Действия при обнаружении взрывных устройств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B6351" w:rsidRPr="00DB6351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</w:p>
    <w:p w:rsidR="00DB6351" w:rsidRPr="001F791B" w:rsidRDefault="00DB6351" w:rsidP="00DB6351">
      <w:pPr>
        <w:pStyle w:val="11"/>
        <w:shd w:val="clear" w:color="auto" w:fill="auto"/>
        <w:tabs>
          <w:tab w:val="left" w:pos="687"/>
        </w:tabs>
        <w:spacing w:before="0" w:line="240" w:lineRule="auto"/>
        <w:ind w:left="284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6063C" w:rsidRPr="001F791B" w:rsidRDefault="0016063C" w:rsidP="0016063C">
      <w:pPr>
        <w:pStyle w:val="11"/>
        <w:shd w:val="clear" w:color="auto" w:fill="auto"/>
        <w:tabs>
          <w:tab w:val="left" w:pos="687"/>
        </w:tabs>
        <w:spacing w:before="0" w:line="240" w:lineRule="auto"/>
        <w:ind w:left="320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0"/>
        <w:numPr>
          <w:ilvl w:val="0"/>
          <w:numId w:val="5"/>
        </w:numPr>
        <w:shd w:val="clear" w:color="auto" w:fill="auto"/>
        <w:spacing w:after="209" w:line="360" w:lineRule="auto"/>
        <w:rPr>
          <w:rStyle w:val="10p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0pt"/>
          <w:rFonts w:ascii="Times New Roman" w:hAnsi="Times New Roman" w:cs="Times New Roman"/>
          <w:sz w:val="24"/>
          <w:szCs w:val="24"/>
        </w:rPr>
        <w:t>Краткие теоретические сведения.</w:t>
      </w:r>
    </w:p>
    <w:p w:rsidR="0016063C" w:rsidRPr="00861E6D" w:rsidRDefault="0016063C" w:rsidP="0016063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Pr="00582069">
        <w:rPr>
          <w:rFonts w:ascii="Times New Roman" w:eastAsia="Times New Roman" w:hAnsi="Times New Roman" w:cs="Times New Roman"/>
        </w:rPr>
        <w:t>учная граната РГД-5 относится к противопехотным осколочным ручным гранатам дистанционного действия наступательного типа. Это означает, что она предназначена для поражения личного состава противника осколками корпуса при своем взрыве. К цели граната доставляется только за счет ее броска рукой солдата. Дистанционного действия - означает, что граната взорвется через определенный срок (3.2-4.2 сек.) независимо от иных условий после того, как солдат выпустит ее из рук. Наступательного типа - означает, что осколки гранаты имеют небольшую массу и летят на дальность меньшую, чем возможная дальность броска. </w:t>
      </w:r>
      <w:r w:rsidRPr="00582069">
        <w:rPr>
          <w:rFonts w:ascii="Times New Roman" w:eastAsia="Times New Roman" w:hAnsi="Times New Roman" w:cs="Times New Roman"/>
        </w:rPr>
        <w:br/>
      </w:r>
      <w:r w:rsidRPr="00582069">
        <w:rPr>
          <w:rFonts w:ascii="Times New Roman" w:eastAsia="Times New Roman" w:hAnsi="Times New Roman" w:cs="Times New Roman"/>
        </w:rPr>
        <w:br/>
        <w:t>Внешне граната имеет овальный корпус из тонкой стали. Общий все гранаты с запалом 400 гр. Заряд ВВ - тротил массой 110 грамм. Запал гранаты универсальный, подходящий также к гранатам РГ-41, Ф-1, РГ-42. Марка запала УЗРГМ. Размером граната чуть меньше банки со сгущённым молоком. </w:t>
      </w:r>
      <w:r w:rsidRPr="00582069">
        <w:rPr>
          <w:rFonts w:ascii="Times New Roman" w:eastAsia="Times New Roman" w:hAnsi="Times New Roman" w:cs="Times New Roman"/>
        </w:rPr>
        <w:br/>
      </w:r>
      <w:r w:rsidRPr="00582069">
        <w:rPr>
          <w:rFonts w:ascii="Times New Roman" w:eastAsia="Times New Roman" w:hAnsi="Times New Roman" w:cs="Times New Roman"/>
        </w:rPr>
        <w:br/>
        <w:t xml:space="preserve">Боевая граната окрашивается в зеленый цвет (от хаки до темно-зеленого). Учебно-имитационная граната окрашивается в черный цвет. Кроме того, она имеет в нижней части отверстие. Боевой запал окраски не имеет. У учебно-имитационного запала кольцо чеки и нижняя часть прижимного рычага окрашены в алый цвет. </w:t>
      </w:r>
    </w:p>
    <w:p w:rsidR="0016063C" w:rsidRPr="00296808" w:rsidRDefault="0016063C" w:rsidP="0016063C">
      <w:pPr>
        <w:pStyle w:val="10"/>
        <w:shd w:val="clear" w:color="auto" w:fill="auto"/>
        <w:spacing w:after="260" w:line="210" w:lineRule="exact"/>
        <w:rPr>
          <w:rFonts w:ascii="Times New Roman" w:hAnsi="Times New Roman" w:cs="Times New Roman"/>
          <w:sz w:val="24"/>
          <w:szCs w:val="24"/>
        </w:rPr>
      </w:pPr>
      <w:r w:rsidRPr="00296808">
        <w:rPr>
          <w:rFonts w:ascii="Times New Roman" w:hAnsi="Times New Roman" w:cs="Times New Roman"/>
          <w:sz w:val="24"/>
          <w:szCs w:val="24"/>
        </w:rPr>
        <w:t>Ручные осколочные гранаты</w:t>
      </w:r>
      <w:bookmarkEnd w:id="0"/>
    </w:p>
    <w:p w:rsidR="0016063C" w:rsidRDefault="0016063C" w:rsidP="0016063C">
      <w:pPr>
        <w:pStyle w:val="11"/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Fonts w:ascii="Times New Roman" w:hAnsi="Times New Roman" w:cs="Times New Roman"/>
          <w:sz w:val="24"/>
          <w:szCs w:val="24"/>
        </w:rPr>
        <w:t>Граната — это боеприпас, предназначенный для пора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жения живой силы и военной техники противника на ближ</w:t>
      </w:r>
      <w:r w:rsidRPr="00296808">
        <w:rPr>
          <w:rFonts w:ascii="Times New Roman" w:hAnsi="Times New Roman" w:cs="Times New Roman"/>
          <w:sz w:val="24"/>
          <w:szCs w:val="24"/>
        </w:rPr>
        <w:softHyphen/>
        <w:t xml:space="preserve">них дистанциях. 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Fonts w:ascii="Times New Roman" w:hAnsi="Times New Roman" w:cs="Times New Roman"/>
          <w:sz w:val="24"/>
          <w:szCs w:val="24"/>
        </w:rPr>
        <w:t>Граната состоит из корпуса, заряда ВВ и взрывателя (запала). Поражение наносится осколками, удар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ной волной или кумулятивной струей. По способу приме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нения различают гранаты ручные и выстреливаемые из гранатометов; по назначению — противотанковые (фугас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ные, кумулятивные), противопехотные (осколочные, оско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лочно-фугасные), зажигательные и гранаты специального назначения (дымовые, осветительные, сигнальные и др.). Гранаты могут быть снабжены взрывателями ударного (взры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ваются при встрече с преградой) или дистанционного (сра</w:t>
      </w:r>
      <w:r w:rsidRPr="00296808">
        <w:rPr>
          <w:rFonts w:ascii="Times New Roman" w:hAnsi="Times New Roman" w:cs="Times New Roman"/>
          <w:sz w:val="24"/>
          <w:szCs w:val="24"/>
        </w:rPr>
        <w:softHyphen/>
        <w:t>батывают в определенной точке траектории) действия. Для обучения войск применяются учебные гранаты.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Fonts w:ascii="Times New Roman" w:hAnsi="Times New Roman" w:cs="Times New Roman"/>
          <w:sz w:val="24"/>
          <w:szCs w:val="24"/>
        </w:rPr>
        <w:t>Современные ручные осколочные гранаты подразделя</w:t>
      </w:r>
      <w:r w:rsidRPr="00296808">
        <w:rPr>
          <w:rFonts w:ascii="Times New Roman" w:hAnsi="Times New Roman" w:cs="Times New Roman"/>
          <w:sz w:val="24"/>
          <w:szCs w:val="24"/>
        </w:rPr>
        <w:softHyphen/>
        <w:t xml:space="preserve">ются на наступательные и оборонительные, дают разлет 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>осколков (до 3000) в радиусе 5—200 м, имеют массу 0,3— 0,7 кг. В годы 2-й мировой войны появились ручные про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тивотанковые гранаты с кумулятивными головными час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тями. Они имеют массу 1—1,2 кг и снабжены стабилиза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торами полета. Натренированный солдат бросает осколочную гранату на 40—50 м, противотанковую — при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мерно на 20 м.</w:t>
      </w:r>
    </w:p>
    <w:p w:rsidR="0016063C" w:rsidRDefault="0016063C" w:rsidP="0016063C">
      <w:pPr>
        <w:rPr>
          <w:sz w:val="2"/>
          <w:szCs w:val="2"/>
        </w:rPr>
        <w:sectPr w:rsidR="0016063C" w:rsidSect="002F2094">
          <w:footerReference w:type="default" r:id="rId7"/>
          <w:pgSz w:w="11909" w:h="16834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ED44DD" w:rsidRDefault="00650195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1804035</wp:posOffset>
            </wp:positionH>
            <wp:positionV relativeFrom="page">
              <wp:posOffset>612692</wp:posOffset>
            </wp:positionV>
            <wp:extent cx="4038600" cy="2351405"/>
            <wp:effectExtent l="0" t="0" r="0" b="0"/>
            <wp:wrapNone/>
            <wp:docPr id="1" name="Рисунок 1" descr="C:\DOCUME~1\65CE~1\LOCALS~1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65CE~1\LOCALS~1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4"/>
        <w:gridCol w:w="1126"/>
        <w:gridCol w:w="1126"/>
        <w:gridCol w:w="1119"/>
        <w:gridCol w:w="1306"/>
      </w:tblGrid>
      <w:tr w:rsidR="00650195" w:rsidTr="00650195">
        <w:trPr>
          <w:trHeight w:hRule="exact" w:val="900"/>
        </w:trPr>
        <w:tc>
          <w:tcPr>
            <w:tcW w:w="7241" w:type="dxa"/>
            <w:gridSpan w:val="5"/>
            <w:shd w:val="clear" w:color="auto" w:fill="FFFFFF"/>
          </w:tcPr>
          <w:p w:rsidR="00650195" w:rsidRPr="000E767D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  <w:rPr>
                <w:rStyle w:val="8pt0pt"/>
                <w:rFonts w:ascii="Times New Roman" w:hAnsi="Times New Roman" w:cs="Times New Roman"/>
                <w:sz w:val="20"/>
                <w:szCs w:val="20"/>
              </w:rPr>
            </w:pPr>
            <w:r w:rsidRPr="000E767D">
              <w:rPr>
                <w:rStyle w:val="8pt0pt"/>
                <w:rFonts w:ascii="Times New Roman" w:hAnsi="Times New Roman" w:cs="Times New Roman"/>
                <w:sz w:val="20"/>
                <w:szCs w:val="20"/>
              </w:rPr>
              <w:t>Тактико-технические характеристики ручных осколочных гранат следующие:</w:t>
            </w:r>
          </w:p>
          <w:p w:rsidR="00650195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  <w:rPr>
                <w:rStyle w:val="8pt0pt"/>
              </w:rPr>
            </w:pPr>
          </w:p>
          <w:p w:rsidR="00650195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  <w:rPr>
                <w:rStyle w:val="8pt0pt"/>
              </w:rPr>
            </w:pPr>
          </w:p>
          <w:p w:rsidR="00650195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  <w:rPr>
                <w:rStyle w:val="8pt0pt"/>
              </w:rPr>
            </w:pPr>
          </w:p>
          <w:p w:rsidR="00650195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  <w:rPr>
                <w:rStyle w:val="8pt0pt"/>
              </w:rPr>
            </w:pPr>
          </w:p>
          <w:p w:rsidR="00650195" w:rsidRDefault="00650195" w:rsidP="00650195">
            <w:pPr>
              <w:pStyle w:val="11"/>
              <w:shd w:val="clear" w:color="auto" w:fill="auto"/>
              <w:spacing w:before="0"/>
              <w:ind w:firstLine="0"/>
              <w:jc w:val="center"/>
            </w:pPr>
          </w:p>
        </w:tc>
      </w:tr>
      <w:tr w:rsidR="00650195" w:rsidTr="00650195">
        <w:trPr>
          <w:trHeight w:hRule="exact" w:val="26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50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Гранаты</w:t>
            </w:r>
          </w:p>
        </w:tc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50195" w:rsidTr="00650195">
        <w:trPr>
          <w:trHeight w:hRule="exact" w:val="269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РГД-5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Ф-1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РГН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РГО</w:t>
            </w:r>
          </w:p>
        </w:tc>
      </w:tr>
      <w:tr w:rsidR="00650195" w:rsidTr="00650195">
        <w:trPr>
          <w:trHeight w:hRule="exact" w:val="51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92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Масса снаряженной гранаты, 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600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530</w:t>
            </w:r>
          </w:p>
        </w:tc>
      </w:tr>
      <w:tr w:rsidR="00650195" w:rsidTr="00650195">
        <w:trPr>
          <w:trHeight w:hRule="exact" w:val="582"/>
        </w:trPr>
        <w:tc>
          <w:tcPr>
            <w:tcW w:w="2564" w:type="dxa"/>
            <w:tcBorders>
              <w:left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82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Радиус разлета убойных осколков, м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25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200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до 25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10 и более</w:t>
            </w:r>
          </w:p>
        </w:tc>
      </w:tr>
      <w:tr w:rsidR="00650195" w:rsidTr="00650195">
        <w:trPr>
          <w:trHeight w:hRule="exact" w:val="374"/>
        </w:trPr>
        <w:tc>
          <w:tcPr>
            <w:tcW w:w="2564" w:type="dxa"/>
            <w:tcBorders>
              <w:left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50" w:lineRule="exact"/>
              <w:ind w:left="140" w:firstLine="0"/>
              <w:jc w:val="left"/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Средняя дальность</w:t>
            </w:r>
          </w:p>
          <w:p w:rsidR="00650195" w:rsidRPr="00582069" w:rsidRDefault="00650195" w:rsidP="00650195">
            <w:pPr>
              <w:pStyle w:val="11"/>
              <w:shd w:val="clear" w:color="auto" w:fill="auto"/>
              <w:spacing w:before="0" w:line="150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Броска гранаты, м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25-45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35-40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40-50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20-40</w:t>
            </w:r>
          </w:p>
        </w:tc>
      </w:tr>
      <w:tr w:rsidR="00650195" w:rsidTr="00650195">
        <w:trPr>
          <w:trHeight w:hRule="exact" w:val="483"/>
        </w:trPr>
        <w:tc>
          <w:tcPr>
            <w:tcW w:w="2564" w:type="dxa"/>
            <w:tcBorders>
              <w:left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9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 xml:space="preserve">   Запал гранаты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9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094">
              <w:rPr>
                <w:rStyle w:val="95pt"/>
                <w:rFonts w:ascii="Times New Roman" w:hAnsi="Times New Roman" w:cs="Times New Roman"/>
              </w:rPr>
              <w:t>удз</w:t>
            </w:r>
            <w:proofErr w:type="spellEnd"/>
          </w:p>
        </w:tc>
        <w:tc>
          <w:tcPr>
            <w:tcW w:w="1126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УЗРГМ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УЗРГМ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УДЗ</w:t>
            </w:r>
          </w:p>
        </w:tc>
      </w:tr>
      <w:tr w:rsidR="00650195" w:rsidTr="00650195">
        <w:trPr>
          <w:trHeight w:hRule="exact" w:val="723"/>
        </w:trPr>
        <w:tc>
          <w:tcPr>
            <w:tcW w:w="2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195" w:rsidRPr="00582069" w:rsidRDefault="00650195" w:rsidP="00650195">
            <w:pPr>
              <w:pStyle w:val="11"/>
              <w:shd w:val="clear" w:color="auto" w:fill="auto"/>
              <w:spacing w:before="0" w:line="182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Время горения замедлителя</w:t>
            </w:r>
          </w:p>
          <w:p w:rsidR="00650195" w:rsidRPr="00582069" w:rsidRDefault="00650195" w:rsidP="00650195">
            <w:pPr>
              <w:pStyle w:val="11"/>
              <w:shd w:val="clear" w:color="auto" w:fill="auto"/>
              <w:spacing w:before="0" w:line="182" w:lineRule="exact"/>
              <w:ind w:left="14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69">
              <w:rPr>
                <w:rStyle w:val="ArialUnicodeMS75pt0pt"/>
                <w:rFonts w:ascii="Times New Roman" w:hAnsi="Times New Roman" w:cs="Times New Roman"/>
                <w:sz w:val="20"/>
                <w:szCs w:val="20"/>
              </w:rPr>
              <w:t>запала, с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3,3-4,3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6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3,2-4,2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3,2-4,2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95" w:rsidRPr="002F2094" w:rsidRDefault="00650195" w:rsidP="00650195">
            <w:pPr>
              <w:pStyle w:val="11"/>
              <w:shd w:val="clear" w:color="auto" w:fill="auto"/>
              <w:spacing w:before="0"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2094">
              <w:rPr>
                <w:rStyle w:val="ArialUnicodeMS75pt0pt"/>
                <w:rFonts w:ascii="Times New Roman" w:hAnsi="Times New Roman" w:cs="Times New Roman"/>
              </w:rPr>
              <w:t>3,3^1,3</w:t>
            </w:r>
          </w:p>
        </w:tc>
      </w:tr>
    </w:tbl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ED44DD" w:rsidRDefault="00ED44DD" w:rsidP="0016063C">
      <w:pPr>
        <w:pStyle w:val="11"/>
        <w:shd w:val="clear" w:color="auto" w:fill="auto"/>
        <w:spacing w:before="0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По конструктивной схеме различают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калиберные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надкалиберные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гранаты, стабилизируемые в полете вра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щением или опережением. Калибр 30—90 мм, масса 0,2— 5 кг. В некоторых осколочно-фугасных гранатах, выст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реливаемых из гранатометов, предусмотрено дробление корпуса при разрыве на заданные убойные элементы и разрыв в воздухе после подпрыгивания гранаты. Проти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вотанковые кумулятивные гранаты, применяемые из гра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натометов, имеют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бронепробиваемость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до 400 мм; они способны также пробивать бетон, кирпичную кладку и другие преграды. В деталях корпусов гранат использу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ются легкие сплавы, материалы высокой удельной проч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ности и пластмассы. Некоторые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надкалиберные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винто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вочные гранаты могут выстреливаться из образцов стрел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кового оружия без дополнительных насадок. Наиболее совершенными в конструктивном отношении являются активно-реактивные противотанковые гранаты с пьезоэ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лектрическими взрывателями.</w:t>
      </w:r>
    </w:p>
    <w:p w:rsidR="0016063C" w:rsidRDefault="0016063C" w:rsidP="0016063C">
      <w:pPr>
        <w:pStyle w:val="11"/>
        <w:shd w:val="clear" w:color="auto" w:fill="auto"/>
        <w:spacing w:before="0" w:after="215"/>
        <w:ind w:left="20" w:right="20" w:firstLine="30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В современном бою ручные осколочные гранаты явля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ются надежным средством поражения противника в ближ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нем бою. На вооружении Вооруженных Сил РФ состоят ручные осколочные гранаты дистанционного действия РГД- 5, Ф-1, РГН, РГО (рис. 33).</w:t>
      </w:r>
    </w:p>
    <w:p w:rsidR="0016063C" w:rsidRPr="0079407B" w:rsidRDefault="0016063C" w:rsidP="0016063C">
      <w:pPr>
        <w:pStyle w:val="11"/>
        <w:shd w:val="clear" w:color="auto" w:fill="auto"/>
        <w:spacing w:before="0" w:after="215"/>
        <w:ind w:left="20" w:right="20" w:firstLine="300"/>
        <w:rPr>
          <w:rFonts w:ascii="Times New Roman" w:hAnsi="Times New Roman" w:cs="Times New Roman"/>
          <w:b/>
          <w:sz w:val="24"/>
          <w:szCs w:val="24"/>
        </w:rPr>
      </w:pPr>
      <w:r w:rsidRPr="0079407B">
        <w:rPr>
          <w:rStyle w:val="0pt"/>
          <w:rFonts w:ascii="Times New Roman" w:hAnsi="Times New Roman" w:cs="Times New Roman"/>
          <w:b/>
          <w:sz w:val="24"/>
          <w:szCs w:val="24"/>
        </w:rPr>
        <w:t>Меры безопасности при обращении с гранатами</w:t>
      </w:r>
    </w:p>
    <w:p w:rsidR="0016063C" w:rsidRPr="00296808" w:rsidRDefault="0016063C" w:rsidP="0016063C">
      <w:pPr>
        <w:pStyle w:val="11"/>
        <w:numPr>
          <w:ilvl w:val="0"/>
          <w:numId w:val="1"/>
        </w:numPr>
        <w:shd w:val="clear" w:color="auto" w:fill="auto"/>
        <w:tabs>
          <w:tab w:val="left" w:pos="586"/>
        </w:tabs>
        <w:spacing w:before="0" w:line="254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Гранаты переносятся в гранатных сумках. Запалы помещаются в них отдельно от гранат, при этом каждый запал должен быть завернут в бумагу или чистую ветошь.</w:t>
      </w:r>
    </w:p>
    <w:p w:rsidR="0016063C" w:rsidRPr="00296808" w:rsidRDefault="0016063C" w:rsidP="0016063C">
      <w:pPr>
        <w:pStyle w:val="11"/>
        <w:numPr>
          <w:ilvl w:val="0"/>
          <w:numId w:val="1"/>
        </w:numPr>
        <w:shd w:val="clear" w:color="auto" w:fill="auto"/>
        <w:tabs>
          <w:tab w:val="left" w:pos="562"/>
        </w:tabs>
        <w:spacing w:before="0" w:line="254" w:lineRule="exact"/>
        <w:ind w:left="20" w:right="20" w:firstLine="300"/>
        <w:rPr>
          <w:rStyle w:val="0pt"/>
          <w:rFonts w:ascii="Times New Roman" w:hAnsi="Times New Roman" w:cs="Times New Roman"/>
          <w:spacing w:val="1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Перед укладкой в сумку и перед заряжанием грана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ты и запалы необходимо осматривать. Запалы должны быть чистыми, без помятостей и ржавчины, концы предо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хранительных чек должны быть разведены и не иметь трещин на загибах. Запалами с 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lastRenderedPageBreak/>
        <w:t>трещинами и налетами пользоваться нельзя.</w:t>
      </w:r>
    </w:p>
    <w:p w:rsidR="0016063C" w:rsidRPr="00296808" w:rsidRDefault="0016063C" w:rsidP="0016063C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При переноске гранаты надо оберегать от толчков, ударов, огня, грязи и сырости.</w:t>
      </w:r>
    </w:p>
    <w:p w:rsidR="0016063C" w:rsidRPr="00296808" w:rsidRDefault="0016063C" w:rsidP="0016063C">
      <w:pPr>
        <w:pStyle w:val="1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При метании боевых ручных гранат вставлять запал разрешается только перед ее метанием по команде ко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мандира.</w:t>
      </w:r>
    </w:p>
    <w:p w:rsidR="0016063C" w:rsidRPr="00296808" w:rsidRDefault="0016063C" w:rsidP="0016063C">
      <w:pPr>
        <w:pStyle w:val="1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Выходить из укрытия разрешается по истечении не менее 10 сек после взрыва оборонительной и противотан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ковой гранаты.</w:t>
      </w:r>
    </w:p>
    <w:p w:rsidR="0016063C" w:rsidRPr="00296808" w:rsidRDefault="0016063C" w:rsidP="0016063C">
      <w:pPr>
        <w:pStyle w:val="11"/>
        <w:numPr>
          <w:ilvl w:val="0"/>
          <w:numId w:val="2"/>
        </w:numPr>
        <w:shd w:val="clear" w:color="auto" w:fill="auto"/>
        <w:tabs>
          <w:tab w:val="left" w:pos="591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Если заряженная боевая граната не была брошена (предохранительная чека не вынималась), разряжение ее производится только по команде «Разрядить гранату» и под непосредственным наблюдением командира.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Категорически запрещается:</w:t>
      </w:r>
    </w:p>
    <w:p w:rsidR="0016063C" w:rsidRPr="00296808" w:rsidRDefault="0016063C" w:rsidP="0016063C">
      <w:pPr>
        <w:pStyle w:val="11"/>
        <w:numPr>
          <w:ilvl w:val="0"/>
          <w:numId w:val="3"/>
        </w:numPr>
        <w:shd w:val="clear" w:color="auto" w:fill="auto"/>
        <w:tabs>
          <w:tab w:val="left" w:pos="577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Разбирать боевые гранаты и устранять в них неис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правности.</w:t>
      </w:r>
    </w:p>
    <w:p w:rsidR="0016063C" w:rsidRPr="00296808" w:rsidRDefault="0016063C" w:rsidP="0016063C">
      <w:pPr>
        <w:pStyle w:val="1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Переносить гранаты вне гранатных сумок (повешен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ными за кольцо предохранительной чеки).</w:t>
      </w:r>
    </w:p>
    <w:p w:rsidR="0016063C" w:rsidRPr="00296808" w:rsidRDefault="0016063C" w:rsidP="0016063C">
      <w:pPr>
        <w:pStyle w:val="11"/>
        <w:numPr>
          <w:ilvl w:val="0"/>
          <w:numId w:val="3"/>
        </w:numPr>
        <w:shd w:val="clear" w:color="auto" w:fill="auto"/>
        <w:tabs>
          <w:tab w:val="left" w:pos="569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Трогать неразорвавшиеся гранаты (снаряды).</w:t>
      </w:r>
    </w:p>
    <w:p w:rsidR="0016063C" w:rsidRPr="00296808" w:rsidRDefault="0016063C" w:rsidP="0016063C">
      <w:pPr>
        <w:pStyle w:val="11"/>
        <w:numPr>
          <w:ilvl w:val="0"/>
          <w:numId w:val="3"/>
        </w:numPr>
        <w:shd w:val="clear" w:color="auto" w:fill="auto"/>
        <w:tabs>
          <w:tab w:val="left" w:pos="553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Бросать гранату в сторону людей, животных, зданий и сооружений.</w:t>
      </w:r>
    </w:p>
    <w:p w:rsidR="0016063C" w:rsidRPr="00296808" w:rsidRDefault="0016063C" w:rsidP="0016063C">
      <w:pPr>
        <w:pStyle w:val="11"/>
        <w:numPr>
          <w:ilvl w:val="0"/>
          <w:numId w:val="3"/>
        </w:numPr>
        <w:shd w:val="clear" w:color="auto" w:fill="auto"/>
        <w:tabs>
          <w:tab w:val="left" w:pos="543"/>
        </w:tabs>
        <w:spacing w:before="0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Производить метание гранат на меткость и дальность не на специально оборудованном месте. Не допускать метание гранат при нахождении людей в районе окопа и размещения целей.</w:t>
      </w:r>
    </w:p>
    <w:p w:rsidR="00650195" w:rsidRDefault="0016063C" w:rsidP="00650195">
      <w:pPr>
        <w:pStyle w:val="11"/>
        <w:shd w:val="clear" w:color="auto" w:fill="auto"/>
        <w:spacing w:before="0" w:after="483"/>
        <w:ind w:left="20" w:right="4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Подмоченные и загрязненные гранаты и запалы необ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ходимо протереть и высушить под наблюдением коман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дира; нельзя сушить их около огня.</w:t>
      </w:r>
    </w:p>
    <w:p w:rsidR="0016063C" w:rsidRPr="00296808" w:rsidRDefault="0016063C" w:rsidP="00650195">
      <w:pPr>
        <w:pStyle w:val="11"/>
        <w:shd w:val="clear" w:color="auto" w:fill="auto"/>
        <w:spacing w:before="0" w:after="483"/>
        <w:ind w:left="20" w:right="40"/>
        <w:rPr>
          <w:rFonts w:ascii="Times New Roman" w:hAnsi="Times New Roman" w:cs="Times New Roman"/>
          <w:b/>
          <w:sz w:val="24"/>
          <w:szCs w:val="24"/>
        </w:rPr>
      </w:pPr>
      <w:r w:rsidRPr="00296808">
        <w:rPr>
          <w:rFonts w:ascii="Times New Roman" w:hAnsi="Times New Roman" w:cs="Times New Roman"/>
          <w:b/>
          <w:sz w:val="24"/>
          <w:szCs w:val="24"/>
        </w:rPr>
        <w:t xml:space="preserve">Устройство ручной </w:t>
      </w:r>
      <w:r w:rsidRPr="00296808">
        <w:rPr>
          <w:rStyle w:val="39pt0pt"/>
          <w:rFonts w:ascii="Times New Roman" w:hAnsi="Times New Roman" w:cs="Times New Roman"/>
          <w:b/>
          <w:sz w:val="24"/>
          <w:szCs w:val="24"/>
        </w:rPr>
        <w:t xml:space="preserve">осколочной </w:t>
      </w:r>
      <w:r w:rsidRPr="00296808">
        <w:rPr>
          <w:rFonts w:ascii="Times New Roman" w:hAnsi="Times New Roman" w:cs="Times New Roman"/>
          <w:b/>
          <w:sz w:val="24"/>
          <w:szCs w:val="24"/>
        </w:rPr>
        <w:t xml:space="preserve">гранаты </w:t>
      </w:r>
      <w:r w:rsidRPr="00296808">
        <w:rPr>
          <w:rStyle w:val="39pt0pt"/>
          <w:rFonts w:ascii="Times New Roman" w:hAnsi="Times New Roman" w:cs="Times New Roman"/>
          <w:b/>
          <w:sz w:val="24"/>
          <w:szCs w:val="24"/>
        </w:rPr>
        <w:t>РГД-5</w:t>
      </w:r>
    </w:p>
    <w:p w:rsidR="0016063C" w:rsidRPr="00296808" w:rsidRDefault="0016063C" w:rsidP="0016063C">
      <w:pPr>
        <w:pStyle w:val="11"/>
        <w:shd w:val="clear" w:color="auto" w:fill="auto"/>
        <w:spacing w:before="0" w:line="254" w:lineRule="exact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Ручная осколочная граната РГД-5 предназначается для применения в основном в наступательном бою. Она со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стоит из корпуса, разрывного заряда и запала (рис. 34).</w:t>
      </w:r>
    </w:p>
    <w:p w:rsidR="0016063C" w:rsidRPr="00296808" w:rsidRDefault="0016063C" w:rsidP="0016063C">
      <w:pPr>
        <w:pStyle w:val="11"/>
        <w:shd w:val="clear" w:color="auto" w:fill="auto"/>
        <w:spacing w:before="0" w:line="254" w:lineRule="exact"/>
        <w:ind w:left="20" w:right="4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Корпус служит для помещения разрывного заряда и трубки для запала. Он состоит из верхней и нижней частей и включает внешнюю оболочку и вкладыш, которые служат для образования осколков при разрыве гранаты.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left="340" w:right="40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К верхней части корпуса с помощью манжеты присое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диняется трубка для запала, служащая для присоедине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ния запала к гранате и герметизации разрывного заряда в корпусе. Для предохранения трубки от загрязнения в нее ввинчивается пластмассовая пробка.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left="340" w:right="40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Разрывной заряд заполняет корпус и служит для раз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рыва гранаты на осколки.</w:t>
      </w:r>
    </w:p>
    <w:p w:rsidR="0016063C" w:rsidRPr="00296808" w:rsidRDefault="00650195" w:rsidP="0016063C">
      <w:pPr>
        <w:pStyle w:val="11"/>
        <w:shd w:val="clear" w:color="auto" w:fill="auto"/>
        <w:spacing w:before="0"/>
        <w:ind w:left="340" w:right="400"/>
        <w:rPr>
          <w:rStyle w:val="0pt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1778552</wp:posOffset>
            </wp:positionH>
            <wp:positionV relativeFrom="page">
              <wp:posOffset>6497513</wp:posOffset>
            </wp:positionV>
            <wp:extent cx="4038600" cy="3829685"/>
            <wp:effectExtent l="0" t="0" r="0" b="0"/>
            <wp:wrapNone/>
            <wp:docPr id="5" name="Рисунок 5" descr="C:\DOCUME~1\65CE~1\LOCALS~1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65CE~1\LOCALS~1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63C" w:rsidRDefault="0016063C" w:rsidP="0016063C">
      <w:pPr>
        <w:pStyle w:val="11"/>
        <w:shd w:val="clear" w:color="auto" w:fill="auto"/>
        <w:spacing w:before="0"/>
        <w:ind w:left="340" w:right="400"/>
        <w:rPr>
          <w:rStyle w:val="0pt"/>
        </w:rPr>
      </w:pPr>
    </w:p>
    <w:p w:rsidR="0016063C" w:rsidRDefault="0016063C" w:rsidP="0016063C">
      <w:pPr>
        <w:pStyle w:val="11"/>
        <w:shd w:val="clear" w:color="auto" w:fill="auto"/>
        <w:spacing w:before="0"/>
        <w:ind w:left="340" w:right="400"/>
        <w:rPr>
          <w:rStyle w:val="0pt"/>
        </w:rPr>
      </w:pPr>
    </w:p>
    <w:p w:rsidR="0016063C" w:rsidRDefault="0016063C" w:rsidP="0016063C">
      <w:pPr>
        <w:pStyle w:val="11"/>
        <w:shd w:val="clear" w:color="auto" w:fill="auto"/>
        <w:spacing w:before="0"/>
        <w:ind w:left="340" w:right="400"/>
        <w:rPr>
          <w:rStyle w:val="0pt"/>
        </w:rPr>
      </w:pPr>
    </w:p>
    <w:p w:rsidR="0016063C" w:rsidRDefault="0016063C" w:rsidP="0016063C">
      <w:pPr>
        <w:pStyle w:val="11"/>
        <w:shd w:val="clear" w:color="auto" w:fill="auto"/>
        <w:spacing w:before="0"/>
        <w:ind w:left="340" w:right="400"/>
        <w:rPr>
          <w:rStyle w:val="0pt"/>
        </w:rPr>
      </w:pPr>
    </w:p>
    <w:p w:rsidR="0016063C" w:rsidRDefault="0016063C" w:rsidP="0016063C">
      <w:pPr>
        <w:pStyle w:val="11"/>
        <w:shd w:val="clear" w:color="auto" w:fill="auto"/>
        <w:spacing w:before="0"/>
        <w:ind w:left="340" w:right="400"/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 w:firstLine="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Запал гранаты УЗРГМ (унифицированный запал руч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ной гранаты модернизированный) предназначен для взрыва разрывного заряда. Он состоит из ударного механизма и собственного запала (рис. 35). Запалы всегда находятся в боевом положении. Разбирать их и проверять работу удар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ного механизма категорически запрещается.</w:t>
      </w: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650195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0" allowOverlap="0">
            <wp:simplePos x="0" y="0"/>
            <wp:positionH relativeFrom="page">
              <wp:posOffset>2022475</wp:posOffset>
            </wp:positionH>
            <wp:positionV relativeFrom="page">
              <wp:posOffset>1788601</wp:posOffset>
            </wp:positionV>
            <wp:extent cx="3700145" cy="3117215"/>
            <wp:effectExtent l="0" t="0" r="0" b="0"/>
            <wp:wrapNone/>
            <wp:docPr id="7" name="Рисунок 7" descr="C:\DOCUME~1\65CE~1\LOCALS~1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65CE~1\LOCALS~1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/>
        <w:ind w:right="120"/>
        <w:rPr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/>
        <w:ind w:right="12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/>
        <w:ind w:right="1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Ударный механизм служит для воспламенения кап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сюля-воспламенителя запала. Он состоит из трубки ударного механизма, соединительной втулки, направляющей шайбы, боевой пружины, ударника, шайбы ударника, спус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кового рычага и предохранительной чеки с кольцом.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left="20"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Трубка ударного механизма является основанием для сборки всех частей запала. Соединительная втулка соеди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няет запал с корпусом гранаты. Направляющая шайба является упором верхнего конца боевой пружины и на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правляет движение ударника; она закреплена в верхней части трубки ударного механизма. Боевая пружина пред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назначена для сообщения ударнику энергии, необходимой для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накола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капсюля-воспламенителя; она надета на удар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ник и своим верхним концом упирается в направляю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щую шайбу, а нижним — в шайбу ударника.</w:t>
      </w:r>
    </w:p>
    <w:p w:rsidR="0016063C" w:rsidRDefault="0016063C" w:rsidP="0016063C">
      <w:pPr>
        <w:pStyle w:val="11"/>
        <w:shd w:val="clear" w:color="auto" w:fill="auto"/>
        <w:spacing w:before="0"/>
        <w:ind w:left="20" w:right="2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Ударник служит для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накола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и воспламенения капсю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ля-воспламенителя; он помещается внутри трубки удар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ного механизма. Шайба ударника надета на нижний ко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нец ударника и является упором для нижнего конца бо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евой пружины. Спусковой рычаг предназначен для удержания ударника во взведенном положении (боевая пружина сжата). Предохранительная чека служит для удержания спускового рычага на трубке ударного меха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низма; она проходит через отверстия проушины спуско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вого рычага и стенок трубки ударного механизма; для ее выдергивания имеется кольцо. </w:t>
      </w:r>
      <w:r w:rsidR="00086E00" w:rsidRPr="00296808">
        <w:rPr>
          <w:rStyle w:val="0pt"/>
          <w:rFonts w:ascii="Times New Roman" w:hAnsi="Times New Roman" w:cs="Times New Roman"/>
          <w:sz w:val="24"/>
          <w:szCs w:val="24"/>
        </w:rPr>
        <w:t>Собственно,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запал пред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назначен для взрыва разрывного заряда гранаты. Он со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стоит из втулки замедлителя, капсюля-воспламенителя, замедлителя и капсюля-детонатора.</w:t>
      </w:r>
    </w:p>
    <w:p w:rsidR="0016063C" w:rsidRDefault="0016063C" w:rsidP="0016063C">
      <w:pPr>
        <w:pStyle w:val="11"/>
        <w:shd w:val="clear" w:color="auto" w:fill="auto"/>
        <w:spacing w:before="0"/>
        <w:ind w:right="20" w:firstLine="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Втулка замедлителя в верхней части имеет резьбу для соединения с трубкой ударного механизма и гнездо для капсюля-воспламенителя, внутри — канал, в котором по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мещается замедлитель, снаружи — проточку для присое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динения гильзы капсюл</w:t>
      </w:r>
      <w:r>
        <w:rPr>
          <w:rStyle w:val="0pt"/>
          <w:rFonts w:ascii="Times New Roman" w:hAnsi="Times New Roman" w:cs="Times New Roman"/>
          <w:sz w:val="24"/>
          <w:szCs w:val="24"/>
        </w:rPr>
        <w:t>я-детонатора. Капсюль-воспламе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>нитель предназначен для воспламенения замедлителя; замедлитель — для передачи огня от капсюля-воспламе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нителя к капсюлю-детонатору, он состоит из запрессо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ванного малогазового состава. Капсюль-детонатор служит для взрыва разрывного заряда гранаты; он помеща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ется в гильзе, закрепленной на нижней части 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lastRenderedPageBreak/>
        <w:t>втулки за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медлителя.</w:t>
      </w:r>
    </w:p>
    <w:p w:rsidR="0016063C" w:rsidRDefault="0016063C" w:rsidP="0016063C">
      <w:pPr>
        <w:pStyle w:val="11"/>
        <w:shd w:val="clear" w:color="auto" w:fill="auto"/>
        <w:spacing w:before="0"/>
        <w:ind w:right="20" w:firstLine="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Pr="0079407B" w:rsidRDefault="0016063C" w:rsidP="0016063C">
      <w:pPr>
        <w:pStyle w:val="11"/>
        <w:shd w:val="clear" w:color="auto" w:fill="auto"/>
        <w:spacing w:before="0"/>
        <w:ind w:right="20" w:firstLine="0"/>
        <w:rPr>
          <w:rStyle w:val="0pt"/>
          <w:rFonts w:ascii="Times New Roman" w:hAnsi="Times New Roman" w:cs="Times New Roman"/>
          <w:b/>
          <w:sz w:val="24"/>
          <w:szCs w:val="24"/>
        </w:rPr>
      </w:pPr>
      <w:r w:rsidRPr="0079407B">
        <w:rPr>
          <w:rStyle w:val="0pt"/>
          <w:rFonts w:ascii="Times New Roman" w:hAnsi="Times New Roman" w:cs="Times New Roman"/>
          <w:b/>
          <w:sz w:val="24"/>
          <w:szCs w:val="24"/>
        </w:rPr>
        <w:t>Устройство ручной осколочной гранаты Ф-1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/>
        <w:ind w:left="20"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Ручная осколочная граната Ф-1 применяется преиму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щественно в оборонительном бою. Она состоит из корпу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са, разрывного заряда и запала. Корпус гранаты чугун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ный, с продольными и поперечными бороздами, по кото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рым он обычно разрывается на осколки. В верхней части корпуса имеется нарезное отверстие для ввинчивания за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пала. При хранении, транспортировании и переноске в него ввертывается пластмассовая пробка.</w:t>
      </w:r>
    </w:p>
    <w:p w:rsidR="0016063C" w:rsidRDefault="0016063C" w:rsidP="0016063C">
      <w:pPr>
        <w:pStyle w:val="11"/>
        <w:shd w:val="clear" w:color="auto" w:fill="auto"/>
        <w:spacing w:before="0" w:after="199"/>
        <w:ind w:left="20" w:right="2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Назначение и устройство разрывного заряда и запала гранаты Ф-1 такие же, как и гранаты РГД-5 (рис. 34).</w:t>
      </w:r>
    </w:p>
    <w:p w:rsidR="0016063C" w:rsidRPr="0079407B" w:rsidRDefault="0016063C" w:rsidP="0016063C">
      <w:pPr>
        <w:pStyle w:val="11"/>
        <w:shd w:val="clear" w:color="auto" w:fill="auto"/>
        <w:spacing w:before="0" w:after="199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79407B">
        <w:rPr>
          <w:rStyle w:val="0pt"/>
          <w:rFonts w:ascii="Times New Roman" w:hAnsi="Times New Roman" w:cs="Times New Roman"/>
          <w:b/>
          <w:sz w:val="24"/>
          <w:szCs w:val="24"/>
        </w:rPr>
        <w:t>Ручные осколочные гранаты РГО и РГН</w:t>
      </w:r>
    </w:p>
    <w:p w:rsidR="0016063C" w:rsidRPr="00296808" w:rsidRDefault="0016063C" w:rsidP="0016063C">
      <w:pPr>
        <w:pStyle w:val="11"/>
        <w:shd w:val="clear" w:color="auto" w:fill="auto"/>
        <w:spacing w:before="0" w:line="254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Ручные осколочные гранаты РГО и РГН комплектуют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ся единым ударно-дистанционным запалом. В полиэти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леновом корпусе запала смонтированы: напольно-предо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хранительный механизм, служащий для зажигания пиро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технических 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замедлительных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составов дистанционного устройства и механизм дальнего взведения и гарантиру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ющий безопасность запала в служебном обращении; дат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чик цели, обеспечивающий срабатывание запала при уда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ре гранаты о преграду; дистанционное устройство, обеспе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чивающее подрывание взрывчатой смеси через 3,3—4,3 сек после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 броска гранаты; механизм дальне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>го взведения, обес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печивающий безопасность запала в служебном обраще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нии и подготавливающий его к действию через 1—1,8 сек после того, как РГО и РГН метнут в цель; дистанционный узел — собственно подрывающий взрывчатую смесь.</w:t>
      </w:r>
    </w:p>
    <w:p w:rsidR="0016063C" w:rsidRPr="00296808" w:rsidRDefault="0016063C" w:rsidP="0016063C">
      <w:pPr>
        <w:pStyle w:val="11"/>
        <w:shd w:val="clear" w:color="auto" w:fill="auto"/>
        <w:spacing w:before="0" w:line="254" w:lineRule="exact"/>
        <w:ind w:left="20" w:right="2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Запалы всегда находятся в боевом положении. Разби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рать их и проверять работу ударного механизма катего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рически запрещается.</w:t>
      </w:r>
    </w:p>
    <w:p w:rsidR="0016063C" w:rsidRDefault="0016063C" w:rsidP="0016063C">
      <w:pPr>
        <w:pStyle w:val="11"/>
        <w:shd w:val="clear" w:color="auto" w:fill="auto"/>
        <w:spacing w:before="0" w:line="254" w:lineRule="exact"/>
        <w:ind w:left="20" w:right="2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 w:line="254" w:lineRule="exact"/>
        <w:ind w:left="20" w:right="20"/>
        <w:rPr>
          <w:rStyle w:val="0pt"/>
          <w:rFonts w:ascii="Times New Roman" w:hAnsi="Times New Roman" w:cs="Times New Roman"/>
          <w:b/>
          <w:sz w:val="24"/>
          <w:szCs w:val="24"/>
        </w:rPr>
      </w:pPr>
      <w:r w:rsidRPr="0079407B">
        <w:rPr>
          <w:rStyle w:val="0pt"/>
          <w:rFonts w:ascii="Times New Roman" w:hAnsi="Times New Roman" w:cs="Times New Roman"/>
          <w:b/>
          <w:sz w:val="24"/>
          <w:szCs w:val="24"/>
        </w:rPr>
        <w:t>Работа частей и механизмов гранат</w:t>
      </w:r>
    </w:p>
    <w:p w:rsidR="0016063C" w:rsidRPr="0079407B" w:rsidRDefault="0016063C" w:rsidP="0016063C">
      <w:pPr>
        <w:pStyle w:val="11"/>
        <w:shd w:val="clear" w:color="auto" w:fill="auto"/>
        <w:spacing w:before="0" w:line="254" w:lineRule="exact"/>
        <w:ind w:left="20" w:right="2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/>
        <w:ind w:left="60" w:right="20"/>
        <w:rPr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b/>
          <w:sz w:val="24"/>
          <w:szCs w:val="24"/>
        </w:rPr>
        <w:t>Перед метанием гранаты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вывернуть пробку из трубки, на ее место ввернуть до отказа запал. Части ударного ме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ханизма запала находятся в следующем положении: удар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ник взведен и удерживается в верхнем положении вил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кой спускового рычага, соединенного с трубкой ударного механизма предохранительной чекой. Концы предо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хранительной чеки разведены и прочно удерживают ее в запале.</w:t>
      </w:r>
    </w:p>
    <w:p w:rsidR="0016063C" w:rsidRPr="00296808" w:rsidRDefault="0016063C" w:rsidP="0016063C">
      <w:pPr>
        <w:pStyle w:val="11"/>
        <w:shd w:val="clear" w:color="auto" w:fill="auto"/>
        <w:spacing w:before="0"/>
        <w:ind w:left="60" w:right="20"/>
        <w:rPr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b/>
          <w:sz w:val="24"/>
          <w:szCs w:val="24"/>
        </w:rPr>
        <w:t>При метании гранаты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взять ее в руку так, чтобы спус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ковой рычаг пальцами был прижат к корпусу гранаты. Не отпуская рычага, за кольцо выдернуть предохранитель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ную чеку и бросить гранату в цель. При выдергивании чеки положение частей запала не меняется, ударник во взведенном положении удерживается спусковым рыча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гом, который освобождается от соединения с трубкой удар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ного механизма, но прижимается к ней пальцами руки. В момент броска гранаты спусковой рычаг отделяется от гранаты и освобождает ударник.</w:t>
      </w:r>
    </w:p>
    <w:p w:rsidR="0016063C" w:rsidRDefault="0016063C" w:rsidP="0016063C">
      <w:pPr>
        <w:pStyle w:val="11"/>
        <w:shd w:val="clear" w:color="auto" w:fill="auto"/>
        <w:spacing w:before="0" w:after="120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Ударник под воздействием боевой пружины наносит удар (</w:t>
      </w:r>
      <w:proofErr w:type="spellStart"/>
      <w:r w:rsidRPr="00296808">
        <w:rPr>
          <w:rStyle w:val="0pt"/>
          <w:rFonts w:ascii="Times New Roman" w:hAnsi="Times New Roman" w:cs="Times New Roman"/>
          <w:sz w:val="24"/>
          <w:szCs w:val="24"/>
        </w:rPr>
        <w:t>накол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>) по капсюлю-воспламенителю и воспламеня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ет его. Луч от огня капсюля-воспламенителя воспламеня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ет замедлитель (дистанционную часть запала) и, пройдя его, передается капсюлю-детонато</w:t>
      </w:r>
      <w:r>
        <w:rPr>
          <w:rStyle w:val="0pt"/>
          <w:rFonts w:ascii="Times New Roman" w:hAnsi="Times New Roman" w:cs="Times New Roman"/>
          <w:sz w:val="24"/>
          <w:szCs w:val="24"/>
        </w:rPr>
        <w:t xml:space="preserve">ру. Капсюль </w:t>
      </w:r>
      <w:proofErr w:type="spellStart"/>
      <w:r>
        <w:rPr>
          <w:rStyle w:val="0pt"/>
          <w:rFonts w:ascii="Times New Roman" w:hAnsi="Times New Roman" w:cs="Times New Roman"/>
          <w:sz w:val="24"/>
          <w:szCs w:val="24"/>
        </w:rPr>
        <w:t>детониру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>ется</w:t>
      </w:r>
      <w:proofErr w:type="spell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и вызывает взрыв разрывного заряда гранаты. Кор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пус гранаты разрывается, и осколки разлетаются в разные стороны.</w:t>
      </w:r>
    </w:p>
    <w:p w:rsidR="0016063C" w:rsidRDefault="0016063C" w:rsidP="0016063C">
      <w:pPr>
        <w:pStyle w:val="11"/>
        <w:shd w:val="clear" w:color="auto" w:fill="auto"/>
        <w:spacing w:before="0" w:after="120"/>
        <w:ind w:left="60" w:right="2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16063C" w:rsidRPr="0079407B" w:rsidRDefault="0016063C" w:rsidP="0016063C">
      <w:pPr>
        <w:pStyle w:val="11"/>
        <w:shd w:val="clear" w:color="auto" w:fill="auto"/>
        <w:spacing w:before="0" w:after="120"/>
        <w:ind w:left="60" w:right="20"/>
        <w:rPr>
          <w:rStyle w:val="30pt"/>
          <w:rFonts w:ascii="Times New Roman" w:hAnsi="Times New Roman" w:cs="Times New Roman"/>
          <w:b/>
          <w:smallCaps w:val="0"/>
          <w:spacing w:val="5"/>
          <w:sz w:val="24"/>
          <w:szCs w:val="24"/>
        </w:rPr>
      </w:pPr>
      <w:r w:rsidRPr="0079407B">
        <w:rPr>
          <w:rStyle w:val="0pt"/>
          <w:rFonts w:ascii="Times New Roman" w:hAnsi="Times New Roman" w:cs="Times New Roman"/>
          <w:b/>
          <w:sz w:val="24"/>
          <w:szCs w:val="24"/>
        </w:rPr>
        <w:t>Приёмы и правила заряжания и метания ручных гранат</w:t>
      </w:r>
    </w:p>
    <w:p w:rsidR="0016063C" w:rsidRPr="00BD67DD" w:rsidRDefault="0016063C" w:rsidP="0016063C">
      <w:pPr>
        <w:pStyle w:val="30"/>
        <w:shd w:val="clear" w:color="auto" w:fill="auto"/>
        <w:spacing w:before="0" w:after="0" w:line="259" w:lineRule="exact"/>
        <w:ind w:right="1800"/>
        <w:rPr>
          <w:rFonts w:ascii="Times New Roman" w:hAnsi="Times New Roman" w:cs="Times New Roman"/>
          <w:b/>
          <w:sz w:val="24"/>
          <w:szCs w:val="24"/>
        </w:rPr>
      </w:pPr>
    </w:p>
    <w:p w:rsidR="0016063C" w:rsidRPr="00296808" w:rsidRDefault="0016063C" w:rsidP="0016063C">
      <w:pPr>
        <w:pStyle w:val="11"/>
        <w:shd w:val="clear" w:color="auto" w:fill="auto"/>
        <w:spacing w:before="0" w:line="254" w:lineRule="exact"/>
        <w:ind w:left="60" w:right="20"/>
        <w:rPr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sz w:val="24"/>
          <w:szCs w:val="24"/>
        </w:rPr>
        <w:t>Метание гранаты складывается из изготовки для ме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тания (заряжание и принятие положения) и метания гра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наты.</w:t>
      </w:r>
    </w:p>
    <w:p w:rsidR="0016063C" w:rsidRDefault="0016063C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b/>
          <w:sz w:val="24"/>
          <w:szCs w:val="24"/>
        </w:rPr>
        <w:t>Заряжание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гранаты производится по команде «Подго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товить гранаты», а в бою, кроме того, </w:t>
      </w:r>
      <w:proofErr w:type="spellStart"/>
      <w:proofErr w:type="gramStart"/>
      <w:r w:rsidRPr="00296808">
        <w:rPr>
          <w:rStyle w:val="0pt"/>
          <w:rFonts w:ascii="Times New Roman" w:hAnsi="Times New Roman" w:cs="Times New Roman"/>
          <w:sz w:val="24"/>
          <w:szCs w:val="24"/>
        </w:rPr>
        <w:t>самостоятельно.Достать</w:t>
      </w:r>
      <w:proofErr w:type="spellEnd"/>
      <w:proofErr w:type="gramEnd"/>
      <w:r w:rsidRPr="00296808">
        <w:rPr>
          <w:rStyle w:val="0pt"/>
          <w:rFonts w:ascii="Times New Roman" w:hAnsi="Times New Roman" w:cs="Times New Roman"/>
          <w:sz w:val="24"/>
          <w:szCs w:val="24"/>
        </w:rPr>
        <w:t xml:space="preserve"> гранату левой рукой из гранатной сумки, а правой рукой вывинтить пробку из трубки. Держа грана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ту в левой руке, правой рукой извлечь из гнезда 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lastRenderedPageBreak/>
        <w:t>сумки запал. Вставить запал в центральную трубку и ввинтить до отказа. Граната готова к броску.</w:t>
      </w: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1453570</wp:posOffset>
            </wp:positionH>
            <wp:positionV relativeFrom="paragraph">
              <wp:posOffset>26035</wp:posOffset>
            </wp:positionV>
            <wp:extent cx="4517390" cy="4049395"/>
            <wp:effectExtent l="0" t="0" r="0" b="8255"/>
            <wp:wrapNone/>
            <wp:docPr id="6" name="Рисунок 6" descr="C:\DOCUME~1\65CE~1\LOCALS~1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65CE~1\LOCALS~1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16063C">
      <w:pPr>
        <w:pStyle w:val="11"/>
        <w:shd w:val="clear" w:color="auto" w:fill="auto"/>
        <w:spacing w:before="0" w:line="254" w:lineRule="exact"/>
        <w:ind w:left="60" w:right="20"/>
        <w:rPr>
          <w:rStyle w:val="0pt"/>
          <w:rFonts w:ascii="Times New Roman" w:hAnsi="Times New Roman" w:cs="Times New Roman"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650195" w:rsidRDefault="0016063C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sz w:val="24"/>
          <w:szCs w:val="24"/>
        </w:rPr>
      </w:pPr>
      <w:r w:rsidRPr="00296808">
        <w:rPr>
          <w:rStyle w:val="0pt"/>
          <w:rFonts w:ascii="Times New Roman" w:hAnsi="Times New Roman" w:cs="Times New Roman"/>
          <w:b/>
          <w:sz w:val="24"/>
          <w:szCs w:val="24"/>
        </w:rPr>
        <w:t>Принятие положения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t>. Метание гранат производится из различных положений: стоя, с колена, лежа, а также и в движении из БМП (БТР), и в пешем порядке (только на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ступательных). Для метания гранаты выбирается место и принимается такое положение, чтобы можно сделать бро</w:t>
      </w:r>
      <w:r w:rsidRPr="00296808">
        <w:rPr>
          <w:rStyle w:val="0pt"/>
          <w:rFonts w:ascii="Times New Roman" w:hAnsi="Times New Roman" w:cs="Times New Roman"/>
          <w:sz w:val="24"/>
          <w:szCs w:val="24"/>
        </w:rPr>
        <w:softHyphen/>
        <w:t>сок без помех, то есть чтобы на пути полета гранаты не было ветвей деревьев, высокой травы, проводов и других препятствий.</w:t>
      </w:r>
    </w:p>
    <w:p w:rsidR="00650195" w:rsidRDefault="00650195" w:rsidP="00650195">
      <w:pPr>
        <w:pStyle w:val="11"/>
        <w:shd w:val="clear" w:color="auto" w:fill="auto"/>
        <w:spacing w:before="0"/>
        <w:ind w:right="30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Pr="00BD67DD" w:rsidRDefault="0016063C" w:rsidP="00650195">
      <w:pPr>
        <w:pStyle w:val="11"/>
        <w:shd w:val="clear" w:color="auto" w:fill="auto"/>
        <w:spacing w:before="0"/>
        <w:ind w:right="300"/>
        <w:rPr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b/>
          <w:sz w:val="24"/>
          <w:szCs w:val="24"/>
        </w:rPr>
        <w:t>Действие перед метанием гранаты.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t xml:space="preserve"> Метание гранаты производится по команде «Гранатой огонь», а в бою, кроме того, и самостоятельно. Взять гранату в руки и пальцами плотно прижать спусковой рычаг к корпусу гранаты. Про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должая плотно прижимать спусковой рычаг, другой ру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кой сжать (выпрямить) концы предохранительной чеки. Удерживая спусковой рычаг в прижатом положении, за кольцо выдернуть предохранительную чеку. Размахнуть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ся и бросить гранату в цель (при метании оборонительной гранаты сразу после броска укрыться) (рис. 36).</w:t>
      </w:r>
    </w:p>
    <w:p w:rsidR="0016063C" w:rsidRPr="00BD67DD" w:rsidRDefault="0016063C" w:rsidP="0016063C">
      <w:pPr>
        <w:pStyle w:val="11"/>
        <w:shd w:val="clear" w:color="auto" w:fill="auto"/>
        <w:spacing w:before="0"/>
        <w:ind w:right="440" w:firstLine="284"/>
        <w:rPr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sz w:val="24"/>
          <w:szCs w:val="24"/>
        </w:rPr>
        <w:t>При метании гранаты в движении шагом или бегом необходимо, удерживая гранату в правой полусогнутой руке, а оружие в левой, выдернуть предохранительную чеку. С шагом левой ноги вынести руку с гранатой вперед и вниз. На втором шаге (правой ногой) рука продолжает движение по дуге вниз назад с одновременным поворо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том корпуса вправо. На третьем шаге, выставив левую ногу по направлению к дели на носок ж согнув правую ногу в колене, закончить поворот корпуса и замах рукой. Используя скорость движения и вкладывая в бросок пос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ледовательно силу ног, корпуса и руки, метнуть гранату, пронося ее над плечом (рис. 37).</w:t>
      </w: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650195" w:rsidP="0016063C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1759585</wp:posOffset>
            </wp:positionH>
            <wp:positionV relativeFrom="page">
              <wp:posOffset>944880</wp:posOffset>
            </wp:positionV>
            <wp:extent cx="4027170" cy="2350770"/>
            <wp:effectExtent l="19050" t="0" r="0" b="0"/>
            <wp:wrapNone/>
            <wp:docPr id="8" name="Рисунок 8" descr="C:\DOCUME~1\65CE~1\LOCALS~1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65CE~1\LOCALS~1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16063C" w:rsidRDefault="0016063C" w:rsidP="0016063C">
      <w:pPr>
        <w:rPr>
          <w:sz w:val="2"/>
          <w:szCs w:val="2"/>
        </w:rPr>
      </w:pPr>
    </w:p>
    <w:p w:rsidR="00650195" w:rsidRDefault="00650195" w:rsidP="0016063C">
      <w:pPr>
        <w:pStyle w:val="11"/>
        <w:shd w:val="clear" w:color="auto" w:fill="auto"/>
        <w:spacing w:before="0" w:after="759"/>
        <w:ind w:right="40" w:firstLine="0"/>
        <w:rPr>
          <w:rStyle w:val="0pt"/>
          <w:rFonts w:ascii="Times New Roman" w:hAnsi="Times New Roman" w:cs="Times New Roman"/>
          <w:sz w:val="24"/>
          <w:szCs w:val="24"/>
        </w:rPr>
      </w:pPr>
    </w:p>
    <w:p w:rsidR="0016063C" w:rsidRDefault="0016063C" w:rsidP="0016063C">
      <w:pPr>
        <w:pStyle w:val="11"/>
        <w:shd w:val="clear" w:color="auto" w:fill="auto"/>
        <w:spacing w:before="0" w:after="759"/>
        <w:ind w:right="40" w:firstLine="0"/>
        <w:rPr>
          <w:rStyle w:val="0pt"/>
          <w:rFonts w:ascii="Times New Roman" w:hAnsi="Times New Roman" w:cs="Times New Roman"/>
          <w:sz w:val="24"/>
          <w:szCs w:val="24"/>
        </w:rPr>
      </w:pPr>
      <w:r w:rsidRPr="00BD67DD">
        <w:rPr>
          <w:rStyle w:val="0pt"/>
          <w:rFonts w:ascii="Times New Roman" w:hAnsi="Times New Roman" w:cs="Times New Roman"/>
          <w:sz w:val="24"/>
          <w:szCs w:val="24"/>
        </w:rPr>
        <w:t>При метании гранаты из траншеи или окопа необходимо положить оружие на бруствер, взять в правую руку и выдер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нуть предохранительную чеку. Отставить (насколько мож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но) правую ногу назад; прогибаясь в пояснице и слегка сги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бая обе ноги, отвести правую руку с гранатой назад до отка</w:t>
      </w:r>
      <w:r w:rsidRPr="00BD67DD">
        <w:rPr>
          <w:rStyle w:val="0pt"/>
          <w:rFonts w:ascii="Times New Roman" w:hAnsi="Times New Roman" w:cs="Times New Roman"/>
          <w:sz w:val="24"/>
          <w:szCs w:val="24"/>
        </w:rPr>
        <w:softHyphen/>
        <w:t>за. Опираясь на левую руку, резко выпрямиться и метнуть гранату в цель, после чего укрыться в траншее.</w:t>
      </w:r>
      <w:bookmarkStart w:id="1" w:name="bookmark1"/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ВЗРЫВООПАСНЫЕ ПРЕДМЕТЫ</w:t>
      </w:r>
    </w:p>
    <w:p w:rsidR="00650195" w:rsidRDefault="00650195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Взрывоопасный предмет – устройство или вещество, способное при определенных условиях (наличии источника инициирования, возбуждения и т.п.) практически мгновенное выделять большое количество энергии, обладающей разрушающей и поражающей силой.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взрывоопасным предметам относятся: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боеприпасы артиллерийские и ракеты всех калибров и типов;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ручные и противотанковые гранаты;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авиабомбы и кассетные боеприпасы всех калибров;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инженерные боеприпасы всех типов;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авиационные боеприпасы, «зависшие» при боевом применении;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самодельные взрывные устройства, а также фугасы (управляемые и неуправляемые).</w:t>
      </w:r>
    </w:p>
    <w:p w:rsidR="00332D30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В зависимости от состояния взрывоопасные предметы подразделяются на </w:t>
      </w:r>
      <w:r>
        <w:rPr>
          <w:rFonts w:ascii="Times New Roman" w:hAnsi="Times New Roman" w:cs="Times New Roman"/>
          <w:b/>
          <w:bCs/>
          <w:i/>
          <w:iCs/>
        </w:rPr>
        <w:t>три степени опасности</w:t>
      </w:r>
      <w:r w:rsidR="00332D30">
        <w:rPr>
          <w:rFonts w:ascii="Times New Roman" w:hAnsi="Times New Roman" w:cs="Times New Roman"/>
          <w:b/>
          <w:bCs/>
          <w:i/>
          <w:iCs/>
        </w:rPr>
        <w:t>: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Первая степень опасности</w:t>
      </w:r>
      <w:r>
        <w:rPr>
          <w:rFonts w:ascii="Times New Roman" w:hAnsi="Times New Roman" w:cs="Times New Roman"/>
        </w:rPr>
        <w:t xml:space="preserve"> – боеприпасы неокончательно снаряженные или окончательно снаряженные, но не переведенные в боевое положение, состояние которых допускает их погрузку и транспортировку различными способами при выполнении требований безопасности, в том числе: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боеприпасы артиллерийские и ракеты всех калибров и типов без следов прохождения через ствол оружия, направляющую или пусковое устройство (без нарезов на ведущих поясках или без наколов капсюля-воспламенителя, со сложенным оперением);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патроны к стрелковому оружию калибра 12,7 мм и 14,5 мм с пулей типа «МДЗ» (мгновенного действия зажигательная) и пули таких патронов;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ручные и противотанковые гранаты без взрывателей или со взрывателями с предохранительными чеками;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авиационные бомбы, ракеты и кассетные боеприпасы без взрывателей или со взрывателями до момента их боевого применения (сброса с носителя, схода с направляющей);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инженерные боеприпасы всех типов без взрывателей или со взрывателями с предохранительными чеками.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Вторая степень опасности</w:t>
      </w:r>
      <w:r>
        <w:rPr>
          <w:rFonts w:ascii="Times New Roman" w:hAnsi="Times New Roman" w:cs="Times New Roman"/>
        </w:rPr>
        <w:t xml:space="preserve"> – боеприпасы окончательно снаряженные и переведенные в боевое положение, состояние которых не допускает их погрузку и транспортировку для проведения взрывных работ по их уничтожению, в том числе: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боеприпасы артиллерийские и ракеты всех калибров со следами прохождения через ствол оружия, направляющую или пусковое устройство (с нарезами на ведущих поясках или со следами наколов капсюля-воспламенителя, с раскрытым оперением);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ручные и противотанковые гранаты со взрывателями без предохранительных чек;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инженерные боеприпасы всех типов со взрывателями без предохранительных чек;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боеприпасы, отказавшие при боевом применении;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боеприпасы окончательно снаряженного вида, а также боеприпасы, взрыватели и </w:t>
      </w:r>
      <w:proofErr w:type="spellStart"/>
      <w:r>
        <w:rPr>
          <w:rFonts w:ascii="Times New Roman" w:hAnsi="Times New Roman" w:cs="Times New Roman"/>
        </w:rPr>
        <w:t>взрывательные</w:t>
      </w:r>
      <w:proofErr w:type="spellEnd"/>
      <w:r>
        <w:rPr>
          <w:rFonts w:ascii="Times New Roman" w:hAnsi="Times New Roman" w:cs="Times New Roman"/>
        </w:rPr>
        <w:t xml:space="preserve"> устройства, имеющие в своем составе капсюльные изделия и встроенные источники питания, обнаруженные в ходе ликвидации последствий пожаров и взрывов на арсеналах, базах и складах.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Третья степень опасности</w:t>
      </w:r>
      <w:r>
        <w:rPr>
          <w:rFonts w:ascii="Times New Roman" w:hAnsi="Times New Roman" w:cs="Times New Roman"/>
        </w:rPr>
        <w:t xml:space="preserve"> – боеприпасы, имеющие механизмы (устройства), препятствующие их обезвреживанию, а также самодельные взрывные устройства, в том числе: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боеприпасы и взрывные устройства всех типов с переведенными в боевое положение элементами самоликвидации, </w:t>
      </w:r>
      <w:proofErr w:type="spellStart"/>
      <w:r>
        <w:rPr>
          <w:rFonts w:ascii="Times New Roman" w:hAnsi="Times New Roman" w:cs="Times New Roman"/>
        </w:rPr>
        <w:t>неизвлекаемости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необезвреживаемости</w:t>
      </w:r>
      <w:proofErr w:type="spellEnd"/>
      <w:r>
        <w:rPr>
          <w:rFonts w:ascii="Times New Roman" w:hAnsi="Times New Roman" w:cs="Times New Roman"/>
        </w:rPr>
        <w:t>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переведенные в боевое положение боеприпасы всех типов с магнитными, акустическими, сейсмическими и другими неконтактными взрывателями;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самодельные взрывные устройства (фугасы) управляемые и неуправляемые.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Не относятся к взрывоопасным предметам первой, второй и третьей степени опасности</w:t>
      </w:r>
      <w:r>
        <w:rPr>
          <w:rFonts w:ascii="Times New Roman" w:hAnsi="Times New Roman" w:cs="Times New Roman"/>
        </w:rPr>
        <w:t>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боеприпасы, не содержащие взрывчатых, зажигательных, дымообразующих веществ;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патроны к стрелковому оружию (за исключением патронов к стрелковому оружию калибра 12,7 мм и 14,5 мм с пулей типа «МДЗ»);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сигнальные мины, наземные сигнальные и осветительные средства.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Все обнаруженные взрывоопасные предметы до диагностики относятся к 3-й степени опасности</w:t>
      </w:r>
      <w:r>
        <w:rPr>
          <w:rFonts w:ascii="Times New Roman" w:hAnsi="Times New Roman" w:cs="Times New Roman"/>
        </w:rPr>
        <w:t>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ВЗРЫВЧАТЫЕ ВЕЩЕСТВА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Взрывчатые вещества (ВВ) -  химические соединения или их смеси, способные под воздействием внешнего импульса (удара, укола, трения, нагрева, взрыва другого ВВ и т.п.) взрываться. Они характеризуются скоростью взрывчатого превращения или скоростью детонации (расстоянием, на которое перемещается фронт реакции в единицу времени), количеством выделяющегося тепла при взрыве, составом и объемом газообразующих продуктов, их максимальной температурой, чувствительностью к тепловым и механическим воздействиям, физической и химической стойкостью, а также бризантностью, работоспособностью (</w:t>
      </w:r>
      <w:proofErr w:type="spellStart"/>
      <w:r>
        <w:rPr>
          <w:rFonts w:ascii="Times New Roman" w:hAnsi="Times New Roman" w:cs="Times New Roman"/>
        </w:rPr>
        <w:t>фугасностью</w:t>
      </w:r>
      <w:proofErr w:type="spellEnd"/>
      <w:r>
        <w:rPr>
          <w:rFonts w:ascii="Times New Roman" w:hAnsi="Times New Roman" w:cs="Times New Roman"/>
        </w:rPr>
        <w:t>).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своему составу ВВ делятся на взрывчатые химические соединения и взрывчатые смеси, а по назначению – на инициирующие (первичные) и бризантные (вторичные).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инициирующим ВВ относятся: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гремучая ртуть;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азид свинца;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тетразен</w:t>
      </w:r>
      <w:proofErr w:type="spellEnd"/>
      <w:r>
        <w:rPr>
          <w:rFonts w:ascii="Times New Roman" w:hAnsi="Times New Roman" w:cs="Times New Roman"/>
        </w:rPr>
        <w:t>, тирс (ТИРС).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бризантным ВВ относятся: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гексоген;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октоген</w:t>
      </w:r>
      <w:proofErr w:type="spellEnd"/>
      <w:r>
        <w:rPr>
          <w:rFonts w:ascii="Times New Roman" w:hAnsi="Times New Roman" w:cs="Times New Roman"/>
        </w:rPr>
        <w:t>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ТЭН;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тетрил;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пикриновая кислота;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некоторые типы аммоналов и аммонитов;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пластичные смеси бризантного ВВ (</w:t>
      </w:r>
      <w:proofErr w:type="spellStart"/>
      <w:r>
        <w:rPr>
          <w:rFonts w:ascii="Times New Roman" w:hAnsi="Times New Roman" w:cs="Times New Roman"/>
        </w:rPr>
        <w:t>гексогенатетрила</w:t>
      </w:r>
      <w:proofErr w:type="spellEnd"/>
      <w:r>
        <w:rPr>
          <w:rFonts w:ascii="Times New Roman" w:hAnsi="Times New Roman" w:cs="Times New Roman"/>
        </w:rPr>
        <w:t xml:space="preserve"> и др.) с пластифицированными добавками.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Большинство используемых в настоящее время ВВ являются в той или иной степени производными продуктами взаимодействия с азотной кислотой, которая, не являясь ВВ сама по себе, приобретает подобные свойства в соединениях с другими веществами.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 зажигательных устройств входят различные воспламеняющиеся и самовоспламеняющиеся вещества с большой температурой горения, такие, как бензины, масла, магнезии, фосфорсодержащие соединения и т.д. При взаимодействии они дают реакцию не взрыва, а горения.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ВЗРЫВНЫЕ УСТРОЙСТВА И ПРЕДМЕТЫ,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ИХ ДЕМАСКИРУЮЩИЕ ПРИЗНАКИ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Взрывные устройства (ВУ) могут быть самыми разнообразными как по внешнему виду, так и по принципу их действия.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Например, ВУ в виде сумки, кейса, чемодана могут взорваться при попытке сдвинуть их с места, поднять, открыть.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 может произойти и в результате срабатывания какого-либо механического или электромеханического взрывателя замедленного действия, без непосредственного воздействия па предмет, по истечении заданного времени замедления.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ВУ имеет </w:t>
      </w:r>
      <w:proofErr w:type="spellStart"/>
      <w:r>
        <w:rPr>
          <w:rFonts w:ascii="Times New Roman" w:hAnsi="Times New Roman" w:cs="Times New Roman"/>
        </w:rPr>
        <w:t>радиовзрыватель</w:t>
      </w:r>
      <w:proofErr w:type="spellEnd"/>
      <w:r>
        <w:rPr>
          <w:rFonts w:ascii="Times New Roman" w:hAnsi="Times New Roman" w:cs="Times New Roman"/>
        </w:rPr>
        <w:t>, то взрыв также может произойти без контакта с взрывным устройством в любой момент времени по команде, переданной по радио.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 может быть осуществлен по проводам электровзрывной цепи путем подключения какого-либо источника тока.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Большое распространение получили взрывные устройства, срабатывающие при включении радиоприемника, телевизора, электрического фонарика или других предметов бытовой техники, работающих от электрической сети, аккумуляторов или батареек. Включением этих устройств замыкается электровзрывная сеть, в результате чего срабатывает электродетонатор или электрозапал и происходит взрыв заряда ВВ.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автомобиле взрывное устройство может сработать при повороте ключа зажигания или даже в тот момент, когда ключ вставляется </w:t>
      </w:r>
      <w:r w:rsidR="00332D3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замок зажигания, либо включаются потребители энергии (фары, стеклоподъемники, стеклоочистители и т.д.). Взрыватель может быть установлен в выхлопной коллектор двигателя, в глушитель. При этом замыкание контактов произойдет после нагрева чувствительных элементов взрывателя (контактов) до определенной температуры.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Могут использоваться также взрывные устройства с часовым механизмом от механических, электромеханических или электронных часов. Такие взрывные устройства </w:t>
      </w:r>
      <w:r w:rsidR="00332D30">
        <w:rPr>
          <w:rFonts w:ascii="Times New Roman" w:hAnsi="Times New Roman" w:cs="Times New Roman"/>
        </w:rPr>
        <w:t>срабатывают в</w:t>
      </w:r>
      <w:r>
        <w:rPr>
          <w:rFonts w:ascii="Times New Roman" w:hAnsi="Times New Roman" w:cs="Times New Roman"/>
        </w:rPr>
        <w:t xml:space="preserve"> установленное заранее время.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воздействии на взрывное устройство срабатывают натяжные, обрывные, разгрузочные, вибрационные и прочие элементы, приводящие взрыватели в действие.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Кроме того, во взрывном устройстве могут находиться взрыватели, срабатывающие от изменения магнитного поля Земли, акустического сигнала в определенном диапазоне частот, характерного запаха человека или животного, а также все типы взрывателей замедленного действия.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Демаскирующие признаки установления взрывных устройств и предметов: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следы свежих земляных работ, а также наличие насыпного грунта в виде отдельных куч или полос;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мест, имеющих нарушения плотности и однородности грунта;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следы искусственного уплотнения грунта обувью, трамбовками, ходовой частью техники;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нарушение целостности газонов (наличие на них участков, отличающихся по цвету, с пожухлой травой);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на участках с твердым покрытием отдельных мест, имеющих нарушения его целостности или отличие цвета от общего фона покрытия;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на территории отдельных камней или завалов из них, а также посторонних или необычных предметов;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над поверхностью грунта шнуров, проводов и </w:t>
      </w:r>
      <w:proofErr w:type="spellStart"/>
      <w:r>
        <w:rPr>
          <w:rFonts w:ascii="Times New Roman" w:hAnsi="Times New Roman" w:cs="Times New Roman"/>
        </w:rPr>
        <w:t>т.п</w:t>
      </w:r>
      <w:proofErr w:type="spellEnd"/>
      <w:r>
        <w:rPr>
          <w:rFonts w:ascii="Times New Roman" w:hAnsi="Times New Roman" w:cs="Times New Roman"/>
        </w:rPr>
        <w:t>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следы нарушения штукатурки, кирпичной кладки, окраски, побелки и т.п.;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искусственное захламление, наличие ценных предметов в ненадлежащих местах;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проводов, растяжек к различным предметам, элементам здания;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теплового контраста локального участка поверхности;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звуки работы часового механизма, доносящиеся от какого-либо предмета или поверхности и т.д.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доставки к месту теракта взрывоопасного устройства может быть использована почта. Взрывные устройства, которые закладывают в конверты, бандероли и посылки могут быть как мгновенного, так и замедленного действия. Взрыватели мгновенного действия вызывают срабатывание взрывного устройства при нажатии, ударе, прокалывании, снятии нагрузки, разрушении элементов конструкции, просвечивании ярким светом и </w:t>
      </w:r>
      <w:proofErr w:type="gramStart"/>
      <w:r>
        <w:rPr>
          <w:rFonts w:ascii="Times New Roman" w:hAnsi="Times New Roman" w:cs="Times New Roman"/>
        </w:rPr>
        <w:t>т.д. Например</w:t>
      </w:r>
      <w:proofErr w:type="gramEnd"/>
      <w:r>
        <w:rPr>
          <w:rFonts w:ascii="Times New Roman" w:hAnsi="Times New Roman" w:cs="Times New Roman"/>
        </w:rPr>
        <w:t>, взрывные устройства в бандеролях срабатывают либо при открывании, либо при попытке извлечь предмет из упаковки. Взрывные устройства в посылках обычно срабатывают при вскрытии крышки посылочного ящика.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Взрыватели замедленного действия по истечении заранее установленного срока (от нескольких часов до нескольких суток) либо вызывают взрыв, либо приводят взрывное устройство в боевое положение, после чего срабатывание взрывного устройства происходит мгновенно в случае внешнего воздействия на него.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Однако, независимо от типа взрывателя и взрывного устройства, письма, бандероли и посылки с подобной начинкой неизбежно обладают рядом признаков, по которым их можно отличить от обычных почтовых отправлений. Эти признаки делятся на основные и вспомогательные. К числу основных признаков можно отнести следующие: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толщина письма от 3-х мм и выше, при этом и нем есть отдельные утолщения;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 тяжести письма (пакета) смещен к одной из его сторон;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в конверте перемещающихся предметов или порошкообразных материалов;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во вложении металлических либо пластмассовых предметов;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на конверте масляных пятен, проколов, металлических кнопок, полосок и т.д.;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необычного запаха (миндаля, марципана, жженой пластмассы и других);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звуки работы часового механизма в бандеролях и посылках (один из самых простых и распространенных взрывателей делают с помощью обычного будильника);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конвертах и пакетах, в посылочных ящиках при их переворачивании слышен шорох пересыпающегося порошка.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хотя бы одного из перечисленных признаков (а тем более, сразу нескольких) позволяет предполагать присутствие в почтовом отравлении взрывоопасного предмета или вещества.</w:t>
      </w:r>
    </w:p>
    <w:p w:rsidR="0016063C" w:rsidRDefault="0016063C" w:rsidP="0016063C">
      <w:pPr>
        <w:shd w:val="clear" w:color="auto" w:fill="FFFFFF"/>
        <w:autoSpaceDE w:val="0"/>
        <w:autoSpaceDN w:val="0"/>
        <w:adjustRightInd w:val="0"/>
        <w:ind w:right="96" w:firstLine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числу вспомогательных признаков можно отнести: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особо тщательную заделку письма, бандероли, посылки, в том числе липкой лентой, бумажными полосами и т.д.;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надписей типа «лично в руки», «вскрыть только лично», «вручить лично», «секретно», «только директору (владельцу, председателю)» и т.д.;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обратного адреса или фамилии отправителя, неразборчивое их написание, явно вымышленный адрес;</w:t>
      </w:r>
    </w:p>
    <w:p w:rsidR="0016063C" w:rsidRDefault="0016063C" w:rsidP="0016063C">
      <w:pPr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самодельную нестандартную упаковку.</w:t>
      </w:r>
    </w:p>
    <w:p w:rsidR="0016063C" w:rsidRDefault="0016063C" w:rsidP="0016063C"/>
    <w:p w:rsidR="0016063C" w:rsidRDefault="0016063C" w:rsidP="0016063C"/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  <w:b/>
          <w:bCs/>
        </w:rPr>
        <w:t>Внимание! Взрывоопасные предметы!!!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Взрывоопасные предметы могут быть обнаружены всюду, где проходили боевые действия: в полях, огородах, в лесах и парках, в реках, озёрах и других водоёмах, в домах и подвалах, а также на территории бывших артиллерийских и авиационных полигонов и в других местах.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  <w:b/>
          <w:bCs/>
        </w:rPr>
        <w:t>В случае обнаружения взрывоопасного или внешне схожего с ним предмета необходимо: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 xml:space="preserve">·  Немедленно сообщить о находке в МЧС и </w:t>
      </w:r>
      <w:hyperlink r:id="rId18" w:tooltip="Правоохранительные органы" w:history="1">
        <w:r w:rsidRPr="00332D30">
          <w:rPr>
            <w:rStyle w:val="a6"/>
            <w:rFonts w:ascii="Times New Roman" w:hAnsi="Times New Roman" w:cs="Times New Roman"/>
            <w:color w:val="auto"/>
            <w:u w:val="none"/>
          </w:rPr>
          <w:t>правоохранительные органы</w:t>
        </w:r>
      </w:hyperlink>
      <w:r w:rsidRPr="00332D30">
        <w:rPr>
          <w:rFonts w:ascii="Times New Roman" w:hAnsi="Times New Roman" w:cs="Times New Roman"/>
        </w:rPr>
        <w:t xml:space="preserve"> по телефонам 101 и 102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При</w:t>
      </w:r>
      <w:r w:rsidR="0016063C" w:rsidRPr="00332D30">
        <w:rPr>
          <w:rFonts w:ascii="Times New Roman" w:hAnsi="Times New Roman" w:cs="Times New Roman"/>
        </w:rPr>
        <w:t xml:space="preserve"> производстве земляных или других работ – остановить работу.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Хорошо</w:t>
      </w:r>
      <w:r w:rsidR="0016063C" w:rsidRPr="00332D30">
        <w:rPr>
          <w:rFonts w:ascii="Times New Roman" w:hAnsi="Times New Roman" w:cs="Times New Roman"/>
        </w:rPr>
        <w:t xml:space="preserve"> запомнить место обнаружения предмета. 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Установить</w:t>
      </w:r>
      <w:r w:rsidR="0016063C" w:rsidRPr="00332D30">
        <w:rPr>
          <w:rFonts w:ascii="Times New Roman" w:hAnsi="Times New Roman" w:cs="Times New Roman"/>
        </w:rPr>
        <w:t xml:space="preserve"> предупредительные знаки или использовать различные подручные материалы — жерди, колья, верёвки, куски материи, камни, грунт и т. п.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  <w:b/>
          <w:bCs/>
        </w:rPr>
        <w:t>При обнаружении взрывоопасного предмета категорически запрещается: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прикасаться</w:t>
      </w:r>
      <w:r w:rsidR="0016063C" w:rsidRPr="00332D30">
        <w:rPr>
          <w:rFonts w:ascii="Times New Roman" w:hAnsi="Times New Roman" w:cs="Times New Roman"/>
        </w:rPr>
        <w:t>, поднимать, переносить или перекатывать предмет с места на место, брать в руки;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 xml:space="preserve">·  ударять один </w:t>
      </w:r>
      <w:hyperlink r:id="rId19" w:tooltip="Боеприпас" w:history="1">
        <w:r w:rsidRPr="00332D30">
          <w:rPr>
            <w:rStyle w:val="a6"/>
            <w:rFonts w:ascii="Times New Roman" w:hAnsi="Times New Roman" w:cs="Times New Roman"/>
            <w:color w:val="auto"/>
            <w:u w:val="none"/>
          </w:rPr>
          <w:t>боеприпас</w:t>
        </w:r>
      </w:hyperlink>
      <w:r w:rsidRPr="00332D30">
        <w:rPr>
          <w:rFonts w:ascii="Times New Roman" w:hAnsi="Times New Roman" w:cs="Times New Roman"/>
        </w:rPr>
        <w:t xml:space="preserve"> о другой или бить любыми предметами по корпусу и взрывателю;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поднимать</w:t>
      </w:r>
      <w:r w:rsidR="0016063C" w:rsidRPr="00332D30">
        <w:rPr>
          <w:rFonts w:ascii="Times New Roman" w:hAnsi="Times New Roman" w:cs="Times New Roman"/>
        </w:rPr>
        <w:t>, переносить, класть в карманы, портфели, сумки и т. п.;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помещать</w:t>
      </w:r>
      <w:r w:rsidR="0016063C" w:rsidRPr="00332D30">
        <w:rPr>
          <w:rFonts w:ascii="Times New Roman" w:hAnsi="Times New Roman" w:cs="Times New Roman"/>
        </w:rPr>
        <w:t xml:space="preserve"> боеприпасы в костер, разводить огонь вблизи него;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собирать</w:t>
      </w:r>
      <w:r w:rsidR="0016063C" w:rsidRPr="00332D30">
        <w:rPr>
          <w:rFonts w:ascii="Times New Roman" w:hAnsi="Times New Roman" w:cs="Times New Roman"/>
        </w:rPr>
        <w:t xml:space="preserve"> и сдавать боеприпасы в качестве металлолома;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 xml:space="preserve">·  закапывать в землю или бросать в </w:t>
      </w:r>
      <w:hyperlink r:id="rId20" w:tooltip="Водоем" w:history="1">
        <w:r w:rsidRPr="00332D30">
          <w:rPr>
            <w:rStyle w:val="a6"/>
            <w:rFonts w:ascii="Times New Roman" w:hAnsi="Times New Roman" w:cs="Times New Roman"/>
            <w:color w:val="auto"/>
            <w:u w:val="none"/>
          </w:rPr>
          <w:t>водоем</w:t>
        </w:r>
      </w:hyperlink>
      <w:r w:rsidRPr="00332D30">
        <w:rPr>
          <w:rFonts w:ascii="Times New Roman" w:hAnsi="Times New Roman" w:cs="Times New Roman"/>
        </w:rPr>
        <w:t>;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наступать</w:t>
      </w:r>
      <w:r w:rsidR="0016063C" w:rsidRPr="00332D30">
        <w:rPr>
          <w:rFonts w:ascii="Times New Roman" w:hAnsi="Times New Roman" w:cs="Times New Roman"/>
        </w:rPr>
        <w:t xml:space="preserve"> или наезжать на боеприпасы;</w:t>
      </w:r>
    </w:p>
    <w:p w:rsidR="0016063C" w:rsidRPr="00332D30" w:rsidRDefault="00332D30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· обрывать</w:t>
      </w:r>
      <w:r w:rsidR="0016063C" w:rsidRPr="00332D30">
        <w:rPr>
          <w:rFonts w:ascii="Times New Roman" w:hAnsi="Times New Roman" w:cs="Times New Roman"/>
        </w:rPr>
        <w:t xml:space="preserve"> или тянуть отходящие от предметов проволочки или провода, предпринимать попытки их обезвредить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При обнаружении взрывоопасного предмета категорически запрещается предпринимать любые действия с ними. Этим вы сохраните свою жизнь и поможете предотвратить несчастный случай. 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>Необходимо не допускать самим и удерживать других от нарушения правил поведения при обнаружении ВОП. </w:t>
      </w:r>
    </w:p>
    <w:p w:rsidR="0016063C" w:rsidRPr="00BF6BE2" w:rsidRDefault="0016063C" w:rsidP="0016063C">
      <w:pPr>
        <w:ind w:firstLine="708"/>
      </w:pPr>
      <w:r w:rsidRPr="00BF6BE2">
        <w:rPr>
          <w:b/>
          <w:bCs/>
        </w:rPr>
        <w:t>Действия при обнаружении взрывных устройств</w:t>
      </w:r>
    </w:p>
    <w:p w:rsidR="0016063C" w:rsidRPr="00332D30" w:rsidRDefault="0016063C" w:rsidP="0016063C">
      <w:pPr>
        <w:ind w:firstLine="708"/>
        <w:rPr>
          <w:rFonts w:ascii="Times New Roman" w:hAnsi="Times New Roman" w:cs="Times New Roman"/>
        </w:rPr>
      </w:pPr>
      <w:r w:rsidRPr="00332D30">
        <w:rPr>
          <w:rFonts w:ascii="Times New Roman" w:hAnsi="Times New Roman" w:cs="Times New Roman"/>
        </w:rPr>
        <w:t xml:space="preserve">Заходя в подъезд, обращайте внимание на посторонних людей и незнакомые предметы. Как правило, взрывное устройство в здании закладывается в подвалах, на первых этажах, около мусоропроводов, под лестницами. Будьте бдительными и внимательными. Если вы нашли некий сверток, коробку или пакет, и они кажутся вам подозрительными, а также если в данных предметах видны провода, батарейки, механические или электронные часы, и если все это обмотано скотчем или изоляционной лентой, то можно с большой долей уверенности говорить, что вы обнаружили взрывное устройство. Бросать, пилить или самостоятельно разбирать эти предметы ни в коем случае нельзя. Необходимо отойти подальше от опасной находки, предупредив стоящих рядом людей, и немедленно позвонить в правоохранительные органы и МЧС по телефонам «102» и «101». Совершая поездки в </w:t>
      </w:r>
      <w:hyperlink r:id="rId21" w:tooltip="Общественный транспорт" w:history="1">
        <w:r w:rsidRPr="00332D30">
          <w:rPr>
            <w:rStyle w:val="a6"/>
            <w:rFonts w:ascii="Times New Roman" w:hAnsi="Times New Roman" w:cs="Times New Roman"/>
            <w:color w:val="auto"/>
            <w:u w:val="none"/>
          </w:rPr>
          <w:t>общественном транспорте</w:t>
        </w:r>
      </w:hyperlink>
      <w:r w:rsidRPr="00332D30">
        <w:rPr>
          <w:rFonts w:ascii="Times New Roman" w:hAnsi="Times New Roman" w:cs="Times New Roman"/>
          <w:color w:val="auto"/>
        </w:rPr>
        <w:t xml:space="preserve">, </w:t>
      </w:r>
      <w:r w:rsidRPr="00332D30">
        <w:rPr>
          <w:rFonts w:ascii="Times New Roman" w:hAnsi="Times New Roman" w:cs="Times New Roman"/>
        </w:rPr>
        <w:t xml:space="preserve">обращайте внимание на оставленные сумки, портфели, свертки, игрушки и другие бесхозные предметы, в которых могут находиться самодельные взрывные </w:t>
      </w:r>
      <w:r w:rsidRPr="00332D30">
        <w:rPr>
          <w:rFonts w:ascii="Times New Roman" w:hAnsi="Times New Roman" w:cs="Times New Roman"/>
        </w:rPr>
        <w:lastRenderedPageBreak/>
        <w:t>устройства. Не открывайте их, не трогайте руками, предупредите стоящих рядом людей о возможной опасности. Немедленно сообщите об этом водителю, любому работнику милиции.</w:t>
      </w:r>
    </w:p>
    <w:p w:rsidR="00755391" w:rsidRDefault="00755391" w:rsidP="0016063C">
      <w:pPr>
        <w:pStyle w:val="11"/>
        <w:shd w:val="clear" w:color="auto" w:fill="auto"/>
        <w:spacing w:before="0" w:after="759"/>
        <w:ind w:right="40" w:firstLine="0"/>
        <w:rPr>
          <w:rStyle w:val="10pt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55391" w:rsidRPr="00755391" w:rsidRDefault="00755391" w:rsidP="0016063C">
      <w:pPr>
        <w:pStyle w:val="11"/>
        <w:shd w:val="clear" w:color="auto" w:fill="auto"/>
        <w:spacing w:before="0" w:after="759"/>
        <w:ind w:right="40" w:firstLine="0"/>
        <w:rPr>
          <w:rStyle w:val="10pt"/>
          <w:rFonts w:ascii="Times New Roman" w:hAnsi="Times New Roman" w:cs="Times New Roman"/>
          <w:bCs w:val="0"/>
          <w:sz w:val="32"/>
          <w:szCs w:val="32"/>
        </w:rPr>
      </w:pPr>
      <w:r>
        <w:rPr>
          <w:rStyle w:val="10pt"/>
          <w:rFonts w:ascii="Times New Roman" w:hAnsi="Times New Roman" w:cs="Times New Roman"/>
          <w:bCs w:val="0"/>
          <w:sz w:val="32"/>
          <w:szCs w:val="32"/>
        </w:rPr>
        <w:t>О</w:t>
      </w:r>
      <w:r w:rsidRPr="00755391">
        <w:rPr>
          <w:rStyle w:val="10pt"/>
          <w:rFonts w:ascii="Times New Roman" w:hAnsi="Times New Roman" w:cs="Times New Roman"/>
          <w:bCs w:val="0"/>
          <w:sz w:val="32"/>
          <w:szCs w:val="32"/>
        </w:rPr>
        <w:t>тветить на контрольные вопросы, письменно!!!</w:t>
      </w:r>
      <w:r>
        <w:rPr>
          <w:rStyle w:val="10pt"/>
          <w:rFonts w:ascii="Times New Roman" w:hAnsi="Times New Roman" w:cs="Times New Roman"/>
          <w:bCs w:val="0"/>
          <w:sz w:val="32"/>
          <w:szCs w:val="32"/>
        </w:rPr>
        <w:t xml:space="preserve"> Присылать фото конспекта не надо! Проверю позже.</w:t>
      </w:r>
      <w:bookmarkStart w:id="2" w:name="_GoBack"/>
      <w:bookmarkEnd w:id="2"/>
    </w:p>
    <w:bookmarkEnd w:id="1"/>
    <w:p w:rsidR="0016063C" w:rsidRDefault="0016063C" w:rsidP="0016063C">
      <w:pPr>
        <w:pStyle w:val="11"/>
        <w:shd w:val="clear" w:color="auto" w:fill="auto"/>
        <w:tabs>
          <w:tab w:val="left" w:pos="687"/>
        </w:tabs>
        <w:spacing w:before="0" w:line="240" w:lineRule="auto"/>
        <w:ind w:left="320" w:right="20" w:firstLine="0"/>
        <w:jc w:val="left"/>
        <w:rPr>
          <w:rStyle w:val="0pt"/>
          <w:rFonts w:ascii="Times New Roman" w:hAnsi="Times New Roman" w:cs="Times New Roman"/>
          <w:sz w:val="24"/>
          <w:szCs w:val="24"/>
        </w:rPr>
      </w:pPr>
    </w:p>
    <w:p w:rsidR="008218E6" w:rsidRDefault="008218E6"/>
    <w:sectPr w:rsidR="008218E6" w:rsidSect="00861E6D">
      <w:pgSz w:w="11909" w:h="16834"/>
      <w:pgMar w:top="1134" w:right="85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B67" w:rsidRDefault="00400B67">
      <w:r>
        <w:separator/>
      </w:r>
    </w:p>
  </w:endnote>
  <w:endnote w:type="continuationSeparator" w:id="0">
    <w:p w:rsidR="00400B67" w:rsidRDefault="0040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389308"/>
      <w:docPartObj>
        <w:docPartGallery w:val="Page Numbers (Bottom of Page)"/>
        <w:docPartUnique/>
      </w:docPartObj>
    </w:sdtPr>
    <w:sdtEndPr/>
    <w:sdtContent>
      <w:p w:rsidR="00582069" w:rsidRDefault="00CD48F9">
        <w:pPr>
          <w:pStyle w:val="a4"/>
          <w:jc w:val="center"/>
        </w:pPr>
        <w:r>
          <w:fldChar w:fldCharType="begin"/>
        </w:r>
        <w:r w:rsidR="00650195">
          <w:instrText>PAGE   \* MERGEFORMAT</w:instrText>
        </w:r>
        <w:r>
          <w:fldChar w:fldCharType="separate"/>
        </w:r>
        <w:r w:rsidR="00755391">
          <w:rPr>
            <w:noProof/>
          </w:rPr>
          <w:t>13</w:t>
        </w:r>
        <w:r>
          <w:fldChar w:fldCharType="end"/>
        </w:r>
      </w:p>
    </w:sdtContent>
  </w:sdt>
  <w:p w:rsidR="00582069" w:rsidRDefault="00400B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B67" w:rsidRDefault="00400B67">
      <w:r>
        <w:separator/>
      </w:r>
    </w:p>
  </w:footnote>
  <w:footnote w:type="continuationSeparator" w:id="0">
    <w:p w:rsidR="00400B67" w:rsidRDefault="00400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C33"/>
    <w:multiLevelType w:val="hybridMultilevel"/>
    <w:tmpl w:val="D4A4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4B17"/>
    <w:multiLevelType w:val="multilevel"/>
    <w:tmpl w:val="770A38FE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E07B8E"/>
    <w:multiLevelType w:val="multilevel"/>
    <w:tmpl w:val="774E5E90"/>
    <w:lvl w:ilvl="0">
      <w:start w:val="1"/>
      <w:numFmt w:val="decimal"/>
      <w:lvlText w:val="%1."/>
      <w:lvlJc w:val="left"/>
      <w:rPr>
        <w:rFonts w:ascii="Times New Roman" w:eastAsia="Georg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8A0E75"/>
    <w:multiLevelType w:val="multilevel"/>
    <w:tmpl w:val="4975047D"/>
    <w:lvl w:ilvl="0">
      <w:numFmt w:val="bullet"/>
      <w:lvlText w:val="·"/>
      <w:lvlJc w:val="left"/>
      <w:pPr>
        <w:tabs>
          <w:tab w:val="num" w:pos="984"/>
        </w:tabs>
        <w:ind w:left="984" w:hanging="276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32"/>
        </w:tabs>
        <w:ind w:left="2832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52"/>
        </w:tabs>
        <w:ind w:left="3552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92"/>
        </w:tabs>
        <w:ind w:left="4992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12"/>
        </w:tabs>
        <w:ind w:left="5712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52"/>
        </w:tabs>
        <w:ind w:left="7152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72D94F57"/>
    <w:multiLevelType w:val="multilevel"/>
    <w:tmpl w:val="07FA47D8"/>
    <w:lvl w:ilvl="0">
      <w:start w:val="3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F24EC"/>
    <w:multiLevelType w:val="multilevel"/>
    <w:tmpl w:val="00F04656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C"/>
    <w:rsid w:val="00084B20"/>
    <w:rsid w:val="00086E00"/>
    <w:rsid w:val="0016063C"/>
    <w:rsid w:val="001606E0"/>
    <w:rsid w:val="00332D30"/>
    <w:rsid w:val="00400B67"/>
    <w:rsid w:val="0054682E"/>
    <w:rsid w:val="00650195"/>
    <w:rsid w:val="0066314A"/>
    <w:rsid w:val="00755391"/>
    <w:rsid w:val="008218E6"/>
    <w:rsid w:val="0087130F"/>
    <w:rsid w:val="008A4848"/>
    <w:rsid w:val="00904ADB"/>
    <w:rsid w:val="009E23ED"/>
    <w:rsid w:val="00BF1C3E"/>
    <w:rsid w:val="00CD48F9"/>
    <w:rsid w:val="00DB6351"/>
    <w:rsid w:val="00ED44DD"/>
    <w:rsid w:val="00F1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A6A1"/>
  <w15:docId w15:val="{DFC2E772-8DBB-4950-A6EB-408688BA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06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6063C"/>
    <w:rPr>
      <w:rFonts w:ascii="Franklin Gothic Medium" w:eastAsia="Franklin Gothic Medium" w:hAnsi="Franklin Gothic Medium" w:cs="Franklin Gothic Medium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16063C"/>
    <w:rPr>
      <w:rFonts w:ascii="Georgia" w:eastAsia="Georgia" w:hAnsi="Georgia" w:cs="Georgia"/>
      <w:spacing w:val="1"/>
      <w:sz w:val="18"/>
      <w:szCs w:val="18"/>
      <w:shd w:val="clear" w:color="auto" w:fill="FFFFFF"/>
    </w:rPr>
  </w:style>
  <w:style w:type="character" w:customStyle="1" w:styleId="0pt">
    <w:name w:val="Основной текст + Интервал 0 pt"/>
    <w:basedOn w:val="a3"/>
    <w:rsid w:val="0016063C"/>
    <w:rPr>
      <w:rFonts w:ascii="Georgia" w:eastAsia="Georgia" w:hAnsi="Georgia" w:cs="Georgia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basedOn w:val="a3"/>
    <w:rsid w:val="0016063C"/>
    <w:rPr>
      <w:rFonts w:ascii="Georgia" w:eastAsia="Georgia" w:hAnsi="Georgia" w:cs="Georgia"/>
      <w:b/>
      <w:bCs/>
      <w:color w:val="000000"/>
      <w:spacing w:val="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rialUnicodeMS75pt0pt">
    <w:name w:val="Основной текст + Arial Unicode MS;7;5 pt;Интервал 0 pt"/>
    <w:basedOn w:val="a3"/>
    <w:rsid w:val="0016063C"/>
    <w:rPr>
      <w:rFonts w:ascii="Arial Unicode MS" w:eastAsia="Arial Unicode MS" w:hAnsi="Arial Unicode MS" w:cs="Arial Unicode MS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95pt">
    <w:name w:val="Основной текст + 9;5 pt"/>
    <w:basedOn w:val="a3"/>
    <w:rsid w:val="0016063C"/>
    <w:rPr>
      <w:rFonts w:ascii="Georgia" w:eastAsia="Georgia" w:hAnsi="Georgia" w:cs="Georgia"/>
      <w:color w:val="000000"/>
      <w:spacing w:val="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16063C"/>
    <w:rPr>
      <w:rFonts w:ascii="Georgia" w:eastAsia="Georgia" w:hAnsi="Georgia" w:cs="Georgia"/>
      <w:spacing w:val="6"/>
      <w:sz w:val="15"/>
      <w:szCs w:val="15"/>
      <w:shd w:val="clear" w:color="auto" w:fill="FFFFFF"/>
    </w:rPr>
  </w:style>
  <w:style w:type="character" w:customStyle="1" w:styleId="39pt0pt">
    <w:name w:val="Основной текст (3) + 9 pt;Интервал 0 pt"/>
    <w:basedOn w:val="3"/>
    <w:rsid w:val="0016063C"/>
    <w:rPr>
      <w:rFonts w:ascii="Georgia" w:eastAsia="Georgia" w:hAnsi="Georgia" w:cs="Georgia"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0pt">
    <w:name w:val="Основной текст (3) + Малые прописные;Интервал 0 pt"/>
    <w:basedOn w:val="3"/>
    <w:rsid w:val="0016063C"/>
    <w:rPr>
      <w:rFonts w:ascii="Georgia" w:eastAsia="Georgia" w:hAnsi="Georgia" w:cs="Georgia"/>
      <w:smallCaps/>
      <w:color w:val="000000"/>
      <w:spacing w:val="1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pt">
    <w:name w:val="Заголовок №1 + Интервал 0 pt"/>
    <w:basedOn w:val="1"/>
    <w:rsid w:val="0016063C"/>
    <w:rPr>
      <w:rFonts w:ascii="Franklin Gothic Medium" w:eastAsia="Franklin Gothic Medium" w:hAnsi="Franklin Gothic Medium" w:cs="Franklin Gothic Medium"/>
      <w:b/>
      <w:bCs/>
      <w:color w:val="000000"/>
      <w:spacing w:val="-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16063C"/>
    <w:pPr>
      <w:shd w:val="clear" w:color="auto" w:fill="FFFFFF"/>
      <w:spacing w:after="360" w:line="0" w:lineRule="atLeast"/>
      <w:outlineLvl w:val="0"/>
    </w:pPr>
    <w:rPr>
      <w:rFonts w:ascii="Franklin Gothic Medium" w:eastAsia="Franklin Gothic Medium" w:hAnsi="Franklin Gothic Medium" w:cs="Franklin Gothic Medium"/>
      <w:b/>
      <w:bCs/>
      <w:color w:val="auto"/>
      <w:spacing w:val="-1"/>
      <w:sz w:val="21"/>
      <w:szCs w:val="21"/>
      <w:lang w:eastAsia="en-US"/>
    </w:rPr>
  </w:style>
  <w:style w:type="paragraph" w:customStyle="1" w:styleId="11">
    <w:name w:val="Основной текст1"/>
    <w:basedOn w:val="a"/>
    <w:link w:val="a3"/>
    <w:rsid w:val="0016063C"/>
    <w:pPr>
      <w:shd w:val="clear" w:color="auto" w:fill="FFFFFF"/>
      <w:spacing w:before="360" w:line="259" w:lineRule="exact"/>
      <w:ind w:firstLine="280"/>
      <w:jc w:val="both"/>
    </w:pPr>
    <w:rPr>
      <w:rFonts w:ascii="Georgia" w:eastAsia="Georgia" w:hAnsi="Georgia" w:cs="Georgia"/>
      <w:color w:val="auto"/>
      <w:spacing w:val="1"/>
      <w:sz w:val="18"/>
      <w:szCs w:val="18"/>
      <w:lang w:eastAsia="en-US"/>
    </w:rPr>
  </w:style>
  <w:style w:type="paragraph" w:customStyle="1" w:styleId="30">
    <w:name w:val="Основной текст (3)"/>
    <w:basedOn w:val="a"/>
    <w:link w:val="3"/>
    <w:rsid w:val="0016063C"/>
    <w:pPr>
      <w:shd w:val="clear" w:color="auto" w:fill="FFFFFF"/>
      <w:spacing w:before="420" w:after="120" w:line="0" w:lineRule="atLeast"/>
    </w:pPr>
    <w:rPr>
      <w:rFonts w:ascii="Georgia" w:eastAsia="Georgia" w:hAnsi="Georgia" w:cs="Georgia"/>
      <w:color w:val="auto"/>
      <w:spacing w:val="6"/>
      <w:sz w:val="15"/>
      <w:szCs w:val="15"/>
      <w:lang w:eastAsia="en-US"/>
    </w:rPr>
  </w:style>
  <w:style w:type="paragraph" w:styleId="a4">
    <w:name w:val="footer"/>
    <w:basedOn w:val="a"/>
    <w:link w:val="a5"/>
    <w:uiPriority w:val="99"/>
    <w:unhideWhenUsed/>
    <w:rsid w:val="001606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6063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60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C:\DOCUME~1\65CE~1\LOCALS~1\Temp\FineReader11\media\image3.png" TargetMode="External"/><Relationship Id="rId18" Type="http://schemas.openxmlformats.org/officeDocument/2006/relationships/hyperlink" Target="https://pandia.org/text/category/pravoohranitelmznie_organ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org/text/category/obshestvennij_transport/" TargetMode="Externa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file:///C:\DOCUME~1\65CE~1\LOCALS~1\Temp\FineReader11\media\image5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pandia.org/text/category/vodoe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DOCUME~1\65CE~1\LOCALS~1\Temp\FineReader11\media\image2.png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C:\DOCUME~1\65CE~1\LOCALS~1\Temp\FineReader11\media\image4.p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pandia.org/text/category/boepripas/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C:\DOCUME~1\65CE~1\LOCALS~1\Temp\FineReader11\media\image1.png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2025-04-07T10:47:00Z</dcterms:created>
  <dcterms:modified xsi:type="dcterms:W3CDTF">2025-04-07T10:53:00Z</dcterms:modified>
</cp:coreProperties>
</file>