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17F23" w14:textId="77777777" w:rsidR="005473E4" w:rsidRDefault="005473E4" w:rsidP="0073043F">
      <w:pPr>
        <w:pStyle w:val="a3"/>
      </w:pPr>
    </w:p>
    <w:p w14:paraId="4C570E4C" w14:textId="77777777" w:rsidR="0073043F" w:rsidRDefault="00F118E9" w:rsidP="0073043F">
      <w:pPr>
        <w:pStyle w:val="a3"/>
        <w:jc w:val="center"/>
      </w:pPr>
      <w:r>
        <w:t>Занятие 21</w:t>
      </w:r>
    </w:p>
    <w:p w14:paraId="42CC565F" w14:textId="77777777" w:rsidR="0039597F" w:rsidRDefault="0073043F" w:rsidP="00867BD9">
      <w:pPr>
        <w:pStyle w:val="a3"/>
        <w:jc w:val="center"/>
      </w:pPr>
      <w:r>
        <w:t>Тема занятия</w:t>
      </w:r>
      <w:r w:rsidRPr="0073043F">
        <w:t>:</w:t>
      </w:r>
      <w:r w:rsidR="00E1367E">
        <w:t xml:space="preserve"> </w:t>
      </w:r>
      <w:r w:rsidR="003C56F7" w:rsidRPr="003C56F7">
        <w:t>Устройства формирования импульсов</w:t>
      </w:r>
      <w:r w:rsidR="003C56F7">
        <w:t>.</w:t>
      </w:r>
    </w:p>
    <w:p w14:paraId="341A4F68" w14:textId="77777777" w:rsidR="00867BD9" w:rsidRDefault="00867BD9" w:rsidP="00867BD9">
      <w:pPr>
        <w:pStyle w:val="a3"/>
        <w:jc w:val="center"/>
      </w:pPr>
    </w:p>
    <w:p w14:paraId="70651AE6" w14:textId="77777777" w:rsidR="0073043F" w:rsidRDefault="0073043F" w:rsidP="0073043F">
      <w:pPr>
        <w:pStyle w:val="a3"/>
        <w:jc w:val="center"/>
      </w:pPr>
      <w:r>
        <w:t>Рассматриваемые вопросы</w:t>
      </w:r>
      <w:r w:rsidR="008D60DB">
        <w:t>.</w:t>
      </w:r>
    </w:p>
    <w:p w14:paraId="71C5ECC0" w14:textId="77777777" w:rsidR="0039597F" w:rsidRDefault="0039597F" w:rsidP="0073043F">
      <w:pPr>
        <w:pStyle w:val="a3"/>
        <w:jc w:val="center"/>
      </w:pPr>
    </w:p>
    <w:p w14:paraId="5118840D" w14:textId="77777777" w:rsidR="008D60DB" w:rsidRDefault="00307324" w:rsidP="00EF1062">
      <w:pPr>
        <w:pStyle w:val="a3"/>
        <w:jc w:val="both"/>
      </w:pPr>
      <w:r w:rsidRPr="00A778A8">
        <w:t>1.</w:t>
      </w:r>
      <w:r w:rsidR="00EF1062" w:rsidRPr="00EF1062">
        <w:t xml:space="preserve"> </w:t>
      </w:r>
      <w:r w:rsidR="003C56F7">
        <w:t>Мультивибраторы.</w:t>
      </w:r>
    </w:p>
    <w:p w14:paraId="348EBBC4" w14:textId="77777777" w:rsidR="00F53FA6" w:rsidRDefault="00F53FA6" w:rsidP="00F27A19">
      <w:pPr>
        <w:pStyle w:val="a3"/>
        <w:jc w:val="both"/>
      </w:pPr>
      <w:r>
        <w:t>2.</w:t>
      </w:r>
      <w:r w:rsidR="00E1367E">
        <w:rPr>
          <w:sz w:val="28"/>
          <w:szCs w:val="28"/>
        </w:rPr>
        <w:t xml:space="preserve"> </w:t>
      </w:r>
      <w:r w:rsidR="003C56F7" w:rsidRPr="00BC17FE">
        <w:t>Симметричный мультивибратор на транзисторах.</w:t>
      </w:r>
    </w:p>
    <w:p w14:paraId="62C62E42" w14:textId="77777777" w:rsidR="00E1367E" w:rsidRPr="003C56F7" w:rsidRDefault="00E1367E" w:rsidP="003C56F7">
      <w:pPr>
        <w:pStyle w:val="a3"/>
      </w:pPr>
      <w:r w:rsidRPr="003C56F7">
        <w:t xml:space="preserve">3. </w:t>
      </w:r>
      <w:r w:rsidR="003C56F7">
        <w:t xml:space="preserve"> </w:t>
      </w:r>
      <w:r w:rsidR="003C56F7" w:rsidRPr="003C56F7">
        <w:t>Две структуры построения системы управления (СУ).</w:t>
      </w:r>
    </w:p>
    <w:p w14:paraId="67E994EF" w14:textId="77777777" w:rsidR="003C56F7" w:rsidRPr="003C56F7" w:rsidRDefault="003C56F7" w:rsidP="003C56F7">
      <w:pPr>
        <w:pStyle w:val="a3"/>
      </w:pPr>
      <w:r>
        <w:t xml:space="preserve">4. </w:t>
      </w:r>
      <w:r w:rsidRPr="00206608">
        <w:t>Пример системы управления выпрямителем.</w:t>
      </w:r>
    </w:p>
    <w:p w14:paraId="07037170" w14:textId="77777777" w:rsidR="00907383" w:rsidRDefault="003C56F7" w:rsidP="00406CC7">
      <w:pPr>
        <w:pStyle w:val="a3"/>
      </w:pPr>
      <w:r>
        <w:t>5</w:t>
      </w:r>
      <w:r w:rsidR="0053481D" w:rsidRPr="00A778A8">
        <w:t>. Контрольные задания.</w:t>
      </w:r>
    </w:p>
    <w:p w14:paraId="2A239CA5" w14:textId="77777777" w:rsidR="003C56F7" w:rsidRDefault="003C56F7" w:rsidP="00406CC7">
      <w:pPr>
        <w:pStyle w:val="a3"/>
      </w:pPr>
    </w:p>
    <w:p w14:paraId="333D404E" w14:textId="77777777" w:rsidR="003C56F7" w:rsidRPr="003C56F7" w:rsidRDefault="003C56F7" w:rsidP="003C56F7">
      <w:pPr>
        <w:pStyle w:val="a3"/>
        <w:jc w:val="center"/>
        <w:rPr>
          <w:b/>
          <w:sz w:val="28"/>
          <w:szCs w:val="28"/>
        </w:rPr>
      </w:pPr>
      <w:r w:rsidRPr="003C56F7">
        <w:rPr>
          <w:b/>
          <w:sz w:val="28"/>
          <w:szCs w:val="28"/>
        </w:rPr>
        <w:t>1. Мультивибраторы.</w:t>
      </w:r>
    </w:p>
    <w:p w14:paraId="4FD8CC6C" w14:textId="77777777" w:rsidR="00236525" w:rsidRDefault="00236525" w:rsidP="00236525">
      <w:pPr>
        <w:pStyle w:val="a3"/>
        <w:jc w:val="both"/>
      </w:pPr>
    </w:p>
    <w:p w14:paraId="4B272E24" w14:textId="77777777" w:rsidR="003C56F7" w:rsidRDefault="003C56F7" w:rsidP="003C56F7">
      <w:pPr>
        <w:pStyle w:val="a3"/>
        <w:ind w:firstLine="426"/>
        <w:jc w:val="both"/>
      </w:pPr>
      <w:r w:rsidRPr="00BC17FE">
        <w:t xml:space="preserve">Мультивибратор —  генератор сигналов электрических прямоугольных колебаний с короткими фронтами. </w:t>
      </w:r>
    </w:p>
    <w:p w14:paraId="3921EBED" w14:textId="77777777" w:rsidR="003C56F7" w:rsidRDefault="003C56F7" w:rsidP="003C56F7">
      <w:pPr>
        <w:pStyle w:val="a3"/>
        <w:ind w:firstLine="426"/>
        <w:jc w:val="both"/>
      </w:pPr>
      <w:r>
        <w:t xml:space="preserve">    Термин предложен голландским физиком </w:t>
      </w:r>
      <w:proofErr w:type="spellStart"/>
      <w:r>
        <w:t>ван</w:t>
      </w:r>
      <w:proofErr w:type="spellEnd"/>
      <w:r>
        <w:t xml:space="preserve"> дер Полем, так как в спектре колебаний мультивибратора присутствует множество гармоник — в отличие от генератора синусоидальных колебаний («</w:t>
      </w:r>
      <w:proofErr w:type="spellStart"/>
      <w:r>
        <w:t>моновибратора</w:t>
      </w:r>
      <w:proofErr w:type="spellEnd"/>
      <w:r>
        <w:t xml:space="preserve">»). Мультивибратор был описан </w:t>
      </w:r>
      <w:proofErr w:type="spellStart"/>
      <w:r>
        <w:t>Икклзом</w:t>
      </w:r>
      <w:proofErr w:type="spellEnd"/>
      <w:r>
        <w:t xml:space="preserve"> и Джорданом в 1918 году. Мультивибратор является одним из самых распространённых генераторов импульсов прямоугольной формы, представляющий собой двухкаскадный резистивный усилитель с глубокой положительной обратной связью. </w:t>
      </w:r>
    </w:p>
    <w:p w14:paraId="6564BC8F" w14:textId="77777777" w:rsidR="003C56F7" w:rsidRDefault="003C56F7" w:rsidP="003C56F7">
      <w:pPr>
        <w:pStyle w:val="a3"/>
        <w:ind w:firstLine="426"/>
        <w:jc w:val="both"/>
      </w:pPr>
      <w:r>
        <w:t xml:space="preserve">    В электронной технике используются  различные варианты схем мультивибраторов, которые различаются между собой </w:t>
      </w:r>
    </w:p>
    <w:p w14:paraId="64A2B581" w14:textId="77777777" w:rsidR="003C56F7" w:rsidRDefault="003C56F7" w:rsidP="003C56F7">
      <w:pPr>
        <w:pStyle w:val="a3"/>
        <w:ind w:firstLine="426"/>
        <w:jc w:val="both"/>
      </w:pPr>
      <w:r>
        <w:t xml:space="preserve">-  по типу используемых элементов (ламповые, транзисторные, тиристорные, микроэлектронные), </w:t>
      </w:r>
    </w:p>
    <w:p w14:paraId="511A03DB" w14:textId="77777777" w:rsidR="003C56F7" w:rsidRDefault="003C56F7" w:rsidP="003C56F7">
      <w:pPr>
        <w:pStyle w:val="a3"/>
        <w:ind w:firstLine="426"/>
        <w:jc w:val="both"/>
      </w:pPr>
      <w:r>
        <w:t xml:space="preserve">-  режиму работы (автоколебательные, ждущие синхронизации), </w:t>
      </w:r>
    </w:p>
    <w:p w14:paraId="6E12DB45" w14:textId="77777777" w:rsidR="003C56F7" w:rsidRDefault="003C56F7" w:rsidP="003C56F7">
      <w:pPr>
        <w:pStyle w:val="a3"/>
        <w:ind w:firstLine="426"/>
        <w:jc w:val="both"/>
      </w:pPr>
      <w:r>
        <w:t xml:space="preserve">-  видам связи между усилительными элементами, </w:t>
      </w:r>
    </w:p>
    <w:p w14:paraId="6472E9CA" w14:textId="77777777" w:rsidR="003C56F7" w:rsidRPr="003C56F7" w:rsidRDefault="003C56F7" w:rsidP="003C56F7">
      <w:pPr>
        <w:pStyle w:val="a3"/>
        <w:ind w:firstLine="426"/>
        <w:jc w:val="both"/>
      </w:pPr>
      <w:r>
        <w:t>-  способам регулировки длительности и частоты генерируемых импульсов.</w:t>
      </w:r>
    </w:p>
    <w:p w14:paraId="277FD0D0" w14:textId="77777777" w:rsidR="003C56F7" w:rsidRPr="003C56F7" w:rsidRDefault="003C56F7" w:rsidP="003C56F7">
      <w:pPr>
        <w:pStyle w:val="a3"/>
        <w:ind w:firstLine="426"/>
        <w:jc w:val="both"/>
      </w:pPr>
    </w:p>
    <w:p w14:paraId="6D7A7AA6" w14:textId="77777777" w:rsidR="003C56F7" w:rsidRPr="003C56F7" w:rsidRDefault="003C56F7" w:rsidP="003C56F7">
      <w:pPr>
        <w:pStyle w:val="a3"/>
        <w:ind w:firstLine="426"/>
        <w:jc w:val="center"/>
        <w:rPr>
          <w:b/>
          <w:color w:val="FF0000"/>
          <w:sz w:val="28"/>
          <w:szCs w:val="28"/>
        </w:rPr>
      </w:pPr>
      <w:r w:rsidRPr="003C56F7">
        <w:rPr>
          <w:b/>
          <w:sz w:val="28"/>
          <w:szCs w:val="28"/>
        </w:rPr>
        <w:t>2. Симметричный мультивибратор на транзисторах.</w:t>
      </w:r>
    </w:p>
    <w:p w14:paraId="0EC03043" w14:textId="77777777" w:rsidR="003C56F7" w:rsidRDefault="003C56F7" w:rsidP="003C56F7">
      <w:pPr>
        <w:pStyle w:val="a3"/>
        <w:ind w:firstLine="426"/>
        <w:jc w:val="center"/>
      </w:pPr>
      <w:r>
        <w:rPr>
          <w:noProof/>
          <w:lang w:eastAsia="ru-RU"/>
        </w:rPr>
        <w:drawing>
          <wp:inline distT="0" distB="0" distL="0" distR="0" wp14:anchorId="0CE6ABE6" wp14:editId="085D5C2B">
            <wp:extent cx="3153777" cy="2219325"/>
            <wp:effectExtent l="19050" t="0" r="85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32" cy="222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083ADA" w14:textId="77777777" w:rsidR="003C56F7" w:rsidRDefault="003C56F7" w:rsidP="003C56F7">
      <w:pPr>
        <w:pStyle w:val="a3"/>
        <w:ind w:firstLine="426"/>
        <w:jc w:val="both"/>
      </w:pPr>
    </w:p>
    <w:p w14:paraId="1CC6A619" w14:textId="77777777" w:rsidR="003C56F7" w:rsidRDefault="003C56F7" w:rsidP="003C56F7">
      <w:pPr>
        <w:pStyle w:val="a3"/>
        <w:ind w:firstLine="426"/>
        <w:jc w:val="both"/>
      </w:pPr>
      <w:r>
        <w:t xml:space="preserve">    Симметричный мультивибратор генерирует прямоугольные импульсы, параметры которых зависят от резисторов Rb1 и Rb2 и конденсаторов Cb1 и Cb2. </w:t>
      </w:r>
      <w:proofErr w:type="spellStart"/>
      <w:r>
        <w:t>Rb</w:t>
      </w:r>
      <w:proofErr w:type="spellEnd"/>
      <w:r>
        <w:t xml:space="preserve"> и </w:t>
      </w:r>
      <w:proofErr w:type="spellStart"/>
      <w:r>
        <w:t>Rk</w:t>
      </w:r>
      <w:proofErr w:type="spellEnd"/>
      <w:r>
        <w:t xml:space="preserve"> (</w:t>
      </w:r>
      <w:proofErr w:type="spellStart"/>
      <w:r>
        <w:t>Rk</w:t>
      </w:r>
      <w:proofErr w:type="spellEnd"/>
      <w:r>
        <w:t>&lt;</w:t>
      </w:r>
      <w:proofErr w:type="spellStart"/>
      <w:r>
        <w:t>Rb</w:t>
      </w:r>
      <w:proofErr w:type="spellEnd"/>
      <w:r>
        <w:t xml:space="preserve">). Нагрузку подключают к коллектору VT1, или VT2.  </w:t>
      </w:r>
    </w:p>
    <w:p w14:paraId="0BDECBF3" w14:textId="77777777" w:rsidR="003C56F7" w:rsidRDefault="003C56F7" w:rsidP="003C56F7">
      <w:pPr>
        <w:pStyle w:val="a3"/>
        <w:ind w:firstLine="426"/>
        <w:jc w:val="both"/>
      </w:pPr>
      <w:r>
        <w:t xml:space="preserve">    Симметричный мультивибратор является автогенератором, то есть для начала генерации необходимо только включение питания.  После включения питания, транзистор VT2 закрыт, VT1 открыт, конденсатор Cb2 разряжен, а Cb1 заряжен, но не полностью, а полярность этого заряда такова, что к базе VT1 приложено отрицательное напряжение (какой транзистор открыт, а какой закрыт зависит от параметров самих транзисторов).</w:t>
      </w:r>
    </w:p>
    <w:p w14:paraId="7D42EBF6" w14:textId="77777777" w:rsidR="003C56F7" w:rsidRDefault="003C56F7" w:rsidP="003C56F7">
      <w:pPr>
        <w:pStyle w:val="a3"/>
        <w:ind w:firstLine="426"/>
        <w:jc w:val="both"/>
      </w:pPr>
      <w:r>
        <w:lastRenderedPageBreak/>
        <w:t xml:space="preserve">    Дальше конденсатор Cb1 продолжает заряжаться от источника питания через резистор Rb1 и транзистор VT1, однако, напряжения на нем еще не достаточно, для открывания транзистора VT2. И в это же  время, конденсатор Cb2 заряжается через резистор Rk2 и открытый VT1. Емкость конденсаторов одинакова, однако, так как </w:t>
      </w:r>
      <w:proofErr w:type="spellStart"/>
      <w:r>
        <w:t>Rk</w:t>
      </w:r>
      <w:proofErr w:type="spellEnd"/>
      <w:r>
        <w:t xml:space="preserve"> &lt; </w:t>
      </w:r>
      <w:proofErr w:type="spellStart"/>
      <w:r>
        <w:t>Rb</w:t>
      </w:r>
      <w:proofErr w:type="spellEnd"/>
      <w:r>
        <w:t xml:space="preserve">, то Cb2 заряжается быстрее, чем Cb1. </w:t>
      </w:r>
    </w:p>
    <w:p w14:paraId="0B632F89" w14:textId="77777777" w:rsidR="003C56F7" w:rsidRDefault="003C56F7" w:rsidP="003C56F7">
      <w:pPr>
        <w:pStyle w:val="a3"/>
        <w:ind w:firstLine="426"/>
        <w:jc w:val="both"/>
      </w:pPr>
      <w:r>
        <w:t xml:space="preserve">    По мере заряда Cb1 напряжение на базе VT2 растет. И в момент T1, напряжение достигает некоторого порога и VT2 открывается. Cb2 к этому моменту заряжен почти до напряжения питания.</w:t>
      </w:r>
    </w:p>
    <w:p w14:paraId="77235549" w14:textId="77777777" w:rsidR="003C56F7" w:rsidRDefault="003C56F7" w:rsidP="003C56F7">
      <w:pPr>
        <w:pStyle w:val="a3"/>
        <w:ind w:firstLine="426"/>
        <w:jc w:val="both"/>
      </w:pPr>
      <w:r>
        <w:t xml:space="preserve">    Дальше VT2 переходит в активный </w:t>
      </w:r>
      <w:proofErr w:type="gramStart"/>
      <w:r>
        <w:t>режим ,</w:t>
      </w:r>
      <w:proofErr w:type="gramEnd"/>
      <w:r>
        <w:t xml:space="preserve"> увеличивается его коллекторный ток и уменьшается напряжение коллектор-эмиттер, что вызывает падение базового тока VT1, а это приводит к уменьшению коллекторного тока VT1, т. к. сопротивление коллектор-эмиттер увеличивается. Поэтому ток начинает течь через Rk1 в базу T2, что увеличивает его базовый ток. Транзистор VT1 закрывается. Процесс проходит практически мгновенно. Однако, мы имеем процесс, противоположный начальному моменту - VT1 закрыт, VT2 открыт, Cb1 практически разряжен, а Cb2 заряжен почти до напряжения питания.</w:t>
      </w:r>
    </w:p>
    <w:p w14:paraId="218BCC67" w14:textId="77777777" w:rsidR="003C56F7" w:rsidRDefault="003C56F7" w:rsidP="003C56F7">
      <w:pPr>
        <w:pStyle w:val="a3"/>
        <w:ind w:firstLine="426"/>
        <w:jc w:val="both"/>
      </w:pPr>
      <w:r>
        <w:t xml:space="preserve">    Затем Cb1 начинает заряжаться через цепь Rk1, VT2, а Cb2 поддерживает отрицательным напряжением транзистор VT1 в закрытом состоянии. И когда Cb1 зарядится все повторится с точностью до наоборот и закроется VT2. И так до тех пор, пока не отключат питание.</w:t>
      </w:r>
    </w:p>
    <w:p w14:paraId="0B2D6111" w14:textId="77777777" w:rsidR="003C56F7" w:rsidRDefault="003C56F7" w:rsidP="003C56F7">
      <w:pPr>
        <w:pStyle w:val="a3"/>
        <w:ind w:firstLine="426"/>
        <w:jc w:val="both"/>
      </w:pPr>
      <w:r>
        <w:t xml:space="preserve">    Длительность импульса:</w:t>
      </w:r>
    </w:p>
    <w:p w14:paraId="66F16DE3" w14:textId="77777777" w:rsidR="003C56F7" w:rsidRDefault="003C56F7" w:rsidP="003C56F7">
      <w:pPr>
        <w:pStyle w:val="a3"/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£=(3...5)Rk2C2 </w:t>
      </w:r>
      <w:r>
        <w:t>или</w:t>
      </w:r>
      <w:r>
        <w:rPr>
          <w:sz w:val="32"/>
          <w:szCs w:val="32"/>
        </w:rPr>
        <w:t xml:space="preserve"> £=(3...5)Rk1C1</w:t>
      </w:r>
    </w:p>
    <w:p w14:paraId="57119DD1" w14:textId="77777777" w:rsidR="003C56F7" w:rsidRDefault="003C56F7" w:rsidP="003C56F7">
      <w:pPr>
        <w:pStyle w:val="a3"/>
        <w:ind w:firstLine="426"/>
        <w:jc w:val="both"/>
      </w:pPr>
      <w:r>
        <w:t>в зависимости, с какого транзистора снимать сигнал.</w:t>
      </w:r>
    </w:p>
    <w:p w14:paraId="59E03A88" w14:textId="77777777" w:rsidR="003C56F7" w:rsidRDefault="003C56F7" w:rsidP="003C56F7">
      <w:pPr>
        <w:pStyle w:val="a3"/>
        <w:ind w:firstLine="426"/>
        <w:jc w:val="both"/>
      </w:pPr>
      <w:r>
        <w:t xml:space="preserve">    Частоту импульсов:</w:t>
      </w:r>
    </w:p>
    <w:p w14:paraId="0A326AEC" w14:textId="77777777" w:rsidR="003C56F7" w:rsidRDefault="003C56F7" w:rsidP="003C56F7">
      <w:pPr>
        <w:pStyle w:val="a3"/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ƒ=700/ (</w:t>
      </w:r>
      <w:proofErr w:type="spellStart"/>
      <w:r>
        <w:rPr>
          <w:sz w:val="32"/>
          <w:szCs w:val="32"/>
        </w:rPr>
        <w:t>RbCb</w:t>
      </w:r>
      <w:proofErr w:type="spellEnd"/>
      <w:r>
        <w:rPr>
          <w:sz w:val="32"/>
          <w:szCs w:val="32"/>
        </w:rPr>
        <w:t>)</w:t>
      </w:r>
    </w:p>
    <w:p w14:paraId="4B3C8858" w14:textId="77777777" w:rsidR="003C56F7" w:rsidRDefault="003C56F7" w:rsidP="003C56F7">
      <w:pPr>
        <w:pStyle w:val="a3"/>
        <w:ind w:firstLine="426"/>
        <w:jc w:val="both"/>
      </w:pPr>
      <w:r>
        <w:t xml:space="preserve">где </w:t>
      </w:r>
      <w:proofErr w:type="spellStart"/>
      <w:r>
        <w:t>Rb</w:t>
      </w:r>
      <w:proofErr w:type="spellEnd"/>
      <w:r>
        <w:t xml:space="preserve"> и </w:t>
      </w:r>
      <w:proofErr w:type="spellStart"/>
      <w:r>
        <w:t>Cb</w:t>
      </w:r>
      <w:proofErr w:type="spellEnd"/>
      <w:r>
        <w:t xml:space="preserve"> - величина базовых резисторов и конденсаторов в </w:t>
      </w:r>
      <w:proofErr w:type="spellStart"/>
      <w:r>
        <w:t>килоомах</w:t>
      </w:r>
      <w:proofErr w:type="spellEnd"/>
      <w:r>
        <w:t xml:space="preserve"> и микрофарадах.</w:t>
      </w:r>
    </w:p>
    <w:p w14:paraId="6C47830A" w14:textId="77777777" w:rsidR="003C56F7" w:rsidRDefault="003C56F7" w:rsidP="003C56F7">
      <w:pPr>
        <w:pStyle w:val="a3"/>
        <w:ind w:firstLine="426"/>
      </w:pPr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00A58749" wp14:editId="6943AEB2">
            <wp:extent cx="3156699" cy="4076700"/>
            <wp:effectExtent l="19050" t="0" r="560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99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7B0621" w14:textId="77777777" w:rsidR="003C56F7" w:rsidRDefault="003C56F7" w:rsidP="003C56F7">
      <w:pPr>
        <w:pStyle w:val="a3"/>
        <w:ind w:firstLine="426"/>
      </w:pPr>
    </w:p>
    <w:p w14:paraId="20A6DE42" w14:textId="77777777" w:rsidR="003C56F7" w:rsidRDefault="003C56F7" w:rsidP="003C56F7">
      <w:pPr>
        <w:pStyle w:val="a3"/>
        <w:ind w:firstLine="426"/>
      </w:pPr>
      <w:proofErr w:type="spellStart"/>
      <w:r>
        <w:t>tи</w:t>
      </w:r>
      <w:proofErr w:type="spellEnd"/>
      <w:r>
        <w:t xml:space="preserve"> - длительность импульса, определяемая временем заряда конденсатора C1,</w:t>
      </w:r>
    </w:p>
    <w:p w14:paraId="3CA93B48" w14:textId="77777777" w:rsidR="003C56F7" w:rsidRDefault="003C56F7" w:rsidP="003C56F7">
      <w:pPr>
        <w:pStyle w:val="a3"/>
        <w:ind w:firstLine="426"/>
      </w:pPr>
      <w:proofErr w:type="spellStart"/>
      <w:r>
        <w:t>tпз</w:t>
      </w:r>
      <w:proofErr w:type="spellEnd"/>
      <w:r>
        <w:t xml:space="preserve"> - длительность паузы, определяемая временем зарядки C2.</w:t>
      </w:r>
    </w:p>
    <w:p w14:paraId="43540090" w14:textId="77777777" w:rsidR="003C56F7" w:rsidRPr="003C56F7" w:rsidRDefault="003C56F7" w:rsidP="003C56F7">
      <w:pPr>
        <w:pStyle w:val="a3"/>
        <w:ind w:firstLine="426"/>
        <w:jc w:val="center"/>
        <w:rPr>
          <w:b/>
          <w:sz w:val="28"/>
          <w:szCs w:val="28"/>
        </w:rPr>
      </w:pPr>
      <w:r w:rsidRPr="003C56F7">
        <w:rPr>
          <w:b/>
          <w:sz w:val="28"/>
          <w:szCs w:val="28"/>
        </w:rPr>
        <w:t>3. Две структуры построения системы управления (СУ).</w:t>
      </w:r>
    </w:p>
    <w:p w14:paraId="08A67220" w14:textId="77777777" w:rsidR="003C56F7" w:rsidRPr="0047468B" w:rsidRDefault="003C56F7" w:rsidP="003C56F7">
      <w:pPr>
        <w:pStyle w:val="a3"/>
        <w:ind w:firstLine="426"/>
        <w:rPr>
          <w:sz w:val="32"/>
          <w:szCs w:val="32"/>
        </w:rPr>
      </w:pPr>
    </w:p>
    <w:p w14:paraId="7474F8FC" w14:textId="77777777" w:rsidR="003C56F7" w:rsidRDefault="003C56F7" w:rsidP="003C56F7">
      <w:pPr>
        <w:pStyle w:val="a3"/>
        <w:ind w:firstLine="426"/>
      </w:pPr>
      <w:r>
        <w:lastRenderedPageBreak/>
        <w:t xml:space="preserve">    - одноканальная, где формирование сигналов управления происходит в общем канале, а на выходе канала выполняется распределение импульсов управления по тиристорам. Такая структура используется при большой асимметрии в трехфазных системах. Достоинством одноканальной структуры является: простота системы управления, недостатком - низкое быстродействие и плохое качество стабилизации выходного напряжения выпрямителя.</w:t>
      </w:r>
    </w:p>
    <w:p w14:paraId="4680C0B3" w14:textId="77777777" w:rsidR="003C56F7" w:rsidRDefault="003C56F7" w:rsidP="003C56F7">
      <w:pPr>
        <w:pStyle w:val="a3"/>
        <w:ind w:firstLine="426"/>
      </w:pPr>
    </w:p>
    <w:p w14:paraId="546D7542" w14:textId="77777777" w:rsidR="003C56F7" w:rsidRDefault="003C56F7" w:rsidP="003C56F7">
      <w:pPr>
        <w:pStyle w:val="a3"/>
        <w:ind w:firstLine="426"/>
      </w:pPr>
      <w:r>
        <w:t xml:space="preserve">    - многоканальная, в которой все каналы построены по одной структуре. Достоинством многоканальной схемы является: высокое быстродействие и качество стабилизации напряжения в нагрузке, широкий диапазон регулирования. Не допускается использование данной структуры при асимметрии фазных напряжений в трехфазной системе. Эта схема более дорогостоящая по сравнению с одноканальной.</w:t>
      </w:r>
    </w:p>
    <w:p w14:paraId="063843D7" w14:textId="77777777" w:rsidR="003C56F7" w:rsidRDefault="003C56F7" w:rsidP="003C56F7">
      <w:pPr>
        <w:pStyle w:val="a3"/>
        <w:ind w:firstLine="426"/>
      </w:pPr>
    </w:p>
    <w:p w14:paraId="378F40EF" w14:textId="77777777" w:rsidR="003C56F7" w:rsidRDefault="003C56F7" w:rsidP="003C56F7">
      <w:pPr>
        <w:pStyle w:val="a3"/>
        <w:ind w:firstLine="426"/>
        <w:jc w:val="center"/>
      </w:pPr>
      <w:r>
        <w:rPr>
          <w:noProof/>
          <w:lang w:eastAsia="ru-RU"/>
        </w:rPr>
        <w:drawing>
          <wp:inline distT="0" distB="0" distL="0" distR="0" wp14:anchorId="6491BED3" wp14:editId="465299FD">
            <wp:extent cx="1905000" cy="14287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EA69FB" wp14:editId="60F0B1AD">
            <wp:extent cx="1076325" cy="14287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DD1E7B" wp14:editId="19E705FD">
            <wp:extent cx="790575" cy="14287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AE2A6" w14:textId="77777777" w:rsidR="003C56F7" w:rsidRDefault="003C56F7" w:rsidP="003C56F7">
      <w:pPr>
        <w:pStyle w:val="a3"/>
        <w:ind w:firstLine="426"/>
      </w:pPr>
    </w:p>
    <w:p w14:paraId="5595BB44" w14:textId="77777777" w:rsidR="003C56F7" w:rsidRDefault="003C56F7" w:rsidP="003C56F7">
      <w:pPr>
        <w:pStyle w:val="a3"/>
      </w:pPr>
    </w:p>
    <w:p w14:paraId="6C3E0C0C" w14:textId="77777777" w:rsidR="003C56F7" w:rsidRDefault="003C56F7" w:rsidP="003C56F7">
      <w:pPr>
        <w:pStyle w:val="a3"/>
        <w:ind w:firstLine="426"/>
      </w:pPr>
    </w:p>
    <w:p w14:paraId="23611B3A" w14:textId="77777777" w:rsidR="003C56F7" w:rsidRPr="003C56F7" w:rsidRDefault="003C56F7" w:rsidP="003C56F7">
      <w:pPr>
        <w:pStyle w:val="a3"/>
        <w:ind w:firstLine="426"/>
        <w:jc w:val="center"/>
        <w:rPr>
          <w:b/>
          <w:sz w:val="28"/>
          <w:szCs w:val="28"/>
        </w:rPr>
      </w:pPr>
      <w:r w:rsidRPr="003C56F7">
        <w:rPr>
          <w:b/>
          <w:sz w:val="28"/>
          <w:szCs w:val="28"/>
        </w:rPr>
        <w:t>4. Пример системы управления выпрямителем.</w:t>
      </w:r>
    </w:p>
    <w:p w14:paraId="5F5E4514" w14:textId="77777777" w:rsidR="003C56F7" w:rsidRDefault="003C56F7" w:rsidP="003C56F7">
      <w:pPr>
        <w:pStyle w:val="a3"/>
        <w:ind w:firstLine="426"/>
      </w:pPr>
    </w:p>
    <w:p w14:paraId="3E8CF545" w14:textId="77777777" w:rsidR="003C56F7" w:rsidRDefault="003C56F7" w:rsidP="003C56F7">
      <w:pPr>
        <w:pStyle w:val="a3"/>
        <w:ind w:firstLine="426"/>
      </w:pPr>
      <w:r>
        <w:rPr>
          <w:noProof/>
          <w:lang w:eastAsia="ru-RU"/>
        </w:rPr>
        <w:drawing>
          <wp:inline distT="0" distB="0" distL="0" distR="0" wp14:anchorId="4EDD8251" wp14:editId="22DD3B3D">
            <wp:extent cx="5267325" cy="29432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AA2C36" w14:textId="77777777" w:rsidR="002A7C3D" w:rsidRDefault="002A7C3D" w:rsidP="0053481D">
      <w:pPr>
        <w:pStyle w:val="a3"/>
        <w:jc w:val="both"/>
      </w:pPr>
    </w:p>
    <w:p w14:paraId="5B6EECC8" w14:textId="77777777" w:rsidR="0053481D" w:rsidRPr="0053481D" w:rsidRDefault="00122D90" w:rsidP="0053481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3481D" w:rsidRPr="0053481D">
        <w:rPr>
          <w:b/>
          <w:sz w:val="28"/>
          <w:szCs w:val="28"/>
        </w:rPr>
        <w:t>. Контрольные задания.</w:t>
      </w:r>
    </w:p>
    <w:p w14:paraId="497E9457" w14:textId="77777777" w:rsidR="0053481D" w:rsidRDefault="0053481D" w:rsidP="0053481D">
      <w:pPr>
        <w:pStyle w:val="a3"/>
        <w:jc w:val="both"/>
      </w:pPr>
    </w:p>
    <w:p w14:paraId="180DA5B9" w14:textId="77777777" w:rsidR="0053481D" w:rsidRPr="00FF3E1F" w:rsidRDefault="00610961" w:rsidP="0053481D">
      <w:pPr>
        <w:pStyle w:val="a3"/>
        <w:jc w:val="both"/>
      </w:pPr>
      <w:r>
        <w:t xml:space="preserve">1. </w:t>
      </w:r>
      <w:r w:rsidR="003C56F7">
        <w:t>Опишите принцип работы мультивибратора.</w:t>
      </w:r>
    </w:p>
    <w:p w14:paraId="5E9B750F" w14:textId="77777777" w:rsidR="0053481D" w:rsidRPr="00406CC7" w:rsidRDefault="00FF3E1F" w:rsidP="0053481D">
      <w:pPr>
        <w:pStyle w:val="a3"/>
        <w:jc w:val="both"/>
      </w:pPr>
      <w:r>
        <w:t>2.</w:t>
      </w:r>
      <w:r w:rsidR="008F1E94">
        <w:t xml:space="preserve"> </w:t>
      </w:r>
      <w:r w:rsidR="00122D90">
        <w:t>По рисунку и графикам опишите принцип работы системы управления выпрямителем, указанной в примере.</w:t>
      </w:r>
    </w:p>
    <w:sectPr w:rsidR="0053481D" w:rsidRPr="00406CC7" w:rsidSect="002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EFDA4" w14:textId="77777777" w:rsidR="008E18CC" w:rsidRDefault="008E18CC" w:rsidP="003C56F7">
      <w:pPr>
        <w:spacing w:after="0" w:line="240" w:lineRule="auto"/>
      </w:pPr>
      <w:r>
        <w:separator/>
      </w:r>
    </w:p>
  </w:endnote>
  <w:endnote w:type="continuationSeparator" w:id="0">
    <w:p w14:paraId="65FA3048" w14:textId="77777777" w:rsidR="008E18CC" w:rsidRDefault="008E18CC" w:rsidP="003C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C251D" w14:textId="77777777" w:rsidR="008E18CC" w:rsidRDefault="008E18CC" w:rsidP="003C56F7">
      <w:pPr>
        <w:spacing w:after="0" w:line="240" w:lineRule="auto"/>
      </w:pPr>
      <w:r>
        <w:separator/>
      </w:r>
    </w:p>
  </w:footnote>
  <w:footnote w:type="continuationSeparator" w:id="0">
    <w:p w14:paraId="4187792B" w14:textId="77777777" w:rsidR="008E18CC" w:rsidRDefault="008E18CC" w:rsidP="003C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92589"/>
    <w:multiLevelType w:val="hybridMultilevel"/>
    <w:tmpl w:val="9D9E3BEC"/>
    <w:lvl w:ilvl="0" w:tplc="33580D0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6B431B"/>
    <w:multiLevelType w:val="hybridMultilevel"/>
    <w:tmpl w:val="243A0668"/>
    <w:lvl w:ilvl="0" w:tplc="0A62D2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245A2"/>
    <w:multiLevelType w:val="hybridMultilevel"/>
    <w:tmpl w:val="EBBE5E46"/>
    <w:lvl w:ilvl="0" w:tplc="C512F8D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F7314"/>
    <w:multiLevelType w:val="multilevel"/>
    <w:tmpl w:val="1F4858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3F"/>
    <w:rsid w:val="00037275"/>
    <w:rsid w:val="000515D5"/>
    <w:rsid w:val="00053053"/>
    <w:rsid w:val="000D54B1"/>
    <w:rsid w:val="000E5EA9"/>
    <w:rsid w:val="00122D90"/>
    <w:rsid w:val="0017471E"/>
    <w:rsid w:val="001D5959"/>
    <w:rsid w:val="001E1607"/>
    <w:rsid w:val="001F3BD4"/>
    <w:rsid w:val="002102FF"/>
    <w:rsid w:val="0022040F"/>
    <w:rsid w:val="00220584"/>
    <w:rsid w:val="00223764"/>
    <w:rsid w:val="00225547"/>
    <w:rsid w:val="00236525"/>
    <w:rsid w:val="00274B58"/>
    <w:rsid w:val="00285B36"/>
    <w:rsid w:val="002A7C3D"/>
    <w:rsid w:val="002B22F3"/>
    <w:rsid w:val="002E1D17"/>
    <w:rsid w:val="002F23C1"/>
    <w:rsid w:val="00307324"/>
    <w:rsid w:val="00324B2A"/>
    <w:rsid w:val="00337657"/>
    <w:rsid w:val="00353D6F"/>
    <w:rsid w:val="00375C76"/>
    <w:rsid w:val="0039597F"/>
    <w:rsid w:val="003A1219"/>
    <w:rsid w:val="003C56F7"/>
    <w:rsid w:val="00406CC7"/>
    <w:rsid w:val="00424444"/>
    <w:rsid w:val="004278CF"/>
    <w:rsid w:val="004668F8"/>
    <w:rsid w:val="00480FF4"/>
    <w:rsid w:val="004C7E7F"/>
    <w:rsid w:val="004E36B4"/>
    <w:rsid w:val="005035FB"/>
    <w:rsid w:val="0053481D"/>
    <w:rsid w:val="005473E4"/>
    <w:rsid w:val="00555D3E"/>
    <w:rsid w:val="00563F9E"/>
    <w:rsid w:val="005645A1"/>
    <w:rsid w:val="00580818"/>
    <w:rsid w:val="005B2DA8"/>
    <w:rsid w:val="005B5CC4"/>
    <w:rsid w:val="005C5EF8"/>
    <w:rsid w:val="00604542"/>
    <w:rsid w:val="00610961"/>
    <w:rsid w:val="00632926"/>
    <w:rsid w:val="00650EF9"/>
    <w:rsid w:val="006815D9"/>
    <w:rsid w:val="006B3972"/>
    <w:rsid w:val="006B5E45"/>
    <w:rsid w:val="00703D02"/>
    <w:rsid w:val="0073043F"/>
    <w:rsid w:val="007B4231"/>
    <w:rsid w:val="007C6EB2"/>
    <w:rsid w:val="00810DD2"/>
    <w:rsid w:val="008469A1"/>
    <w:rsid w:val="00867BD9"/>
    <w:rsid w:val="008718E6"/>
    <w:rsid w:val="008A1EF1"/>
    <w:rsid w:val="008D60DB"/>
    <w:rsid w:val="008E18CC"/>
    <w:rsid w:val="008F1E94"/>
    <w:rsid w:val="008F7539"/>
    <w:rsid w:val="00907383"/>
    <w:rsid w:val="0092522A"/>
    <w:rsid w:val="00943E93"/>
    <w:rsid w:val="00994A29"/>
    <w:rsid w:val="00A52C3A"/>
    <w:rsid w:val="00A72039"/>
    <w:rsid w:val="00A778A8"/>
    <w:rsid w:val="00A82524"/>
    <w:rsid w:val="00A86A69"/>
    <w:rsid w:val="00A963B5"/>
    <w:rsid w:val="00A97C0C"/>
    <w:rsid w:val="00AA0117"/>
    <w:rsid w:val="00B13E84"/>
    <w:rsid w:val="00B70B03"/>
    <w:rsid w:val="00B76A7A"/>
    <w:rsid w:val="00BD0350"/>
    <w:rsid w:val="00C04E4F"/>
    <w:rsid w:val="00C077B3"/>
    <w:rsid w:val="00C33A13"/>
    <w:rsid w:val="00C411BF"/>
    <w:rsid w:val="00C45FEE"/>
    <w:rsid w:val="00C9045C"/>
    <w:rsid w:val="00CF0F0E"/>
    <w:rsid w:val="00D32AE8"/>
    <w:rsid w:val="00D35FFD"/>
    <w:rsid w:val="00D554EB"/>
    <w:rsid w:val="00D85374"/>
    <w:rsid w:val="00E1367E"/>
    <w:rsid w:val="00E4321C"/>
    <w:rsid w:val="00E641E0"/>
    <w:rsid w:val="00E72D0D"/>
    <w:rsid w:val="00EB1C1F"/>
    <w:rsid w:val="00EF1062"/>
    <w:rsid w:val="00F02163"/>
    <w:rsid w:val="00F0647C"/>
    <w:rsid w:val="00F118E9"/>
    <w:rsid w:val="00F27A19"/>
    <w:rsid w:val="00F50B28"/>
    <w:rsid w:val="00F53FA6"/>
    <w:rsid w:val="00F5797F"/>
    <w:rsid w:val="00F82771"/>
    <w:rsid w:val="00FA5323"/>
    <w:rsid w:val="00FD3FFE"/>
    <w:rsid w:val="00FE76BD"/>
    <w:rsid w:val="00FF2EB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5EEB"/>
  <w15:docId w15:val="{9CA03FC8-03CF-4938-BDB5-7EB19D0C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040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40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42444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2444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424444"/>
    <w:pPr>
      <w:ind w:left="720"/>
      <w:contextualSpacing/>
    </w:pPr>
    <w:rPr>
      <w:rFonts w:eastAsia="Times New Roman"/>
    </w:rPr>
  </w:style>
  <w:style w:type="character" w:styleId="a8">
    <w:name w:val="Hyperlink"/>
    <w:rsid w:val="00E1367E"/>
    <w:rPr>
      <w:color w:val="0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3C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56F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3C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C56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4AAC0-B264-43C8-90C6-FB18D3DD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2020-09-02T06:29:00Z</dcterms:created>
  <dcterms:modified xsi:type="dcterms:W3CDTF">2025-04-08T01:35:00Z</dcterms:modified>
</cp:coreProperties>
</file>