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4595" w14:textId="1BD6170C" w:rsidR="00E735E7" w:rsidRPr="00F272D1" w:rsidRDefault="00E735E7" w:rsidP="00F272D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72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62F82783" w14:textId="77777777" w:rsidR="00E735E7" w:rsidRPr="00F272D1" w:rsidRDefault="00E735E7" w:rsidP="00F272D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72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015913B8" w14:textId="19C4B76C" w:rsidR="00D77797" w:rsidRPr="00527ED7" w:rsidRDefault="009143EE" w:rsidP="00527ED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7ED7">
        <w:rPr>
          <w:rFonts w:ascii="Times New Roman" w:hAnsi="Times New Roman" w:cs="Times New Roman"/>
          <w:b/>
          <w:bCs/>
          <w:sz w:val="28"/>
          <w:szCs w:val="28"/>
        </w:rPr>
        <w:t>Неисправности в цепях питания цепей управления</w:t>
      </w:r>
    </w:p>
    <w:p w14:paraId="0ACD2D13" w14:textId="0B11EFC5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rStyle w:val="a4"/>
          <w:color w:val="000000"/>
          <w:sz w:val="28"/>
          <w:szCs w:val="28"/>
        </w:rPr>
        <w:t xml:space="preserve">Питание цепей </w:t>
      </w:r>
      <w:r w:rsidRPr="00AB0908">
        <w:rPr>
          <w:rStyle w:val="a4"/>
          <w:color w:val="000000"/>
          <w:sz w:val="28"/>
          <w:szCs w:val="28"/>
        </w:rPr>
        <w:t>управления</w:t>
      </w:r>
      <w:r w:rsidR="00AB0908" w:rsidRPr="00AB0908">
        <w:rPr>
          <w:rStyle w:val="a4"/>
          <w:color w:val="000000"/>
          <w:sz w:val="28"/>
          <w:szCs w:val="28"/>
        </w:rPr>
        <w:t xml:space="preserve"> электровоза ЭП-</w:t>
      </w:r>
      <w:proofErr w:type="gramStart"/>
      <w:r w:rsidR="00AB0908" w:rsidRPr="00AB0908">
        <w:rPr>
          <w:rStyle w:val="a4"/>
          <w:color w:val="000000"/>
          <w:sz w:val="28"/>
          <w:szCs w:val="28"/>
        </w:rPr>
        <w:t>1 :</w:t>
      </w:r>
      <w:proofErr w:type="gramEnd"/>
      <w:r w:rsidRPr="00527ED7">
        <w:rPr>
          <w:rStyle w:val="a4"/>
          <w:color w:val="000000"/>
          <w:sz w:val="28"/>
          <w:szCs w:val="28"/>
        </w:rPr>
        <w:t> </w:t>
      </w:r>
      <w:r w:rsidRPr="00527ED7">
        <w:rPr>
          <w:color w:val="000000"/>
          <w:sz w:val="28"/>
          <w:szCs w:val="28"/>
        </w:rPr>
        <w:t>Система питания цепей управления – однопроводная с заземлённым «минусом». Обратным проводом (минусовым) являются металлические конструкции электровоза. В качестве источников питания используют шкаф А25 и щелочные никель – кадмиевые аккумуляторные батареи GВ1 и GВ2. Шкаф питания представляет собой статистический преобразователь напряжения тока в напряжение пульсирующего тока. Он служит для питания цепей управления стабилизированным напряжением 50В и подзарядки аккумуляторных батарей.</w:t>
      </w:r>
    </w:p>
    <w:p w14:paraId="7C46EF1E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Питание поступает к шкафу от обмотки собственных нужд тягового трансформатора (405В) или от сети депо по проводам С1 и С85 после включения контактора КМ5. Последний включается тумблером С1.</w:t>
      </w:r>
    </w:p>
    <w:p w14:paraId="48503B19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Цепи управления получают питание по следующей цепи: диод V5 или тиристор V1 (в первый полупериод), V2 (во второй полупериод), рубильники SА1 и SА2, провод НО9, дроссель L1, рубильники SА1, SА2, провод НО10, цепи управления, корпус, диоды V4 (в первый полупериод), V3 (во второй полупериод). Дроссель L1 служит для снижения величины пульсаций выпрямленного напряжения.</w:t>
      </w:r>
    </w:p>
    <w:p w14:paraId="48F808D2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Величину напряжения цепей управления устанавливают с помощью резистора R8. Оно измеряется вольтметром PV при установке тумблера S4 в положение «Напряжение выпрямителя» и тумблера S3 в положение «Нормально». Чтобы определить напряжение аккумуляторных батарей, тумблер S4 необходимо перевести в положение «Напряжение батареи».</w:t>
      </w:r>
    </w:p>
    <w:p w14:paraId="6E7738DA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 xml:space="preserve">Цепи управления могут получать питание от деповского источника постоянного или пульсирующего тока напряжением 45 – 55В через </w:t>
      </w:r>
      <w:r w:rsidRPr="00527ED7">
        <w:rPr>
          <w:color w:val="000000"/>
          <w:sz w:val="28"/>
          <w:szCs w:val="28"/>
        </w:rPr>
        <w:lastRenderedPageBreak/>
        <w:t>розетку Х40. При этом рубильник SА2 должен находиться в положении «Источник депо», а рубильник SА3 «Батарея» - в положении «Нормально» или в среднем.</w:t>
      </w:r>
    </w:p>
    <w:p w14:paraId="6ECCF7DB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Аккумуляторные батареи подзаряжают по цепи: «плюс» выпрямителя, сглаживающий реактор L2, трансформатор тока Т2, тиристор V7, рубильник SА3, предохранитель F1, провод НО1, аккумуляторные батареи GВ» и GВ1, провод НО2, предохранитель F2, рубильник SА3, шунт амперметра RS, «минус» выпрямителя. Подзарядка разряженных (полностью или частично) аккумуляторных батарей осуществляется током, не превышающим 31А.</w:t>
      </w:r>
    </w:p>
    <w:p w14:paraId="610FB2BE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При исчезновении напряжения на обмотке трансформатора Т1 шкафа питания (выключился ГВ, проезжают нейтральную вставку и др.) цепи управления автоматически переводятся на питание от батарей GВ1 и GВ2 по цепи: «плюс» батареи GВ2, провод НО1, предохранитель F1, рубильник SА3, тиристор V8, рубильники SА1 и SА2, провод НО9, дроссель L1, рубильники SА1 и SА2, провод НО10, цепи управления, корпус, шунт амперметра RS, рубильник SА3, предохранитель F2, провод НО2, «минус» батареи GВ1. после отключения контактора КМ тиристор V8 шунтируется контактами КМ и реактором L2. Тем самым исключается возможность продолжительной токовой перегрузки тиристора.</w:t>
      </w:r>
    </w:p>
    <w:p w14:paraId="79EB50EA" w14:textId="77777777" w:rsidR="00974AAA" w:rsidRDefault="00E5636D" w:rsidP="00974AAA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 xml:space="preserve">Цепи управления защищены от токов </w:t>
      </w:r>
      <w:proofErr w:type="spellStart"/>
      <w:r w:rsidRPr="00527ED7">
        <w:rPr>
          <w:color w:val="000000"/>
          <w:sz w:val="28"/>
          <w:szCs w:val="28"/>
        </w:rPr>
        <w:t>к.з</w:t>
      </w:r>
      <w:proofErr w:type="spellEnd"/>
      <w:r w:rsidRPr="00527ED7">
        <w:rPr>
          <w:color w:val="000000"/>
          <w:sz w:val="28"/>
          <w:szCs w:val="28"/>
        </w:rPr>
        <w:t>. выключателями SF11 – SF48, SF60 – SF64, SF94 – SF96, установленными в кабине и коридоре кузова, и предохранителями F34, F36 – F40, F43, F44, расположенными в высоковольтной камере (ВВК).</w:t>
      </w:r>
    </w:p>
    <w:p w14:paraId="54814D2B" w14:textId="567FA50A" w:rsidR="00F272D1" w:rsidRPr="00527ED7" w:rsidRDefault="00F272D1" w:rsidP="00974AAA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 xml:space="preserve">Питание шкафа питания осуществляется, при включении контактора КМ5. тумблером S1 «Включение ШП», от обмотки собственных нужд тягового трансформатора: выводы </w:t>
      </w:r>
      <w:proofErr w:type="spellStart"/>
      <w:r w:rsidRPr="00527ED7">
        <w:rPr>
          <w:color w:val="000000"/>
          <w:sz w:val="28"/>
          <w:szCs w:val="28"/>
        </w:rPr>
        <w:t>аЗ</w:t>
      </w:r>
      <w:proofErr w:type="spellEnd"/>
      <w:r w:rsidRPr="00527ED7">
        <w:rPr>
          <w:color w:val="000000"/>
          <w:sz w:val="28"/>
          <w:szCs w:val="28"/>
        </w:rPr>
        <w:t xml:space="preserve"> - </w:t>
      </w:r>
      <w:proofErr w:type="spellStart"/>
      <w:r w:rsidRPr="00527ED7">
        <w:rPr>
          <w:color w:val="000000"/>
          <w:sz w:val="28"/>
          <w:szCs w:val="28"/>
        </w:rPr>
        <w:t>хЗ</w:t>
      </w:r>
      <w:proofErr w:type="spellEnd"/>
      <w:r w:rsidRPr="00527ED7">
        <w:rPr>
          <w:color w:val="000000"/>
          <w:sz w:val="28"/>
          <w:szCs w:val="28"/>
        </w:rPr>
        <w:t xml:space="preserve"> (405В), провода С8 и С9. или от деповской сети через розетки XI и Х2 проводами С21 и С11 и далее ножи разъединителя Q6. провода С1 и С2. предохранитель F16 (35 А), провод </w:t>
      </w:r>
      <w:r w:rsidRPr="00527ED7">
        <w:rPr>
          <w:color w:val="000000"/>
          <w:sz w:val="28"/>
          <w:szCs w:val="28"/>
        </w:rPr>
        <w:lastRenderedPageBreak/>
        <w:t xml:space="preserve">С85. </w:t>
      </w:r>
      <w:proofErr w:type="spellStart"/>
      <w:r w:rsidRPr="00527ED7">
        <w:rPr>
          <w:color w:val="000000"/>
          <w:sz w:val="28"/>
          <w:szCs w:val="28"/>
        </w:rPr>
        <w:t>з.к</w:t>
      </w:r>
      <w:proofErr w:type="spellEnd"/>
      <w:r w:rsidRPr="00527ED7">
        <w:rPr>
          <w:color w:val="000000"/>
          <w:sz w:val="28"/>
          <w:szCs w:val="28"/>
        </w:rPr>
        <w:t>. контактора КМ5. первичная обмотка трансформатора Т1 выводы 1-2.</w:t>
      </w:r>
    </w:p>
    <w:p w14:paraId="7F7A498D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Питание цепей управления осуществляется по следующим цепям:</w:t>
      </w:r>
    </w:p>
    <w:p w14:paraId="1164ABC0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первая цепь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вторичная обмотка трансформатора Т1 выводы 3. 5. 7. диод V5 или тиристор VI (в первый полупериод), диод V5 или тиристор V2 (во второй полупериод), нож разъе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динителя SA1 и SA2. провод Н09. цени управления;</w:t>
      </w:r>
    </w:p>
    <w:p w14:paraId="5E1D8C3C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вторая цепь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диод V5 или тиристор VI (в первый полупериод), V2 (во второй полупериод), дроссель L1, нож разъедини геля SA1 и SA2. провод Н010. цепи управления, и далее корпус (Ж), диод V4 (в первый полупериод). V3 (во второй полупериод), выводы 4, 6 вторичной обмотки трансформатора Т1.</w:t>
      </w:r>
    </w:p>
    <w:p w14:paraId="2E99CF70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снижения пульсаций выпрямленного напряжения предусмотрен дроссель L1. Вели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чина напряжения цепей управления устанавливается с помощью резистора R8. Напряже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ние измеряется вольтметром PV при установке тумблера S4 в положение «Напряжение вы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прямителя» и тумблера S3 в положение «Нормально». Для измерения напряжения аккуму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ляторных батарей необходимо тумблер S4 переключить в положение «Напряжение бата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реи». Питание цепей управления от источника депо осуществляется через розетку Х40. При этом рубильник SA2 должен находиться в положении «Источник депо», а рубильник SA3 в положении «Нормально» или среднем положении.</w:t>
      </w:r>
    </w:p>
    <w:p w14:paraId="5DB7B5E8" w14:textId="35AFE346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появлении достаточного напряжения на вторичных обмотках трансформатора Т1 (ШП А25) включается контактор КМ. который размыкает цепь от аккумуляторной ба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тареи, (через тиристор V8 цепи от АБ не будет, т.к. тиристор заперт обратным на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пряжением от трансформатора Т1). Контактор КМ своими контактами размыкает цепь на индикатор блока сигнализации </w:t>
      </w:r>
      <w:proofErr w:type="gramStart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«ЗБ»</w:t>
      </w:r>
      <w:proofErr w:type="gramEnd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он гаснет. При этом осуществляется подзаряд аккумуляторных батарей по цепи: вторичная обмотка трансформатора Т1. 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диод V5 (тиристор VI или V2). сглаживающий реактор L2. трансформатор тока Т2. тиристор V7. нож разъединителя SA3, предохранитель </w:t>
      </w:r>
      <w:proofErr w:type="spellStart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Fl</w:t>
      </w:r>
      <w:proofErr w:type="spellEnd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(100А). провод Н01. аккумуляторная бата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рея GB2, провод Н0З. аккумуляторная батарея GB1. провод Н02, предохранитель F2 (100А). нож разъединителя SA3. шунт амперметра RS. диод V3 или</w:t>
      </w:r>
      <w:r w:rsidR="004E5DBD" w:rsidRPr="009453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4E5D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V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4, вторичная обмотка трансформатора Т1.</w:t>
      </w:r>
    </w:p>
    <w:p w14:paraId="6BCA644A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Максимальный ток заряда батарей 31 А. Ток батареи измеряется амперметром РА. Ток заряда регулируется резистором R9. Напряжения заряда регулируется резистором R14.</w:t>
      </w:r>
    </w:p>
    <w:p w14:paraId="4E765102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цепи зарядки АБ (провода Н02 и HI 1) установлен датчик тока Т40</w:t>
      </w:r>
      <w:proofErr w:type="gramStart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предающий ин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формацию о токе зарядке в МСУД-Н. Па отдельных партиях электровозов, на пульте машиниста установлен сигнальный индикатор «Заряд АБ». сигнал на который подается от МСУД-11.</w:t>
      </w:r>
    </w:p>
    <w:p w14:paraId="279D2513" w14:textId="44CFF54A" w:rsidR="009143EE" w:rsidRDefault="00974AAA" w:rsidP="0094530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Неисправности цепей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питания :</w:t>
      </w:r>
      <w:proofErr w:type="gramEnd"/>
    </w:p>
    <w:p w14:paraId="58F9AB05" w14:textId="41142A2C" w:rsidR="00974AAA" w:rsidRDefault="00974AAA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элементов аккумуляторной батареи </w:t>
      </w:r>
      <w:r>
        <w:rPr>
          <w:rFonts w:ascii="Times New Roman" w:hAnsi="Times New Roman" w:cs="Times New Roman"/>
          <w:sz w:val="28"/>
          <w:szCs w:val="28"/>
          <w:lang w:val="en-US"/>
        </w:rPr>
        <w:t>GB</w:t>
      </w:r>
      <w:r w:rsidRPr="00974A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74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GB</w:t>
      </w:r>
      <w:proofErr w:type="gramEnd"/>
      <w:r w:rsidRPr="00974AA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82E430" w14:textId="7C69A67F" w:rsidR="00974AAA" w:rsidRDefault="00974AAA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Неисправность контактора КМ5.</w:t>
      </w:r>
    </w:p>
    <w:p w14:paraId="3D68B0A2" w14:textId="0AD5281F" w:rsidR="00974AAA" w:rsidRDefault="003241B2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диодов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 w:rsidRPr="00BA256E">
        <w:rPr>
          <w:rFonts w:ascii="Times New Roman" w:hAnsi="Times New Roman" w:cs="Times New Roman"/>
          <w:sz w:val="28"/>
          <w:szCs w:val="28"/>
        </w:rPr>
        <w:t>1</w:t>
      </w:r>
      <w:r w:rsidR="001B35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BA25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A25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68B3A6" w14:textId="6553327D" w:rsidR="001B3545" w:rsidRDefault="001B3545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предохранителей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B35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B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1B35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506DB7" w14:textId="64F67467" w:rsidR="001B3545" w:rsidRDefault="001B3545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диодов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35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B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35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5EEA6" w14:textId="77777777" w:rsidR="00945307" w:rsidRDefault="00945307" w:rsidP="0094530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AAC54C" w14:textId="77777777" w:rsidR="00945307" w:rsidRDefault="00945307" w:rsidP="0094530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2A7C31" w14:textId="5D7DD03E" w:rsidR="00945307" w:rsidRPr="006452F7" w:rsidRDefault="00945307" w:rsidP="006452F7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2F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proofErr w:type="gramStart"/>
      <w:r w:rsidRPr="006452F7">
        <w:rPr>
          <w:rFonts w:ascii="Times New Roman" w:hAnsi="Times New Roman" w:cs="Times New Roman"/>
          <w:b/>
          <w:bCs/>
          <w:sz w:val="28"/>
          <w:szCs w:val="28"/>
        </w:rPr>
        <w:t>вопросы :</w:t>
      </w:r>
      <w:proofErr w:type="gramEnd"/>
    </w:p>
    <w:p w14:paraId="4D914E2F" w14:textId="06006A52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 и расположение на электрической схеме ЭП-1 </w:t>
      </w:r>
      <w:proofErr w:type="spellStart"/>
      <w:r>
        <w:rPr>
          <w:rFonts w:ascii="Times New Roman" w:hAnsi="Times New Roman" w:cs="Times New Roman"/>
          <w:sz w:val="28"/>
          <w:szCs w:val="28"/>
        </w:rPr>
        <w:t>щкафа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А25.</w:t>
      </w:r>
    </w:p>
    <w:p w14:paraId="40854573" w14:textId="2604E936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Номинальное значение плавких вставок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4530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453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F88857" w14:textId="0431E25B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расположение на электрической схеме контактора КМ5.</w:t>
      </w:r>
    </w:p>
    <w:p w14:paraId="194D0B83" w14:textId="698F8AEA" w:rsidR="00945307" w:rsidRDefault="00945307" w:rsidP="009528E2">
      <w:pPr>
        <w:pStyle w:val="a5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350C9">
        <w:rPr>
          <w:rFonts w:ascii="Times New Roman" w:hAnsi="Times New Roman" w:cs="Times New Roman"/>
          <w:sz w:val="28"/>
          <w:szCs w:val="28"/>
        </w:rPr>
        <w:t>Перечень неисправностей цепей питания электровоза ЭП-1.</w:t>
      </w:r>
    </w:p>
    <w:sectPr w:rsidR="0094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23F4"/>
    <w:multiLevelType w:val="hybridMultilevel"/>
    <w:tmpl w:val="110EC48A"/>
    <w:lvl w:ilvl="0" w:tplc="8034D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F3623"/>
    <w:multiLevelType w:val="hybridMultilevel"/>
    <w:tmpl w:val="C8F4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7224">
    <w:abstractNumId w:val="1"/>
  </w:num>
  <w:num w:numId="2" w16cid:durableId="89628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D"/>
    <w:rsid w:val="001B3545"/>
    <w:rsid w:val="00211117"/>
    <w:rsid w:val="003241B2"/>
    <w:rsid w:val="003A4878"/>
    <w:rsid w:val="004E5DBD"/>
    <w:rsid w:val="00527ED7"/>
    <w:rsid w:val="005350C9"/>
    <w:rsid w:val="005571DD"/>
    <w:rsid w:val="006452F7"/>
    <w:rsid w:val="0069282B"/>
    <w:rsid w:val="006B1FC7"/>
    <w:rsid w:val="008508EE"/>
    <w:rsid w:val="009143EE"/>
    <w:rsid w:val="00945307"/>
    <w:rsid w:val="00974AAA"/>
    <w:rsid w:val="00987A18"/>
    <w:rsid w:val="009F2279"/>
    <w:rsid w:val="00AB0908"/>
    <w:rsid w:val="00BA256E"/>
    <w:rsid w:val="00CE365F"/>
    <w:rsid w:val="00CE6E04"/>
    <w:rsid w:val="00D77797"/>
    <w:rsid w:val="00E5636D"/>
    <w:rsid w:val="00E735E7"/>
    <w:rsid w:val="00EA76E3"/>
    <w:rsid w:val="00F2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BE1E"/>
  <w15:chartTrackingRefBased/>
  <w15:docId w15:val="{BB4D2E6B-CD25-433D-A2AD-B2393E9C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E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5636D"/>
    <w:rPr>
      <w:b/>
      <w:bCs/>
    </w:rPr>
  </w:style>
  <w:style w:type="paragraph" w:styleId="a5">
    <w:name w:val="List Paragraph"/>
    <w:basedOn w:val="a"/>
    <w:uiPriority w:val="34"/>
    <w:qFormat/>
    <w:rsid w:val="00974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38</cp:revision>
  <dcterms:created xsi:type="dcterms:W3CDTF">2024-10-20T06:58:00Z</dcterms:created>
  <dcterms:modified xsi:type="dcterms:W3CDTF">2025-03-12T01:19:00Z</dcterms:modified>
</cp:coreProperties>
</file>