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07" w:rsidRDefault="006534B7" w:rsidP="00644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644907" w:rsidRPr="007F1BCD">
        <w:rPr>
          <w:rFonts w:ascii="Times New Roman" w:hAnsi="Times New Roman" w:cs="Times New Roman"/>
          <w:b/>
          <w:sz w:val="24"/>
          <w:szCs w:val="24"/>
        </w:rPr>
        <w:t>.2 Основные</w:t>
      </w:r>
      <w:r w:rsidR="00644907" w:rsidRPr="009411D8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акты, регулирующие деятельность ж/</w:t>
      </w:r>
      <w:proofErr w:type="spellStart"/>
      <w:r w:rsidR="00644907" w:rsidRPr="009411D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644907" w:rsidRPr="009411D8">
        <w:rPr>
          <w:rFonts w:ascii="Times New Roman" w:hAnsi="Times New Roman" w:cs="Times New Roman"/>
          <w:b/>
          <w:sz w:val="24"/>
          <w:szCs w:val="24"/>
        </w:rPr>
        <w:t xml:space="preserve"> транспорта.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4907" w:rsidRPr="00A343CC" w:rsidRDefault="00644907" w:rsidP="00644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Нормативные документы, регламентирующие транспортные отношения.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Законодательство РФ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транспорте основывается на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-    КОНСТИТУЦИИ РФ и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Федеральных законах: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А) Гражданский кодекс РФ                                             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Б) «О железнодорожном транспорте в РФ»                                              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«Закон о естественных монополиях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«Закон о защите прав потребителей»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«Устав железнодорожного транспорта России» и на основе его ФАЖТ</w:t>
      </w:r>
    </w:p>
    <w:p w:rsidR="00644907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издает: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907" w:rsidRPr="00A343CC" w:rsidRDefault="00644907" w:rsidP="00644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proofErr w:type="spellStart"/>
      <w:r w:rsidRPr="00A343CC">
        <w:rPr>
          <w:rFonts w:ascii="Times New Roman" w:hAnsi="Times New Roman" w:cs="Times New Roman"/>
          <w:b/>
          <w:sz w:val="24"/>
          <w:szCs w:val="24"/>
        </w:rPr>
        <w:t>ведомственно-нормативные</w:t>
      </w:r>
      <w:proofErr w:type="spellEnd"/>
      <w:r w:rsidRPr="00A343CC">
        <w:rPr>
          <w:rFonts w:ascii="Times New Roman" w:hAnsi="Times New Roman" w:cs="Times New Roman"/>
          <w:b/>
          <w:sz w:val="24"/>
          <w:szCs w:val="24"/>
        </w:rPr>
        <w:t xml:space="preserve"> акты: 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Правила перевозок грузов;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Технические условия погрузки и крепления грузов;</w:t>
      </w:r>
    </w:p>
    <w:p w:rsidR="00644907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В) Правила перевозок пассажиров, багажа 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>;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Эти акты действуют на всех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    ------- Устав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РФ--------Правила перевозок                                                                                                                                  грузов                                                                                      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грузов</w:t>
      </w:r>
      <w:proofErr w:type="spellEnd"/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(общие положения)                    ( конкретизирует)             (полностью </w:t>
      </w:r>
    </w:p>
    <w:p w:rsidR="00644907" w:rsidRPr="009411D8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расшифровывают)</w:t>
      </w:r>
    </w:p>
    <w:p w:rsidR="00644907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907" w:rsidRDefault="00644907" w:rsidP="0064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79A" w:rsidRPr="00644907" w:rsidRDefault="00644907">
      <w:pPr>
        <w:rPr>
          <w:rFonts w:ascii="Times New Roman" w:hAnsi="Times New Roman" w:cs="Times New Roman"/>
          <w:b/>
          <w:sz w:val="24"/>
          <w:szCs w:val="24"/>
        </w:rPr>
      </w:pPr>
      <w:r w:rsidRPr="00644907">
        <w:rPr>
          <w:rFonts w:ascii="Times New Roman" w:hAnsi="Times New Roman" w:cs="Times New Roman"/>
          <w:b/>
          <w:sz w:val="24"/>
          <w:szCs w:val="24"/>
        </w:rPr>
        <w:t>Задание  - подготовить сообщение на тему "Перспективы развития железнодорожного транспорта РФ до 2030 года"</w:t>
      </w:r>
    </w:p>
    <w:sectPr w:rsidR="0055379A" w:rsidRPr="00644907" w:rsidSect="0055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44907"/>
    <w:rsid w:val="0055379A"/>
    <w:rsid w:val="00644907"/>
    <w:rsid w:val="0065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>Grizli777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2024-03-23T05:44:00Z</dcterms:created>
  <dcterms:modified xsi:type="dcterms:W3CDTF">2025-03-10T07:06:00Z</dcterms:modified>
</cp:coreProperties>
</file>