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482A1" w14:textId="40434D23" w:rsidR="0090597B" w:rsidRPr="00BF58F4" w:rsidRDefault="00BF58F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F58F4">
        <w:rPr>
          <w:rFonts w:ascii="Times New Roman" w:hAnsi="Times New Roman" w:cs="Times New Roman"/>
          <w:b/>
          <w:bCs/>
          <w:sz w:val="32"/>
          <w:szCs w:val="32"/>
        </w:rPr>
        <w:t>Занятие 1.</w:t>
      </w:r>
    </w:p>
    <w:p w14:paraId="351B271C" w14:textId="33D771EE" w:rsidR="00BF58F4" w:rsidRPr="00BF58F4" w:rsidRDefault="00BF58F4" w:rsidP="00BF5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F58F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Введение.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Физические основы полупроводниковых приборов.</w:t>
      </w:r>
    </w:p>
    <w:p w14:paraId="6DB81B23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F5EFDF" w14:textId="77777777" w:rsidR="00BF58F4" w:rsidRPr="00BF58F4" w:rsidRDefault="00BF58F4" w:rsidP="00BF58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развития электроники.</w:t>
      </w:r>
    </w:p>
    <w:p w14:paraId="5800160D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5ADAF9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этап.</w:t>
      </w:r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Изобретение в 1809 году русским инженером </w:t>
      </w:r>
      <w:proofErr w:type="spellStart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Ладыгиным</w:t>
      </w:r>
      <w:proofErr w:type="spellEnd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лампы накаливания.</w:t>
      </w:r>
    </w:p>
    <w:p w14:paraId="368F4BAA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567DFE" w14:textId="77777777" w:rsidR="00BF58F4" w:rsidRPr="00BF58F4" w:rsidRDefault="00BF58F4" w:rsidP="00BF5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Открытие в 1874 году немецким ученым Брауном выпрямительного эффекта в контакте металл–полупроводник. Использование этого эффекта русским изобретателем Поповым для детектирования радиосигнала позволило создать ему первый радиоприемник. Датой изобретения радио принято считать 7 мая </w:t>
      </w:r>
      <w:smartTag w:uri="urn:schemas-microsoft-com:office:smarttags" w:element="metricconverter">
        <w:smartTagPr>
          <w:attr w:name="ProductID" w:val="1895 г"/>
        </w:smartTagPr>
        <w:r w:rsidRPr="00BF58F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1895 г</w:t>
        </w:r>
      </w:smartTag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B2C4CD2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8BDC12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8678D3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этап.</w:t>
      </w:r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smartTag w:uri="urn:schemas-microsoft-com:office:smarttags" w:element="metricconverter">
        <w:smartTagPr>
          <w:attr w:name="ProductID" w:val="1904 г"/>
        </w:smartTagPr>
        <w:r w:rsidRPr="00BF58F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1904 г</w:t>
        </w:r>
      </w:smartTag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английский ученый Флеминг сконструировал электровакуумный диод. </w:t>
      </w:r>
    </w:p>
    <w:p w14:paraId="66D63222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4E2961" w14:textId="77777777" w:rsidR="00BF58F4" w:rsidRPr="00BF58F4" w:rsidRDefault="00BF58F4" w:rsidP="00BF5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</w:t>
      </w:r>
      <w:smartTag w:uri="urn:schemas-microsoft-com:office:smarttags" w:element="metricconverter">
        <w:smartTagPr>
          <w:attr w:name="ProductID" w:val="1907 г"/>
        </w:smartTagPr>
        <w:r w:rsidRPr="00BF58F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1907 г</w:t>
        </w:r>
      </w:smartTag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американский инженер Ли де </w:t>
      </w:r>
      <w:proofErr w:type="spellStart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Форест</w:t>
      </w:r>
      <w:proofErr w:type="spellEnd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изобрёл первую электронную усилительную лампу – триод, после чего стала развиваться </w:t>
      </w:r>
      <w:proofErr w:type="gramStart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ламповая  радиотехника</w:t>
      </w:r>
      <w:proofErr w:type="gramEnd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России первые радиолампы были изготовлены в 1914 году в Санкт–</w:t>
      </w:r>
      <w:proofErr w:type="gramStart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Петербурге  Николаем</w:t>
      </w:r>
      <w:proofErr w:type="gramEnd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Дмитриевичем </w:t>
      </w:r>
      <w:proofErr w:type="spellStart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Папалекси</w:t>
      </w:r>
      <w:proofErr w:type="spellEnd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будущим академиком АН СССР. В 1934 году сотрудники центральной радиолаборатории Коровин и Румянцев, провели первый эксперимент по применению </w:t>
      </w:r>
      <w:proofErr w:type="spellStart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радиолакации</w:t>
      </w:r>
      <w:proofErr w:type="spellEnd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определению летящего самолета.  В 30–е годы были заложены основы радиотелевидения. Первые </w:t>
      </w:r>
      <w:proofErr w:type="gramStart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 сделали</w:t>
      </w:r>
      <w:proofErr w:type="gramEnd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независимо друг от друга Константинов и Катаев. </w:t>
      </w:r>
    </w:p>
    <w:p w14:paraId="4B963EB6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F0A91A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этап.</w:t>
      </w:r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1946 году при лаборатории "Белл Телефон</w:t>
      </w:r>
      <w:proofErr w:type="gramStart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>"  группа</w:t>
      </w:r>
      <w:proofErr w:type="gramEnd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главе с Уильямом </w:t>
      </w:r>
      <w:proofErr w:type="spellStart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Шокли</w:t>
      </w:r>
      <w:proofErr w:type="spellEnd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начала проведение исследования свойств полупроводников на Кремнии (</w:t>
      </w:r>
      <w:proofErr w:type="spellStart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>Sc</w:t>
      </w:r>
      <w:proofErr w:type="spellEnd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Германии (</w:t>
      </w:r>
      <w:proofErr w:type="spellStart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>Ge</w:t>
      </w:r>
      <w:proofErr w:type="spellEnd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494343E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A51AA4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Это период создания и внедрения дискретных полупроводниковых приборов, начавшийся с изобретения точечного транзистора</w:t>
      </w:r>
    </w:p>
    <w:p w14:paraId="7CFC09F9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179429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 этап</w:t>
      </w:r>
      <w:r w:rsidRPr="00BF58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1960 году Роберт Нойс (США) из фирмы </w:t>
      </w:r>
      <w:proofErr w:type="spellStart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>Fairchild</w:t>
      </w:r>
      <w:proofErr w:type="spellEnd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предложил и запатентовал идею монолитной интегральной схемы и изготовил первые кремниевые монолитные интегральные схемы. </w:t>
      </w:r>
    </w:p>
    <w:p w14:paraId="5F9BC8BA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2B9A60" w14:textId="68DB02A5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Интегральными микросхемами стали называться микроэлектронные устройства, рассматриваемые как единое изделие, имеющее высокую плотность расположения элементов эквивалентных элементам обычной схемы. Усложнение, выполняемых микросхемами функций, достигается повышением степени интеграции.</w:t>
      </w:r>
    </w:p>
    <w:p w14:paraId="33CE3D67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165ACF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A66821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38D215" w14:textId="356EDD2A" w:rsidR="00BF58F4" w:rsidRPr="00BF58F4" w:rsidRDefault="00BF58F4" w:rsidP="00BF58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58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Физические основы полупроводниковых приборов.</w:t>
      </w:r>
    </w:p>
    <w:p w14:paraId="15E06665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CC4E058" w14:textId="77777777" w:rsidR="00BF58F4" w:rsidRPr="00BF58F4" w:rsidRDefault="00BF58F4" w:rsidP="00BF5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Основой всех полупроводниковых приборов </w:t>
      </w:r>
      <w:proofErr w:type="gramStart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 p</w:t>
      </w:r>
      <w:proofErr w:type="gramEnd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-n  переход.    p-n переход (n — </w:t>
      </w:r>
      <w:proofErr w:type="spellStart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>negative</w:t>
      </w:r>
      <w:proofErr w:type="spellEnd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отрицательный, электронный, p — </w:t>
      </w:r>
      <w:proofErr w:type="spellStart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>positive</w:t>
      </w:r>
      <w:proofErr w:type="spellEnd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положительный, дырочный), или электронно-дырочный переход — область пространства на стыке двух полупроводников p- и n-типа, в которой происходит переход от одного типа проводимости к другому. p-n-Переход является основой для полупроводниковых диодов, триодов и других электронных элементов с нелинейной вольт-амперной характеристикой.</w:t>
      </w:r>
    </w:p>
    <w:p w14:paraId="07DF7DE4" w14:textId="77777777" w:rsidR="00BF58F4" w:rsidRPr="00BF58F4" w:rsidRDefault="00BF58F4" w:rsidP="00BF5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ED5937" w14:textId="77777777" w:rsidR="00BF58F4" w:rsidRPr="00BF58F4" w:rsidRDefault="00BF58F4" w:rsidP="00BF5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полупроводнике p-типа концентрация дырок намного превышает концентрацию электронов. В полупроводнике n-типа концентрация электронов намного превышает концентрацию дырок. Если между двумя такими полупроводниками установить контакт, то возникнет диффузионный ток — носители заряда, хаотично двигаясь, перетекают из той области, где их больше, в ту область, где их меньше. При такой диффузии электроны и дырки переносят с собой заряд. Как следствие, область на границе станет заряженной, и область в полупроводнике p-типа, которая примыкает к границе раздела, получит дополнительный отрицательный заряд, приносимый электронами, а пограничная область в полупроводнике n-типа получит положительный заряд, приносимый дырками. Таким образом, граница раздела будет окружена двумя областями пространственного заряда противоположного знака.</w:t>
      </w:r>
    </w:p>
    <w:p w14:paraId="63844E19" w14:textId="77777777" w:rsidR="00BF58F4" w:rsidRPr="00BF58F4" w:rsidRDefault="00BF58F4" w:rsidP="00BF5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B4FAFC" w14:textId="77777777" w:rsidR="00BF58F4" w:rsidRPr="00BF58F4" w:rsidRDefault="00BF58F4" w:rsidP="00BF5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5ADD63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F58F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Примесные полупроводники</w:t>
      </w:r>
      <w:r w:rsidRPr="00BF58F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</w:p>
    <w:p w14:paraId="4FEBDBE2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65F3A6E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5152D2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F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Донорная примесь</w:t>
      </w:r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основные носители заряда - свободные электроны. Остается положительный ион примеси.  </w:t>
      </w:r>
      <w:r w:rsidRPr="00BF58F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Акцепторная примесь</w:t>
      </w:r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основные носители заряда—дырки. Остается отрицательный ион примеси. В месте </w:t>
      </w:r>
      <w:proofErr w:type="spellStart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контактадонорного</w:t>
      </w:r>
      <w:proofErr w:type="spellEnd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акцепторного полупроводников возникает электронно-дырочный переход (p-n-переход). </w:t>
      </w:r>
    </w:p>
    <w:p w14:paraId="00E3195C" w14:textId="3B3CCC31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BF58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10B0A7" wp14:editId="5FF0FD93">
            <wp:extent cx="3275965" cy="249618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09472" w14:textId="77777777" w:rsidR="00BF58F4" w:rsidRPr="00BF58F4" w:rsidRDefault="00BF58F4" w:rsidP="00BF58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5BB1D4" w14:textId="77777777" w:rsidR="00BF58F4" w:rsidRPr="00BF58F4" w:rsidRDefault="00BF58F4" w:rsidP="00BF58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C2043F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F58F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Свойства р-п перехода</w:t>
      </w:r>
    </w:p>
    <w:p w14:paraId="7329A82B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257E2C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Образуется запирающий слой, образованный зарядами ионов </w:t>
      </w:r>
      <w:proofErr w:type="gramStart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примеси:   </w:t>
      </w:r>
      <w:proofErr w:type="gramEnd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d=10</w:t>
      </w:r>
      <w:r w:rsidRPr="00BF58F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-</w:t>
      </w:r>
      <w:smartTag w:uri="urn:schemas-microsoft-com:office:smarttags" w:element="metricconverter">
        <w:smartTagPr>
          <w:attr w:name="ProductID" w:val="7 м"/>
        </w:smartTagPr>
        <w:r w:rsidRPr="00BF58F4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7</w:t>
        </w:r>
        <w:r w:rsidRPr="00BF58F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</w:t>
        </w:r>
      </w:smartTag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>Δφ</w:t>
      </w:r>
      <w:proofErr w:type="spellEnd"/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>= 0.4—0,8 В.</w:t>
      </w:r>
    </w:p>
    <w:p w14:paraId="59661DE6" w14:textId="6A161BE8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BF58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55E1F8" wp14:editId="0F3B1EB7">
            <wp:extent cx="2171065" cy="1441450"/>
            <wp:effectExtent l="0" t="0" r="63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5D812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388F0A60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 Направление внешнего поля (источника) совпадает с направлением контактного поля. Тока основных носителей заряда нет. Существует слабый ток не основных носителей заряда. Такое включение называется </w:t>
      </w:r>
      <w:r w:rsidRPr="00BF58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обратным.</w:t>
      </w:r>
      <w:r w:rsidRPr="00BF58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28DC490" w14:textId="4CF9DC5F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BF58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CA9EC4" wp14:editId="2D2058C2">
            <wp:extent cx="1834515" cy="112204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AB149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3029B7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Прямое включение. Существует ток основных носителей заряда.</w:t>
      </w:r>
    </w:p>
    <w:p w14:paraId="3EBD3669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>p-n-переход пропускает электрический ток только в одном направлении</w:t>
      </w:r>
    </w:p>
    <w:p w14:paraId="7BDD2751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>(свойство односторонней проводимости).</w:t>
      </w:r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E3A5213" w14:textId="524A40E5" w:rsid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BF58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399D77" wp14:editId="61D1074B">
            <wp:extent cx="1985645" cy="1228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64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883B0" w14:textId="2B98B0A1" w:rsid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BCE7A2" w14:textId="390EEED8" w:rsid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EDA8C4" w14:textId="04AF96AC" w:rsid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вопросы.</w:t>
      </w:r>
    </w:p>
    <w:p w14:paraId="5F33F3C3" w14:textId="671B7147" w:rsid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66890F" w14:textId="77777777" w:rsidR="00BF58F4" w:rsidRPr="007E3B73" w:rsidRDefault="00BF58F4" w:rsidP="00BF58F4">
      <w:pPr>
        <w:pStyle w:val="a3"/>
        <w:rPr>
          <w:rFonts w:ascii="Times New Roman" w:hAnsi="Times New Roman" w:cs="Times New Roman"/>
          <w:sz w:val="24"/>
          <w:szCs w:val="24"/>
        </w:rPr>
      </w:pPr>
      <w:r w:rsidRPr="007E3B73">
        <w:rPr>
          <w:rFonts w:ascii="Times New Roman" w:hAnsi="Times New Roman" w:cs="Times New Roman"/>
          <w:sz w:val="24"/>
          <w:szCs w:val="24"/>
        </w:rPr>
        <w:t>1. Что является основой всех полупроводниковых приборов.</w:t>
      </w:r>
    </w:p>
    <w:p w14:paraId="1FA4F67E" w14:textId="77777777" w:rsidR="00BF58F4" w:rsidRPr="007E3B73" w:rsidRDefault="00BF58F4" w:rsidP="00BF58F4">
      <w:pPr>
        <w:pStyle w:val="a3"/>
        <w:rPr>
          <w:rFonts w:ascii="Times New Roman" w:hAnsi="Times New Roman" w:cs="Times New Roman"/>
          <w:sz w:val="24"/>
          <w:szCs w:val="24"/>
        </w:rPr>
      </w:pPr>
      <w:r w:rsidRPr="007E3B73">
        <w:rPr>
          <w:rFonts w:ascii="Times New Roman" w:hAnsi="Times New Roman" w:cs="Times New Roman"/>
          <w:sz w:val="24"/>
          <w:szCs w:val="24"/>
        </w:rPr>
        <w:t>2. Что называется диффузионным током</w:t>
      </w:r>
    </w:p>
    <w:p w14:paraId="169104C9" w14:textId="77777777" w:rsidR="00BF58F4" w:rsidRDefault="00BF58F4" w:rsidP="00BF58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E3B73">
        <w:rPr>
          <w:rFonts w:ascii="Times New Roman" w:hAnsi="Times New Roman" w:cs="Times New Roman"/>
          <w:sz w:val="24"/>
          <w:szCs w:val="24"/>
        </w:rPr>
        <w:t>Сформулируйте основное свойство p-n перехода</w:t>
      </w:r>
    </w:p>
    <w:p w14:paraId="22D5B126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6B8249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720D34" w14:textId="77777777" w:rsidR="00BF58F4" w:rsidRPr="00BF58F4" w:rsidRDefault="00BF58F4" w:rsidP="00BF5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0D7095" w14:textId="77777777" w:rsidR="00BF58F4" w:rsidRPr="00BF58F4" w:rsidRDefault="00BF58F4" w:rsidP="00BF5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A4F890" w14:textId="77777777" w:rsidR="00BF58F4" w:rsidRPr="00BF58F4" w:rsidRDefault="00BF58F4" w:rsidP="00BF5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E0B701" w14:textId="77777777" w:rsidR="00BF58F4" w:rsidRPr="00BF58F4" w:rsidRDefault="00BF58F4" w:rsidP="00BF5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D98399" w14:textId="77777777" w:rsidR="00BF58F4" w:rsidRPr="00BF58F4" w:rsidRDefault="00BF58F4" w:rsidP="00BF5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9A3D15" w14:textId="77777777" w:rsidR="00BF58F4" w:rsidRPr="00BF58F4" w:rsidRDefault="00BF58F4" w:rsidP="00BF5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260075" w14:textId="77777777" w:rsidR="00BF58F4" w:rsidRPr="00BF58F4" w:rsidRDefault="00BF58F4" w:rsidP="00BF5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EC5A54" w14:textId="77777777" w:rsidR="00BF58F4" w:rsidRPr="00BF58F4" w:rsidRDefault="00BF58F4" w:rsidP="00BF5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52097B" w14:textId="77777777" w:rsidR="00BF58F4" w:rsidRPr="00BF58F4" w:rsidRDefault="00BF58F4" w:rsidP="00BF5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4279AB" w14:textId="77777777" w:rsidR="00BF58F4" w:rsidRPr="00BF58F4" w:rsidRDefault="00BF58F4" w:rsidP="00BF5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4261A0" w14:textId="77777777" w:rsidR="00BF58F4" w:rsidRPr="00BF58F4" w:rsidRDefault="00BF58F4" w:rsidP="00BF5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A7FC0F" w14:textId="77777777" w:rsidR="00BF58F4" w:rsidRPr="00BF58F4" w:rsidRDefault="00BF58F4" w:rsidP="00BF5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7DA97C" w14:textId="77777777" w:rsidR="00BF58F4" w:rsidRPr="00BF58F4" w:rsidRDefault="00BF58F4" w:rsidP="00BF5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D24F" w14:textId="77777777" w:rsidR="00BF58F4" w:rsidRPr="00BF58F4" w:rsidRDefault="00BF58F4" w:rsidP="00BF5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201FDA" w14:textId="77777777" w:rsidR="00BF58F4" w:rsidRPr="00BF58F4" w:rsidRDefault="00BF58F4" w:rsidP="00BF5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72D179" w14:textId="77777777" w:rsidR="00BF58F4" w:rsidRPr="00BF58F4" w:rsidRDefault="00BF58F4" w:rsidP="00BF5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F2FE85" w14:textId="77777777" w:rsidR="00BF58F4" w:rsidRDefault="00BF58F4"/>
    <w:sectPr w:rsidR="00BF5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AE5"/>
    <w:rsid w:val="00846AE5"/>
    <w:rsid w:val="0090597B"/>
    <w:rsid w:val="00BF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E4EEF2"/>
  <w15:chartTrackingRefBased/>
  <w15:docId w15:val="{215C02F4-4F7F-4094-895A-DD47C97FC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58F4"/>
    <w:pPr>
      <w:spacing w:after="0" w:line="240" w:lineRule="auto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662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2025-01-15T04:04:00Z</dcterms:created>
  <dcterms:modified xsi:type="dcterms:W3CDTF">2025-01-15T04:13:00Z</dcterms:modified>
</cp:coreProperties>
</file>