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C6C" w:rsidRPr="00BE2C6C" w:rsidRDefault="00BE2C6C" w:rsidP="00BE2C6C">
      <w:pPr>
        <w:spacing w:before="100" w:beforeAutospacing="1" w:after="100" w:afterAutospacing="1" w:line="240" w:lineRule="auto"/>
        <w:jc w:val="center"/>
        <w:outlineLvl w:val="0"/>
        <w:rPr>
          <w:rFonts w:ascii="Times New Roman" w:eastAsia="Times New Roman" w:hAnsi="Times New Roman" w:cs="Times New Roman"/>
          <w:color w:val="000000"/>
          <w:kern w:val="36"/>
          <w:sz w:val="33"/>
          <w:szCs w:val="33"/>
          <w:lang w:eastAsia="ru-RU"/>
        </w:rPr>
      </w:pPr>
      <w:r w:rsidRPr="00BE2C6C">
        <w:rPr>
          <w:rFonts w:ascii="Times New Roman" w:eastAsia="Times New Roman" w:hAnsi="Times New Roman" w:cs="Times New Roman"/>
          <w:color w:val="000000"/>
          <w:kern w:val="36"/>
          <w:sz w:val="33"/>
          <w:szCs w:val="33"/>
          <w:lang w:eastAsia="ru-RU"/>
        </w:rPr>
        <w:t>Современные методы восстановления и упрочнения деталей при ремонте</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b/>
          <w:bCs/>
          <w:color w:val="000000"/>
          <w:sz w:val="24"/>
          <w:szCs w:val="24"/>
          <w:lang w:eastAsia="ru-RU"/>
        </w:rPr>
        <w:t>МЕТОДЫ ВОССТАНОВЛЕНИЯ ДЕТАЛЕЙ ПРИ РЕМОНТЕ</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color w:val="000000"/>
          <w:sz w:val="24"/>
          <w:szCs w:val="24"/>
          <w:lang w:eastAsia="ru-RU"/>
        </w:rPr>
        <w:t>Экономическая целесообразность восстановления деталей заключается в том, что стоимость восстановления деталей обычно ниже стоимости новых деталей. Кроме того, при восстановлении деталей производство экономит материалы, а также существенно ускоряет ремонт станков. Восстановленная деталь должна обладать всеми качествами, которые имеются у новой детали. А применяя современные методы восстановления деталей, можно восстановить некоторые детали так, чтобы они обладали лучшими качествами, чем новые.</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color w:val="000000"/>
          <w:sz w:val="24"/>
          <w:szCs w:val="24"/>
          <w:lang w:eastAsia="ru-RU"/>
        </w:rPr>
        <w:t>В основу выбора метода восстановления деталей и узлов обычно принимают экономическую целесообразность, наличие оборудования и материалов, технологические и конструктивные особенности деталей. Известны следующие методы восстановления изношенных деталей: способ ремонтных размеров; механический способ; сварка и наплавка; металлизация; гальваниче</w:t>
      </w:r>
      <w:r w:rsidRPr="00BE2C6C">
        <w:rPr>
          <w:rFonts w:ascii="Times New Roman" w:eastAsia="Times New Roman" w:hAnsi="Times New Roman" w:cs="Times New Roman"/>
          <w:color w:val="000000"/>
          <w:sz w:val="24"/>
          <w:szCs w:val="24"/>
          <w:lang w:eastAsia="ru-RU"/>
        </w:rPr>
        <w:softHyphen/>
        <w:t>ское покрытие и химическая обработка; электроискровой способ, склеивание деталей; применение заменителей металла и полимеров; пригоночные работы.</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color w:val="000000"/>
          <w:sz w:val="24"/>
          <w:szCs w:val="24"/>
          <w:lang w:eastAsia="ru-RU"/>
        </w:rPr>
        <w:t>Одним из наиболее распространенных в практике способов использования изношенных деталей станков является способ ремонтных размеров, т. е. перевода сопряженных деталей в ремонтный размер с восстановлением первоначального зазора. При помощи механической обработки более сложную сопрягаемую деталь переводят в ремонтный размер, а менее сложную восстанавливают или изготовляют заново. При этом должен быть восстановлен первоначальный зазор. Величина ремонтного размера детали задается заранее или устанавливается в момент восстановления. Новый ремонтный размер будет равен номинальному размеру детали минус сумма величины износа и припуска на обработку. Величина припуска на обработку принимается в зависимости от величины искажения геометрической формы детали, размеров, способа механической обработки и материала. Запасные детали можно изготовлять с учетом ремонтных размеров по заранее разработанной шкале, что ускоряет ремонт оборудования. Основными данными при расчете ремонтных размеров и составлении шкалы для каждой сопряженной пары деталей служат величина их износа за межремонтный период и величина припуска на обработку. Рассмотрим методику расчета ремонтных размеров для вала и подшипника.</w:t>
      </w:r>
    </w:p>
    <w:p w:rsidR="00BE2C6C" w:rsidRDefault="00BE2C6C" w:rsidP="00BE2C6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E2C6C" w:rsidRDefault="00BE2C6C" w:rsidP="00BE2C6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E2C6C" w:rsidRDefault="00BE2C6C" w:rsidP="00BE2C6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E2C6C" w:rsidRDefault="00BE2C6C" w:rsidP="00BE2C6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E2C6C" w:rsidRDefault="00BE2C6C" w:rsidP="00BE2C6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E2C6C" w:rsidRDefault="00BE2C6C" w:rsidP="00BE2C6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E2C6C" w:rsidRDefault="00BE2C6C" w:rsidP="00BE2C6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b/>
          <w:bCs/>
          <w:color w:val="000000"/>
          <w:sz w:val="24"/>
          <w:szCs w:val="24"/>
          <w:lang w:eastAsia="ru-RU"/>
        </w:rPr>
        <w:lastRenderedPageBreak/>
        <w:t xml:space="preserve">МЕХАНИЧЕСКИЕ СПОСОБЫ ВОССТАНОВЛЕНИЯ </w:t>
      </w:r>
      <w:proofErr w:type="gramStart"/>
      <w:r w:rsidRPr="00BE2C6C">
        <w:rPr>
          <w:rFonts w:ascii="Times New Roman" w:eastAsia="Times New Roman" w:hAnsi="Times New Roman" w:cs="Times New Roman"/>
          <w:b/>
          <w:bCs/>
          <w:color w:val="000000"/>
          <w:sz w:val="24"/>
          <w:szCs w:val="24"/>
          <w:lang w:eastAsia="ru-RU"/>
        </w:rPr>
        <w:t>ПОЛОМАННЫХ</w:t>
      </w:r>
      <w:proofErr w:type="gramEnd"/>
      <w:r w:rsidRPr="00BE2C6C">
        <w:rPr>
          <w:rFonts w:ascii="Times New Roman" w:eastAsia="Times New Roman" w:hAnsi="Times New Roman" w:cs="Times New Roman"/>
          <w:b/>
          <w:bCs/>
          <w:color w:val="000000"/>
          <w:sz w:val="24"/>
          <w:szCs w:val="24"/>
          <w:lang w:eastAsia="ru-RU"/>
        </w:rPr>
        <w:t xml:space="preserve"> И</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b/>
          <w:bCs/>
          <w:color w:val="000000"/>
          <w:sz w:val="24"/>
          <w:szCs w:val="24"/>
          <w:lang w:eastAsia="ru-RU"/>
        </w:rPr>
        <w:t>ИЗНОШЕННЫХ ДЕТАЛЕЙ</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BE2C6C">
        <w:rPr>
          <w:rFonts w:ascii="Times New Roman" w:eastAsia="Times New Roman" w:hAnsi="Times New Roman" w:cs="Times New Roman"/>
          <w:color w:val="000000"/>
          <w:sz w:val="24"/>
          <w:szCs w:val="24"/>
          <w:lang w:eastAsia="ru-RU"/>
        </w:rPr>
        <w:t>М</w:t>
      </w:r>
      <w:r w:rsidRPr="00BE2C6C">
        <w:rPr>
          <w:rFonts w:ascii="Times New Roman" w:eastAsia="Times New Roman" w:hAnsi="Times New Roman" w:cs="Times New Roman"/>
          <w:noProof/>
          <w:color w:val="000000"/>
          <w:sz w:val="24"/>
          <w:szCs w:val="24"/>
          <w:lang w:eastAsia="ru-RU"/>
        </w:rPr>
        <w:drawing>
          <wp:anchor distT="0" distB="0" distL="114300" distR="114300" simplePos="0" relativeHeight="251658240" behindDoc="0" locked="0" layoutInCell="1" allowOverlap="0" wp14:anchorId="3408A626" wp14:editId="4ADAD034">
            <wp:simplePos x="0" y="0"/>
            <wp:positionH relativeFrom="column">
              <wp:align>left</wp:align>
            </wp:positionH>
            <wp:positionV relativeFrom="line">
              <wp:posOffset>0</wp:posOffset>
            </wp:positionV>
            <wp:extent cx="4124325" cy="3181350"/>
            <wp:effectExtent l="0" t="0" r="9525" b="0"/>
            <wp:wrapSquare wrapText="bothSides"/>
            <wp:docPr id="10" name="Рисунок 10" descr="https://studfile.net/html/2706/124/html_lcmxfS5JBZ.mFby/htmlconvd-oJ7CL1_html_b445528e36e9b5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24/html_lcmxfS5JBZ.mFby/htmlconvd-oJ7CL1_html_b445528e36e9b52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24325" cy="3181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2C6C">
        <w:rPr>
          <w:rFonts w:ascii="Times New Roman" w:eastAsia="Times New Roman" w:hAnsi="Times New Roman" w:cs="Times New Roman"/>
          <w:color w:val="000000"/>
          <w:sz w:val="24"/>
          <w:szCs w:val="24"/>
          <w:lang w:eastAsia="ru-RU"/>
        </w:rPr>
        <w:t>еханический</w:t>
      </w:r>
      <w:proofErr w:type="gramEnd"/>
      <w:r w:rsidRPr="00BE2C6C">
        <w:rPr>
          <w:rFonts w:ascii="Times New Roman" w:eastAsia="Times New Roman" w:hAnsi="Times New Roman" w:cs="Times New Roman"/>
          <w:color w:val="000000"/>
          <w:sz w:val="24"/>
          <w:szCs w:val="24"/>
          <w:lang w:eastAsia="ru-RU"/>
        </w:rPr>
        <w:t xml:space="preserve"> способ восстановления деталей весьма рас</w:t>
      </w:r>
      <w:r w:rsidRPr="00BE2C6C">
        <w:rPr>
          <w:rFonts w:ascii="Times New Roman" w:eastAsia="Times New Roman" w:hAnsi="Times New Roman" w:cs="Times New Roman"/>
          <w:color w:val="000000"/>
          <w:sz w:val="24"/>
          <w:szCs w:val="24"/>
          <w:lang w:eastAsia="ru-RU"/>
        </w:rPr>
        <w:softHyphen/>
        <w:t>пространен при ремонте станков; он должен обеспечить восста</w:t>
      </w:r>
      <w:r w:rsidRPr="00BE2C6C">
        <w:rPr>
          <w:rFonts w:ascii="Times New Roman" w:eastAsia="Times New Roman" w:hAnsi="Times New Roman" w:cs="Times New Roman"/>
          <w:color w:val="000000"/>
          <w:sz w:val="24"/>
          <w:szCs w:val="24"/>
          <w:lang w:eastAsia="ru-RU"/>
        </w:rPr>
        <w:softHyphen/>
        <w:t>новление требуемой посадки сопряженных деталей. Технологический процесс механической обработки деталей, применяемый при восстановлении, ничем не отличается от общего технологи</w:t>
      </w:r>
      <w:r w:rsidRPr="00BE2C6C">
        <w:rPr>
          <w:rFonts w:ascii="Times New Roman" w:eastAsia="Times New Roman" w:hAnsi="Times New Roman" w:cs="Times New Roman"/>
          <w:color w:val="000000"/>
          <w:sz w:val="24"/>
          <w:szCs w:val="24"/>
          <w:lang w:eastAsia="ru-RU"/>
        </w:rPr>
        <w:softHyphen/>
        <w:t>ческого процесса машиностроения. При ремонте изношенных деталей на универсальном оборудовании затруднение вызывает базирование в связи с утратой в деталях основной установоч</w:t>
      </w:r>
      <w:r w:rsidRPr="00BE2C6C">
        <w:rPr>
          <w:rFonts w:ascii="Times New Roman" w:eastAsia="Times New Roman" w:hAnsi="Times New Roman" w:cs="Times New Roman"/>
          <w:color w:val="000000"/>
          <w:sz w:val="24"/>
          <w:szCs w:val="24"/>
          <w:lang w:eastAsia="ru-RU"/>
        </w:rPr>
        <w:softHyphen/>
        <w:t>ной базы. Поэтому, прежде всего, необходимо восстановить уста</w:t>
      </w:r>
      <w:r w:rsidRPr="00BE2C6C">
        <w:rPr>
          <w:rFonts w:ascii="Times New Roman" w:eastAsia="Times New Roman" w:hAnsi="Times New Roman" w:cs="Times New Roman"/>
          <w:color w:val="000000"/>
          <w:sz w:val="24"/>
          <w:szCs w:val="24"/>
          <w:lang w:eastAsia="ru-RU"/>
        </w:rPr>
        <w:softHyphen/>
        <w:t>новочную базу или принять вспомогательные базы, после чего продолжать обработку деталей. Примером может служить шлифование шеек шпинделя и изготовление новых вкладышей подшипника</w:t>
      </w:r>
      <w:r w:rsidRPr="00BE2C6C">
        <w:rPr>
          <w:rFonts w:ascii="Times New Roman" w:eastAsia="Times New Roman" w:hAnsi="Times New Roman" w:cs="Times New Roman"/>
          <w:b/>
          <w:bCs/>
          <w:color w:val="000000"/>
          <w:sz w:val="24"/>
          <w:szCs w:val="24"/>
          <w:lang w:eastAsia="ru-RU"/>
        </w:rPr>
        <w:t> </w:t>
      </w:r>
      <w:r w:rsidRPr="00BE2C6C">
        <w:rPr>
          <w:rFonts w:ascii="Times New Roman" w:eastAsia="Times New Roman" w:hAnsi="Times New Roman" w:cs="Times New Roman"/>
          <w:color w:val="000000"/>
          <w:sz w:val="24"/>
          <w:szCs w:val="24"/>
          <w:lang w:eastAsia="ru-RU"/>
        </w:rPr>
        <w:t>и т. д.</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color w:val="000000"/>
          <w:sz w:val="24"/>
          <w:szCs w:val="24"/>
          <w:lang w:eastAsia="ru-RU"/>
        </w:rPr>
        <w:t>Рис. 52. Ремонт зубчатого колеса</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color w:val="000000"/>
          <w:sz w:val="24"/>
          <w:szCs w:val="24"/>
          <w:lang w:eastAsia="ru-RU"/>
        </w:rPr>
        <w:t>На рис. 52 показано колесо, у которого частично разрушены зубья. Для их восстановления башмак 1 с натягом устанавливают в паз и фиксируют винтами 4. В свою очередь, щеки башмака стягивают болтами 2. Чтобы ограничить прогиб щек, применяют распорные втулки 3, посаженные на болты 2. Окончательную отделку зуба производят после пригонки башмака по месту или по шаблону на обычном универсальном оборудовании. Такое восстановление зубьев применяют для крупных модулей тихоходных колес.</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i/>
          <w:iCs/>
          <w:color w:val="000000"/>
          <w:sz w:val="24"/>
          <w:szCs w:val="24"/>
          <w:lang w:eastAsia="ru-RU"/>
        </w:rPr>
        <w:t>Ремонт трещины </w:t>
      </w:r>
      <w:r w:rsidRPr="00BE2C6C">
        <w:rPr>
          <w:rFonts w:ascii="Times New Roman" w:eastAsia="Times New Roman" w:hAnsi="Times New Roman" w:cs="Times New Roman"/>
          <w:color w:val="000000"/>
          <w:sz w:val="24"/>
          <w:szCs w:val="24"/>
          <w:lang w:eastAsia="ru-RU"/>
        </w:rPr>
        <w:t>корпусной чугун</w:t>
      </w:r>
      <w:r w:rsidRPr="00BE2C6C">
        <w:rPr>
          <w:rFonts w:ascii="Times New Roman" w:eastAsia="Times New Roman" w:hAnsi="Times New Roman" w:cs="Times New Roman"/>
          <w:color w:val="000000"/>
          <w:sz w:val="24"/>
          <w:szCs w:val="24"/>
          <w:lang w:eastAsia="ru-RU"/>
        </w:rPr>
        <w:softHyphen/>
        <w:t xml:space="preserve">ной детали производят </w:t>
      </w:r>
      <w:proofErr w:type="spellStart"/>
      <w:r w:rsidRPr="00BE2C6C">
        <w:rPr>
          <w:rFonts w:ascii="Times New Roman" w:eastAsia="Times New Roman" w:hAnsi="Times New Roman" w:cs="Times New Roman"/>
          <w:color w:val="000000"/>
          <w:sz w:val="24"/>
          <w:szCs w:val="24"/>
          <w:lang w:eastAsia="ru-RU"/>
        </w:rPr>
        <w:t>штифтованием</w:t>
      </w:r>
      <w:proofErr w:type="spellEnd"/>
      <w:r w:rsidRPr="00BE2C6C">
        <w:rPr>
          <w:rFonts w:ascii="Times New Roman" w:eastAsia="Times New Roman" w:hAnsi="Times New Roman" w:cs="Times New Roman"/>
          <w:color w:val="000000"/>
          <w:sz w:val="24"/>
          <w:szCs w:val="24"/>
          <w:lang w:eastAsia="ru-RU"/>
        </w:rPr>
        <w:t xml:space="preserve"> (рис. 53) в следующей последователь</w:t>
      </w:r>
      <w:r w:rsidRPr="00BE2C6C">
        <w:rPr>
          <w:rFonts w:ascii="Times New Roman" w:eastAsia="Times New Roman" w:hAnsi="Times New Roman" w:cs="Times New Roman"/>
          <w:color w:val="000000"/>
          <w:sz w:val="24"/>
          <w:szCs w:val="24"/>
          <w:lang w:eastAsia="ru-RU"/>
        </w:rPr>
        <w:softHyphen/>
        <w:t>ности: 1) зачищают поверхности тре</w:t>
      </w:r>
      <w:r w:rsidRPr="00BE2C6C">
        <w:rPr>
          <w:rFonts w:ascii="Times New Roman" w:eastAsia="Times New Roman" w:hAnsi="Times New Roman" w:cs="Times New Roman"/>
          <w:color w:val="000000"/>
          <w:sz w:val="24"/>
          <w:szCs w:val="24"/>
          <w:lang w:eastAsia="ru-RU"/>
        </w:rPr>
        <w:softHyphen/>
        <w:t>щины и определяют ее длину; 2) раз</w:t>
      </w:r>
      <w:r w:rsidRPr="00BE2C6C">
        <w:rPr>
          <w:rFonts w:ascii="Times New Roman" w:eastAsia="Times New Roman" w:hAnsi="Times New Roman" w:cs="Times New Roman"/>
          <w:color w:val="000000"/>
          <w:sz w:val="24"/>
          <w:szCs w:val="24"/>
          <w:lang w:eastAsia="ru-RU"/>
        </w:rPr>
        <w:softHyphen/>
        <w:t>мечают отверстия на расстояние 1,5 диаметра друг от друга и сверлят их сверлом диаметром 5–6 мм. Крайние отверстия необходимо просверлить в цельном металле; 3) нарезают резьбу в отвер</w:t>
      </w:r>
      <w:r w:rsidRPr="00BE2C6C">
        <w:rPr>
          <w:rFonts w:ascii="Times New Roman" w:eastAsia="Times New Roman" w:hAnsi="Times New Roman" w:cs="Times New Roman"/>
          <w:color w:val="000000"/>
          <w:sz w:val="24"/>
          <w:szCs w:val="24"/>
          <w:lang w:eastAsia="ru-RU"/>
        </w:rPr>
        <w:softHyphen/>
        <w:t>стиях; 4) отжигают медную проволоку, нарезают на ней резьбу и ввертывают в отверстие; 5) отрезают проволоку, оставив выступ проволоки на 1,5–2,0 мм; 6) размечают отверстия в про</w:t>
      </w:r>
      <w:r w:rsidRPr="00BE2C6C">
        <w:rPr>
          <w:rFonts w:ascii="Times New Roman" w:eastAsia="Times New Roman" w:hAnsi="Times New Roman" w:cs="Times New Roman"/>
          <w:color w:val="000000"/>
          <w:sz w:val="24"/>
          <w:szCs w:val="24"/>
          <w:lang w:eastAsia="ru-RU"/>
        </w:rPr>
        <w:softHyphen/>
        <w:t>межутках установленных штифтов, просверливают, нарезают и ввертывают нарезанную медную проволоку. При сверлении сверло должно захватить металл соседних штифтов не менее ¼ величины их диаметра; 7) расчеканивают выступающие части штифтов и опиливают их; 8) шов испытывают на герметич</w:t>
      </w:r>
      <w:r w:rsidRPr="00BE2C6C">
        <w:rPr>
          <w:rFonts w:ascii="Times New Roman" w:eastAsia="Times New Roman" w:hAnsi="Times New Roman" w:cs="Times New Roman"/>
          <w:color w:val="000000"/>
          <w:sz w:val="24"/>
          <w:szCs w:val="24"/>
          <w:lang w:eastAsia="ru-RU"/>
        </w:rPr>
        <w:softHyphen/>
        <w:t>ность, затем паяют оловом или красят краской.</w:t>
      </w:r>
    </w:p>
    <w:p w:rsidR="00BE2C6C" w:rsidRPr="00BE2C6C" w:rsidRDefault="00BE2C6C" w:rsidP="00BE2C6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noProof/>
          <w:color w:val="000000"/>
          <w:sz w:val="24"/>
          <w:szCs w:val="24"/>
          <w:lang w:eastAsia="ru-RU"/>
        </w:rPr>
        <w:lastRenderedPageBreak/>
        <w:drawing>
          <wp:inline distT="0" distB="0" distL="0" distR="0" wp14:anchorId="477230E8" wp14:editId="02CB2235">
            <wp:extent cx="2417445" cy="2847340"/>
            <wp:effectExtent l="0" t="0" r="1905" b="0"/>
            <wp:docPr id="6" name="Рисунок 6" descr="https://studfile.net/html/2706/124/html_lcmxfS5JBZ.mFby/htmlconvd-oJ7CL1_html_c028b828d2725f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124/html_lcmxfS5JBZ.mFby/htmlconvd-oJ7CL1_html_c028b828d2725f9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7445" cy="2847340"/>
                    </a:xfrm>
                    <a:prstGeom prst="rect">
                      <a:avLst/>
                    </a:prstGeom>
                    <a:noFill/>
                    <a:ln>
                      <a:noFill/>
                    </a:ln>
                  </pic:spPr>
                </pic:pic>
              </a:graphicData>
            </a:graphic>
          </wp:inline>
        </w:drawing>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color w:val="000000"/>
          <w:sz w:val="24"/>
          <w:szCs w:val="24"/>
          <w:lang w:eastAsia="ru-RU"/>
        </w:rPr>
        <w:t>Рис. 53. Заделка трещин</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b/>
          <w:bCs/>
          <w:color w:val="000000"/>
          <w:sz w:val="24"/>
          <w:szCs w:val="24"/>
          <w:lang w:eastAsia="ru-RU"/>
        </w:rPr>
        <w:t>ВОССТАНОВЛЕНИЕ ДЕТАЛЕЙ СВАРКОЙ И НАПЛАВКОЙ</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color w:val="000000"/>
          <w:sz w:val="24"/>
          <w:szCs w:val="24"/>
          <w:lang w:eastAsia="ru-RU"/>
        </w:rPr>
        <w:t>Рис. 54. Зоны пламени сварочной го</w:t>
      </w:r>
      <w:r w:rsidRPr="00BE2C6C">
        <w:rPr>
          <w:rFonts w:ascii="Times New Roman" w:eastAsia="Times New Roman" w:hAnsi="Times New Roman" w:cs="Times New Roman"/>
          <w:color w:val="000000"/>
          <w:sz w:val="24"/>
          <w:szCs w:val="24"/>
          <w:lang w:eastAsia="ru-RU"/>
        </w:rPr>
        <w:softHyphen/>
        <w:t>релки: 1 – ядро; 2 – восстановительная зона; 3 – зона сгорания</w:t>
      </w:r>
    </w:p>
    <w:p w:rsidR="00BE2C6C" w:rsidRPr="00BE2C6C" w:rsidRDefault="00BE2C6C" w:rsidP="00BE2C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w:t>
      </w:r>
      <w:r w:rsidRPr="00BE2C6C">
        <w:rPr>
          <w:rFonts w:ascii="Times New Roman" w:eastAsia="Times New Roman" w:hAnsi="Times New Roman" w:cs="Times New Roman"/>
          <w:color w:val="000000"/>
          <w:sz w:val="24"/>
          <w:szCs w:val="24"/>
          <w:lang w:eastAsia="ru-RU"/>
        </w:rPr>
        <w:t>ущность процесса газовой сварки стальных и чугунных деталей заключается в плавлении металла, возникающем при горении ацетилена в избыточной среде кислорода в виде пла</w:t>
      </w:r>
      <w:r w:rsidRPr="00BE2C6C">
        <w:rPr>
          <w:rFonts w:ascii="Times New Roman" w:eastAsia="Times New Roman" w:hAnsi="Times New Roman" w:cs="Times New Roman"/>
          <w:color w:val="000000"/>
          <w:sz w:val="24"/>
          <w:szCs w:val="24"/>
          <w:lang w:eastAsia="ru-RU"/>
        </w:rPr>
        <w:softHyphen/>
        <w:t>мени с температурой 3300</w:t>
      </w:r>
      <w:proofErr w:type="gramStart"/>
      <w:r w:rsidRPr="00BE2C6C">
        <w:rPr>
          <w:rFonts w:ascii="Times New Roman" w:eastAsia="Times New Roman" w:hAnsi="Times New Roman" w:cs="Times New Roman"/>
          <w:color w:val="000000"/>
          <w:sz w:val="24"/>
          <w:szCs w:val="24"/>
          <w:lang w:eastAsia="ru-RU"/>
        </w:rPr>
        <w:t xml:space="preserve"> °С</w:t>
      </w:r>
      <w:proofErr w:type="gramEnd"/>
      <w:r w:rsidRPr="00BE2C6C">
        <w:rPr>
          <w:rFonts w:ascii="Times New Roman" w:eastAsia="Times New Roman" w:hAnsi="Times New Roman" w:cs="Times New Roman"/>
          <w:color w:val="000000"/>
          <w:sz w:val="24"/>
          <w:szCs w:val="24"/>
          <w:lang w:eastAsia="ru-RU"/>
        </w:rPr>
        <w:t xml:space="preserve"> и выше.</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color w:val="000000"/>
          <w:sz w:val="24"/>
          <w:szCs w:val="24"/>
          <w:lang w:eastAsia="ru-RU"/>
        </w:rPr>
        <w:t>На рис. 54 показано пламя, получаемое в горелке с тремя зонами, отличающимися между собой реакцией горения и темпе</w:t>
      </w:r>
      <w:r w:rsidRPr="00BE2C6C">
        <w:rPr>
          <w:rFonts w:ascii="Times New Roman" w:eastAsia="Times New Roman" w:hAnsi="Times New Roman" w:cs="Times New Roman"/>
          <w:color w:val="000000"/>
          <w:sz w:val="24"/>
          <w:szCs w:val="24"/>
          <w:lang w:eastAsia="ru-RU"/>
        </w:rPr>
        <w:softHyphen/>
        <w:t>ратурой. Зона 2 – рабочая, в ней создается наивысшая температура и происходит расплавление металла. В зависимости от соот</w:t>
      </w:r>
      <w:r w:rsidRPr="00BE2C6C">
        <w:rPr>
          <w:rFonts w:ascii="Times New Roman" w:eastAsia="Times New Roman" w:hAnsi="Times New Roman" w:cs="Times New Roman"/>
          <w:color w:val="000000"/>
          <w:sz w:val="24"/>
          <w:szCs w:val="24"/>
          <w:lang w:eastAsia="ru-RU"/>
        </w:rPr>
        <w:softHyphen/>
        <w:t>ношения в нем ацетилена и кислорода пламя бывает трех видов: нормальное (1:1 или 1:1,25), восстановительное с избытком ацетилена и окислительное – с избытком кислорода. Сварку чугунных и стальных деталей производят в восстановительной зоне 2 нормального пла</w:t>
      </w:r>
      <w:r w:rsidRPr="00BE2C6C">
        <w:rPr>
          <w:rFonts w:ascii="Times New Roman" w:eastAsia="Times New Roman" w:hAnsi="Times New Roman" w:cs="Times New Roman"/>
          <w:color w:val="000000"/>
          <w:sz w:val="24"/>
          <w:szCs w:val="24"/>
          <w:lang w:eastAsia="ru-RU"/>
        </w:rPr>
        <w:softHyphen/>
        <w:t>мени. При работе с нор</w:t>
      </w:r>
      <w:r w:rsidRPr="00BE2C6C">
        <w:rPr>
          <w:rFonts w:ascii="Times New Roman" w:eastAsia="Times New Roman" w:hAnsi="Times New Roman" w:cs="Times New Roman"/>
          <w:color w:val="000000"/>
          <w:sz w:val="24"/>
          <w:szCs w:val="24"/>
          <w:lang w:eastAsia="ru-RU"/>
        </w:rPr>
        <w:softHyphen/>
        <w:t>мальным пламенем металл хорошо плавится, а сварной шов получается плотным и прочным. При избытке аце</w:t>
      </w:r>
      <w:r w:rsidRPr="00BE2C6C">
        <w:rPr>
          <w:rFonts w:ascii="Times New Roman" w:eastAsia="Times New Roman" w:hAnsi="Times New Roman" w:cs="Times New Roman"/>
          <w:color w:val="000000"/>
          <w:sz w:val="24"/>
          <w:szCs w:val="24"/>
          <w:lang w:eastAsia="ru-RU"/>
        </w:rPr>
        <w:softHyphen/>
        <w:t>тилена неизбежно происхо</w:t>
      </w:r>
      <w:r w:rsidRPr="00BE2C6C">
        <w:rPr>
          <w:rFonts w:ascii="Times New Roman" w:eastAsia="Times New Roman" w:hAnsi="Times New Roman" w:cs="Times New Roman"/>
          <w:color w:val="000000"/>
          <w:sz w:val="24"/>
          <w:szCs w:val="24"/>
          <w:lang w:eastAsia="ru-RU"/>
        </w:rPr>
        <w:softHyphen/>
        <w:t>дит науглероживание ме</w:t>
      </w:r>
      <w:r w:rsidRPr="00BE2C6C">
        <w:rPr>
          <w:rFonts w:ascii="Times New Roman" w:eastAsia="Times New Roman" w:hAnsi="Times New Roman" w:cs="Times New Roman"/>
          <w:color w:val="000000"/>
          <w:sz w:val="24"/>
          <w:szCs w:val="24"/>
          <w:lang w:eastAsia="ru-RU"/>
        </w:rPr>
        <w:softHyphen/>
        <w:t>талла, что вызывает его хрупкость; при сварке с из</w:t>
      </w:r>
      <w:r w:rsidRPr="00BE2C6C">
        <w:rPr>
          <w:rFonts w:ascii="Times New Roman" w:eastAsia="Times New Roman" w:hAnsi="Times New Roman" w:cs="Times New Roman"/>
          <w:color w:val="000000"/>
          <w:sz w:val="24"/>
          <w:szCs w:val="24"/>
          <w:lang w:eastAsia="ru-RU"/>
        </w:rPr>
        <w:softHyphen/>
        <w:t>бытком кислорода металл окисляется, возникает пере</w:t>
      </w:r>
      <w:r w:rsidRPr="00BE2C6C">
        <w:rPr>
          <w:rFonts w:ascii="Times New Roman" w:eastAsia="Times New Roman" w:hAnsi="Times New Roman" w:cs="Times New Roman"/>
          <w:color w:val="000000"/>
          <w:sz w:val="24"/>
          <w:szCs w:val="24"/>
          <w:lang w:eastAsia="ru-RU"/>
        </w:rPr>
        <w:softHyphen/>
        <w:t>жог его, а, следовательно, прочность шва значительно уменьшается.</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66DA2">
        <w:rPr>
          <w:rFonts w:ascii="Times New Roman" w:eastAsia="Times New Roman" w:hAnsi="Times New Roman" w:cs="Times New Roman"/>
          <w:i/>
          <w:iCs/>
          <w:color w:val="FF0000"/>
          <w:sz w:val="24"/>
          <w:szCs w:val="24"/>
          <w:lang w:eastAsia="ru-RU"/>
        </w:rPr>
        <w:t>Электродуговая сварка</w:t>
      </w:r>
      <w:r w:rsidR="00C20CCA">
        <w:rPr>
          <w:rFonts w:ascii="Times New Roman" w:eastAsia="Times New Roman" w:hAnsi="Times New Roman" w:cs="Times New Roman"/>
          <w:color w:val="FF0000"/>
          <w:sz w:val="24"/>
          <w:szCs w:val="24"/>
          <w:lang w:eastAsia="ru-RU"/>
        </w:rPr>
        <w:t> имеет более широкое рас</w:t>
      </w:r>
      <w:r w:rsidRPr="00366DA2">
        <w:rPr>
          <w:rFonts w:ascii="Times New Roman" w:eastAsia="Times New Roman" w:hAnsi="Times New Roman" w:cs="Times New Roman"/>
          <w:color w:val="FF0000"/>
          <w:sz w:val="24"/>
          <w:szCs w:val="24"/>
          <w:lang w:eastAsia="ru-RU"/>
        </w:rPr>
        <w:t xml:space="preserve">пространение по сравнению с газовой </w:t>
      </w:r>
      <w:r w:rsidRPr="00BE2C6C">
        <w:rPr>
          <w:rFonts w:ascii="Times New Roman" w:eastAsia="Times New Roman" w:hAnsi="Times New Roman" w:cs="Times New Roman"/>
          <w:color w:val="000000"/>
          <w:sz w:val="24"/>
          <w:szCs w:val="24"/>
          <w:lang w:eastAsia="ru-RU"/>
        </w:rPr>
        <w:t xml:space="preserve">сваркой. Существует два вида сварки: по способу </w:t>
      </w:r>
      <w:proofErr w:type="spellStart"/>
      <w:r w:rsidRPr="00BE2C6C">
        <w:rPr>
          <w:rFonts w:ascii="Times New Roman" w:eastAsia="Times New Roman" w:hAnsi="Times New Roman" w:cs="Times New Roman"/>
          <w:color w:val="000000"/>
          <w:sz w:val="24"/>
          <w:szCs w:val="24"/>
          <w:lang w:eastAsia="ru-RU"/>
        </w:rPr>
        <w:t>Бенардоса</w:t>
      </w:r>
      <w:proofErr w:type="spellEnd"/>
      <w:r w:rsidRPr="00BE2C6C">
        <w:rPr>
          <w:rFonts w:ascii="Times New Roman" w:eastAsia="Times New Roman" w:hAnsi="Times New Roman" w:cs="Times New Roman"/>
          <w:color w:val="000000"/>
          <w:sz w:val="24"/>
          <w:szCs w:val="24"/>
          <w:lang w:eastAsia="ru-RU"/>
        </w:rPr>
        <w:t xml:space="preserve"> с применением угольных электродов и по способу Славянова с применением металлических электродов. Второй вид сварки применяется более широко, так как основным при</w:t>
      </w:r>
      <w:r w:rsidRPr="00BE2C6C">
        <w:rPr>
          <w:rFonts w:ascii="Times New Roman" w:eastAsia="Times New Roman" w:hAnsi="Times New Roman" w:cs="Times New Roman"/>
          <w:color w:val="000000"/>
          <w:sz w:val="24"/>
          <w:szCs w:val="24"/>
          <w:lang w:eastAsia="ru-RU"/>
        </w:rPr>
        <w:softHyphen/>
        <w:t>садочным материалом является электрод, вследствие чего упро</w:t>
      </w:r>
      <w:r w:rsidRPr="00BE2C6C">
        <w:rPr>
          <w:rFonts w:ascii="Times New Roman" w:eastAsia="Times New Roman" w:hAnsi="Times New Roman" w:cs="Times New Roman"/>
          <w:color w:val="000000"/>
          <w:sz w:val="24"/>
          <w:szCs w:val="24"/>
          <w:lang w:eastAsia="ru-RU"/>
        </w:rPr>
        <w:softHyphen/>
        <w:t>щается процесс сварки.</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b/>
          <w:bCs/>
          <w:color w:val="000000"/>
          <w:sz w:val="24"/>
          <w:szCs w:val="24"/>
          <w:lang w:eastAsia="ru-RU"/>
        </w:rPr>
        <w:t>Подготовка детали к сварке</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color w:val="000000"/>
          <w:sz w:val="24"/>
          <w:szCs w:val="24"/>
          <w:lang w:eastAsia="ru-RU"/>
        </w:rPr>
        <w:t>Основная цель подготовки деталей к сварке – это качествен</w:t>
      </w:r>
      <w:r w:rsidRPr="00BE2C6C">
        <w:rPr>
          <w:rFonts w:ascii="Times New Roman" w:eastAsia="Times New Roman" w:hAnsi="Times New Roman" w:cs="Times New Roman"/>
          <w:color w:val="000000"/>
          <w:sz w:val="24"/>
          <w:szCs w:val="24"/>
          <w:lang w:eastAsia="ru-RU"/>
        </w:rPr>
        <w:softHyphen/>
        <w:t xml:space="preserve">ная очистка мест сварки и прилегающей зоны от масла и грязи. Кроме того, перед сваркой необходимо произвести </w:t>
      </w:r>
      <w:r w:rsidRPr="00BE2C6C">
        <w:rPr>
          <w:rFonts w:ascii="Times New Roman" w:eastAsia="Times New Roman" w:hAnsi="Times New Roman" w:cs="Times New Roman"/>
          <w:color w:val="000000"/>
          <w:sz w:val="24"/>
          <w:szCs w:val="24"/>
          <w:lang w:eastAsia="ru-RU"/>
        </w:rPr>
        <w:lastRenderedPageBreak/>
        <w:t xml:space="preserve">разделку кромок, т. е. мест соединения основного металла с </w:t>
      </w:r>
      <w:proofErr w:type="gramStart"/>
      <w:r w:rsidRPr="00BE2C6C">
        <w:rPr>
          <w:rFonts w:ascii="Times New Roman" w:eastAsia="Times New Roman" w:hAnsi="Times New Roman" w:cs="Times New Roman"/>
          <w:color w:val="000000"/>
          <w:sz w:val="24"/>
          <w:szCs w:val="24"/>
          <w:lang w:eastAsia="ru-RU"/>
        </w:rPr>
        <w:t>наплавленным</w:t>
      </w:r>
      <w:proofErr w:type="gramEnd"/>
      <w:r w:rsidRPr="00BE2C6C">
        <w:rPr>
          <w:rFonts w:ascii="Times New Roman" w:eastAsia="Times New Roman" w:hAnsi="Times New Roman" w:cs="Times New Roman"/>
          <w:color w:val="000000"/>
          <w:sz w:val="24"/>
          <w:szCs w:val="24"/>
          <w:lang w:eastAsia="ru-RU"/>
        </w:rPr>
        <w:t>. Поверхности деталей, подлежащих сварке, очищают стальной щеткой, напильником, абразивным кругом, промывкой бензином, керосином и другими растворителями. Форма разделки кромок, подлежащих восстановлению деталей сваркой, устанавливается в зависимости от толщины стенки детали у излома.</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b/>
          <w:bCs/>
          <w:color w:val="000000"/>
          <w:sz w:val="24"/>
          <w:szCs w:val="24"/>
          <w:lang w:eastAsia="ru-RU"/>
        </w:rPr>
        <w:t>Контроль сварных соединений</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color w:val="000000"/>
          <w:sz w:val="24"/>
          <w:szCs w:val="24"/>
          <w:lang w:eastAsia="ru-RU"/>
        </w:rPr>
        <w:t>Контроль сварки осуществляют внешним осмотром и внутренним испытанием специальными приборами. В ремонтном хозяйстве применяют магнитные дефектоскопы, которые без раз</w:t>
      </w:r>
      <w:r w:rsidRPr="00BE2C6C">
        <w:rPr>
          <w:rFonts w:ascii="Times New Roman" w:eastAsia="Times New Roman" w:hAnsi="Times New Roman" w:cs="Times New Roman"/>
          <w:color w:val="000000"/>
          <w:sz w:val="24"/>
          <w:szCs w:val="24"/>
          <w:lang w:eastAsia="ru-RU"/>
        </w:rPr>
        <w:softHyphen/>
        <w:t>рушения детали выявляют наличие трещин и их длину.</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b/>
          <w:bCs/>
          <w:color w:val="000000"/>
          <w:sz w:val="24"/>
          <w:szCs w:val="24"/>
          <w:lang w:eastAsia="ru-RU"/>
        </w:rPr>
        <w:t>Наплавка деталей износостойкими и легированными сплавами</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color w:val="000000"/>
          <w:sz w:val="24"/>
          <w:szCs w:val="24"/>
          <w:lang w:eastAsia="ru-RU"/>
        </w:rPr>
        <w:t>Для восстановления деталей и повышения их износостойкости применяют наплавку износостойкими и легированными спла</w:t>
      </w:r>
      <w:r w:rsidRPr="00BE2C6C">
        <w:rPr>
          <w:rFonts w:ascii="Times New Roman" w:eastAsia="Times New Roman" w:hAnsi="Times New Roman" w:cs="Times New Roman"/>
          <w:color w:val="000000"/>
          <w:sz w:val="24"/>
          <w:szCs w:val="24"/>
          <w:lang w:eastAsia="ru-RU"/>
        </w:rPr>
        <w:softHyphen/>
        <w:t xml:space="preserve">вами. В процессе наплавки обеспечивается прочное соединение наплавленного слоя с основным металлом детали. Наплавку можно производить в </w:t>
      </w:r>
      <w:proofErr w:type="gramStart"/>
      <w:r w:rsidRPr="00BE2C6C">
        <w:rPr>
          <w:rFonts w:ascii="Times New Roman" w:eastAsia="Times New Roman" w:hAnsi="Times New Roman" w:cs="Times New Roman"/>
          <w:color w:val="000000"/>
          <w:sz w:val="24"/>
          <w:szCs w:val="24"/>
          <w:lang w:eastAsia="ru-RU"/>
        </w:rPr>
        <w:t>два и более слоев</w:t>
      </w:r>
      <w:proofErr w:type="gramEnd"/>
      <w:r w:rsidRPr="00BE2C6C">
        <w:rPr>
          <w:rFonts w:ascii="Times New Roman" w:eastAsia="Times New Roman" w:hAnsi="Times New Roman" w:cs="Times New Roman"/>
          <w:color w:val="000000"/>
          <w:sz w:val="24"/>
          <w:szCs w:val="24"/>
          <w:lang w:eastAsia="ru-RU"/>
        </w:rPr>
        <w:t xml:space="preserve"> и величина наплавлен</w:t>
      </w:r>
      <w:r w:rsidRPr="00BE2C6C">
        <w:rPr>
          <w:rFonts w:ascii="Times New Roman" w:eastAsia="Times New Roman" w:hAnsi="Times New Roman" w:cs="Times New Roman"/>
          <w:color w:val="000000"/>
          <w:sz w:val="24"/>
          <w:szCs w:val="24"/>
          <w:lang w:eastAsia="ru-RU"/>
        </w:rPr>
        <w:softHyphen/>
        <w:t xml:space="preserve">ного слоя колеблется в пределах 0,5–5 мм. Толщина каждого слоя, например, для наплавки </w:t>
      </w:r>
      <w:proofErr w:type="spellStart"/>
      <w:r w:rsidRPr="00BE2C6C">
        <w:rPr>
          <w:rFonts w:ascii="Times New Roman" w:eastAsia="Times New Roman" w:hAnsi="Times New Roman" w:cs="Times New Roman"/>
          <w:color w:val="000000"/>
          <w:sz w:val="24"/>
          <w:szCs w:val="24"/>
          <w:lang w:eastAsia="ru-RU"/>
        </w:rPr>
        <w:t>сормайта</w:t>
      </w:r>
      <w:proofErr w:type="spellEnd"/>
      <w:r w:rsidRPr="00BE2C6C">
        <w:rPr>
          <w:rFonts w:ascii="Times New Roman" w:eastAsia="Times New Roman" w:hAnsi="Times New Roman" w:cs="Times New Roman"/>
          <w:color w:val="000000"/>
          <w:sz w:val="24"/>
          <w:szCs w:val="24"/>
          <w:lang w:eastAsia="ru-RU"/>
        </w:rPr>
        <w:t xml:space="preserve"> </w:t>
      </w:r>
      <w:proofErr w:type="spellStart"/>
      <w:proofErr w:type="gramStart"/>
      <w:r w:rsidRPr="00BE2C6C">
        <w:rPr>
          <w:rFonts w:ascii="Times New Roman" w:eastAsia="Times New Roman" w:hAnsi="Times New Roman" w:cs="Times New Roman"/>
          <w:color w:val="000000"/>
          <w:sz w:val="24"/>
          <w:szCs w:val="24"/>
          <w:lang w:eastAsia="ru-RU"/>
        </w:rPr>
        <w:t>ацетилено</w:t>
      </w:r>
      <w:proofErr w:type="spellEnd"/>
      <w:r w:rsidRPr="00BE2C6C">
        <w:rPr>
          <w:rFonts w:ascii="Times New Roman" w:eastAsia="Times New Roman" w:hAnsi="Times New Roman" w:cs="Times New Roman"/>
          <w:color w:val="000000"/>
          <w:sz w:val="24"/>
          <w:szCs w:val="24"/>
          <w:lang w:eastAsia="ru-RU"/>
        </w:rPr>
        <w:t>-кислородным</w:t>
      </w:r>
      <w:proofErr w:type="gramEnd"/>
      <w:r w:rsidRPr="00BE2C6C">
        <w:rPr>
          <w:rFonts w:ascii="Times New Roman" w:eastAsia="Times New Roman" w:hAnsi="Times New Roman" w:cs="Times New Roman"/>
          <w:color w:val="000000"/>
          <w:sz w:val="24"/>
          <w:szCs w:val="24"/>
          <w:lang w:eastAsia="ru-RU"/>
        </w:rPr>
        <w:t xml:space="preserve"> пламенем имеет от 1,25 до 1,5 мм. Для восстановления деталей, подверженных быстрому износу, применяют твердые сплавы. К этим деталям относятся: кулачковые муфты, ножи </w:t>
      </w:r>
      <w:proofErr w:type="spellStart"/>
      <w:r w:rsidRPr="00BE2C6C">
        <w:rPr>
          <w:rFonts w:ascii="Times New Roman" w:eastAsia="Times New Roman" w:hAnsi="Times New Roman" w:cs="Times New Roman"/>
          <w:color w:val="000000"/>
          <w:sz w:val="24"/>
          <w:szCs w:val="24"/>
          <w:lang w:eastAsia="ru-RU"/>
        </w:rPr>
        <w:t>прессножниц</w:t>
      </w:r>
      <w:proofErr w:type="spellEnd"/>
      <w:r w:rsidRPr="00BE2C6C">
        <w:rPr>
          <w:rFonts w:ascii="Times New Roman" w:eastAsia="Times New Roman" w:hAnsi="Times New Roman" w:cs="Times New Roman"/>
          <w:color w:val="000000"/>
          <w:sz w:val="24"/>
          <w:szCs w:val="24"/>
          <w:lang w:eastAsia="ru-RU"/>
        </w:rPr>
        <w:t>, ролики и др.</w:t>
      </w:r>
    </w:p>
    <w:p w:rsidR="00BE2C6C" w:rsidRPr="00BE2C6C" w:rsidRDefault="00BE2C6C" w:rsidP="00BE2C6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E2C6C">
        <w:rPr>
          <w:rFonts w:ascii="Times New Roman" w:eastAsia="Times New Roman" w:hAnsi="Times New Roman" w:cs="Times New Roman"/>
          <w:color w:val="000000"/>
          <w:sz w:val="24"/>
          <w:szCs w:val="24"/>
          <w:lang w:eastAsia="ru-RU"/>
        </w:rPr>
        <w:t>Износостойкость этих деталей повышается от 2 до 5 раз в зависимости от состава и технологии наплавки. Наплавкой можно получить любой заданный состав, который бы образовал одно целое с основным металлом. При ремонте деталей приме</w:t>
      </w:r>
      <w:r w:rsidRPr="00BE2C6C">
        <w:rPr>
          <w:rFonts w:ascii="Times New Roman" w:eastAsia="Times New Roman" w:hAnsi="Times New Roman" w:cs="Times New Roman"/>
          <w:color w:val="000000"/>
          <w:sz w:val="24"/>
          <w:szCs w:val="24"/>
          <w:lang w:eastAsia="ru-RU"/>
        </w:rPr>
        <w:softHyphen/>
        <w:t xml:space="preserve">няют </w:t>
      </w:r>
      <w:proofErr w:type="spellStart"/>
      <w:r w:rsidRPr="00BE2C6C">
        <w:rPr>
          <w:rFonts w:ascii="Times New Roman" w:eastAsia="Times New Roman" w:hAnsi="Times New Roman" w:cs="Times New Roman"/>
          <w:color w:val="000000"/>
          <w:sz w:val="24"/>
          <w:szCs w:val="24"/>
          <w:lang w:eastAsia="ru-RU"/>
        </w:rPr>
        <w:t>сормайт</w:t>
      </w:r>
      <w:proofErr w:type="spellEnd"/>
      <w:r w:rsidRPr="00BE2C6C">
        <w:rPr>
          <w:rFonts w:ascii="Times New Roman" w:eastAsia="Times New Roman" w:hAnsi="Times New Roman" w:cs="Times New Roman"/>
          <w:color w:val="000000"/>
          <w:sz w:val="24"/>
          <w:szCs w:val="24"/>
          <w:lang w:eastAsia="ru-RU"/>
        </w:rPr>
        <w:t>, литой твердый сплав, порошкообразный твердый сплав, а также электроды со специальной обмазкой, компонен</w:t>
      </w:r>
      <w:r w:rsidRPr="00BE2C6C">
        <w:rPr>
          <w:rFonts w:ascii="Times New Roman" w:eastAsia="Times New Roman" w:hAnsi="Times New Roman" w:cs="Times New Roman"/>
          <w:color w:val="000000"/>
          <w:sz w:val="24"/>
          <w:szCs w:val="24"/>
          <w:lang w:eastAsia="ru-RU"/>
        </w:rPr>
        <w:softHyphen/>
        <w:t>ты которой в процессе плавления, соединяясь с основным ме</w:t>
      </w:r>
      <w:r w:rsidRPr="00BE2C6C">
        <w:rPr>
          <w:rFonts w:ascii="Times New Roman" w:eastAsia="Times New Roman" w:hAnsi="Times New Roman" w:cs="Times New Roman"/>
          <w:color w:val="000000"/>
          <w:sz w:val="24"/>
          <w:szCs w:val="24"/>
          <w:lang w:eastAsia="ru-RU"/>
        </w:rPr>
        <w:softHyphen/>
        <w:t>таллом и металлом электрода, образуют однородный износо</w:t>
      </w:r>
      <w:r w:rsidRPr="00BE2C6C">
        <w:rPr>
          <w:rFonts w:ascii="Times New Roman" w:eastAsia="Times New Roman" w:hAnsi="Times New Roman" w:cs="Times New Roman"/>
          <w:color w:val="000000"/>
          <w:sz w:val="24"/>
          <w:szCs w:val="24"/>
          <w:lang w:eastAsia="ru-RU"/>
        </w:rPr>
        <w:softHyphen/>
        <w:t>устойчивый слой.</w:t>
      </w:r>
    </w:p>
    <w:p w:rsidR="00BE2C6C" w:rsidRPr="00527E03" w:rsidRDefault="00BE2C6C" w:rsidP="00BE2C6C">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527E03">
        <w:rPr>
          <w:rFonts w:ascii="Times New Roman" w:eastAsia="Times New Roman" w:hAnsi="Times New Roman" w:cs="Times New Roman"/>
          <w:b/>
          <w:bCs/>
          <w:color w:val="FF0000"/>
          <w:sz w:val="24"/>
          <w:szCs w:val="24"/>
          <w:lang w:eastAsia="ru-RU"/>
        </w:rPr>
        <w:t>ПРИМЕНЕНИЕ МЕТАЛЛИЗАЦИИ ПРИ РЕМОНТЕ</w:t>
      </w:r>
    </w:p>
    <w:p w:rsidR="00BE2C6C" w:rsidRPr="00527E03" w:rsidRDefault="00BE2C6C" w:rsidP="00BE2C6C">
      <w:pPr>
        <w:spacing w:before="100" w:beforeAutospacing="1" w:after="100" w:afterAutospacing="1" w:line="240" w:lineRule="auto"/>
        <w:rPr>
          <w:rFonts w:ascii="Times New Roman" w:eastAsia="Times New Roman" w:hAnsi="Times New Roman" w:cs="Times New Roman"/>
          <w:color w:val="FF0000"/>
          <w:sz w:val="24"/>
          <w:szCs w:val="24"/>
          <w:lang w:eastAsia="ru-RU"/>
        </w:rPr>
      </w:pPr>
      <w:r w:rsidRPr="00527E03">
        <w:rPr>
          <w:rFonts w:ascii="Times New Roman" w:eastAsia="Times New Roman" w:hAnsi="Times New Roman" w:cs="Times New Roman"/>
          <w:color w:val="FF0000"/>
          <w:sz w:val="24"/>
          <w:szCs w:val="24"/>
          <w:lang w:eastAsia="ru-RU"/>
        </w:rPr>
        <w:t>Сущность процесса металлизации заключается в том, что расплавленный жидкий металл при помощи струи сжатого воз</w:t>
      </w:r>
      <w:r w:rsidRPr="00527E03">
        <w:rPr>
          <w:rFonts w:ascii="Times New Roman" w:eastAsia="Times New Roman" w:hAnsi="Times New Roman" w:cs="Times New Roman"/>
          <w:color w:val="FF0000"/>
          <w:sz w:val="24"/>
          <w:szCs w:val="24"/>
          <w:lang w:eastAsia="ru-RU"/>
        </w:rPr>
        <w:softHyphen/>
        <w:t>духа наносится на предварительно обработанную поверхность детали. Металлизация бывает газовая и электрическая. В нашей промышленности предпочтение отдают электрической металли</w:t>
      </w:r>
      <w:r w:rsidRPr="00527E03">
        <w:rPr>
          <w:rFonts w:ascii="Times New Roman" w:eastAsia="Times New Roman" w:hAnsi="Times New Roman" w:cs="Times New Roman"/>
          <w:color w:val="FF0000"/>
          <w:sz w:val="24"/>
          <w:szCs w:val="24"/>
          <w:lang w:eastAsia="ru-RU"/>
        </w:rPr>
        <w:softHyphen/>
        <w:t>зации, где источником тепла является электрическая дуга.</w:t>
      </w:r>
    </w:p>
    <w:p w:rsidR="00BE2C6C" w:rsidRPr="00BE2C6C" w:rsidRDefault="00BE2C6C" w:rsidP="00BE2C6C">
      <w:pPr>
        <w:pStyle w:val="1"/>
        <w:jc w:val="center"/>
        <w:rPr>
          <w:b w:val="0"/>
          <w:bCs w:val="0"/>
          <w:color w:val="000000"/>
          <w:sz w:val="33"/>
          <w:szCs w:val="33"/>
        </w:rPr>
      </w:pPr>
      <w:r w:rsidRPr="00BE2C6C">
        <w:rPr>
          <w:b w:val="0"/>
          <w:bCs w:val="0"/>
          <w:color w:val="000000"/>
          <w:sz w:val="33"/>
          <w:szCs w:val="33"/>
        </w:rPr>
        <w:t>Восстановление изношенных поверхностей деталей гальваническими покрытиями и химической обработкой</w:t>
      </w:r>
    </w:p>
    <w:p w:rsidR="00BE2C6C" w:rsidRPr="00AC45D6" w:rsidRDefault="00BE2C6C" w:rsidP="00BE2C6C">
      <w:pPr>
        <w:pStyle w:val="a3"/>
        <w:rPr>
          <w:color w:val="FF0000"/>
        </w:rPr>
      </w:pPr>
      <w:r w:rsidRPr="00AC45D6">
        <w:rPr>
          <w:color w:val="FF0000"/>
        </w:rPr>
        <w:t>Гальваническое покрытие – это процесс нанесения металла на поверхность деталей путем кристаллизации его из водного раствора соответствующих солей (электролита) при прохожде</w:t>
      </w:r>
      <w:r w:rsidRPr="00AC45D6">
        <w:rPr>
          <w:color w:val="FF0000"/>
        </w:rPr>
        <w:softHyphen/>
        <w:t>нии через них постоянного тока. Электрическая цепь посредством электролита замыкается между двумя проводниками, называе</w:t>
      </w:r>
      <w:r w:rsidRPr="00AC45D6">
        <w:rPr>
          <w:color w:val="FF0000"/>
        </w:rPr>
        <w:softHyphen/>
        <w:t>мыми электродами. Электрод, к которому присоединен провод</w:t>
      </w:r>
      <w:r w:rsidRPr="00AC45D6">
        <w:rPr>
          <w:color w:val="FF0000"/>
        </w:rPr>
        <w:softHyphen/>
        <w:t xml:space="preserve">ник внешней цепи с плюсом, называется анодом, а с минусом – катодом. </w:t>
      </w:r>
      <w:proofErr w:type="gramStart"/>
      <w:r w:rsidRPr="00AC45D6">
        <w:rPr>
          <w:color w:val="FF0000"/>
        </w:rPr>
        <w:t>Ремонтируемая деталь, на которую осуществляется наращивание металла, служит катодом, а анодом – пластины, меди, свинца, цинка, кадмия и других металлов.</w:t>
      </w:r>
      <w:proofErr w:type="gramEnd"/>
      <w:r w:rsidRPr="00AC45D6">
        <w:rPr>
          <w:color w:val="FF0000"/>
        </w:rPr>
        <w:t xml:space="preserve"> При электролизе применяют растворимые и нерастворимые аноды. В прак</w:t>
      </w:r>
      <w:r w:rsidRPr="00AC45D6">
        <w:rPr>
          <w:color w:val="FF0000"/>
        </w:rPr>
        <w:softHyphen/>
        <w:t xml:space="preserve">тике чаще всего применяют </w:t>
      </w:r>
      <w:proofErr w:type="gramStart"/>
      <w:r w:rsidRPr="00AC45D6">
        <w:rPr>
          <w:color w:val="FF0000"/>
        </w:rPr>
        <w:t>растворимые</w:t>
      </w:r>
      <w:proofErr w:type="gramEnd"/>
      <w:r w:rsidRPr="00AC45D6">
        <w:rPr>
          <w:color w:val="FF0000"/>
        </w:rPr>
        <w:t>, а нерастворимые свин</w:t>
      </w:r>
      <w:r w:rsidRPr="00AC45D6">
        <w:rPr>
          <w:color w:val="FF0000"/>
        </w:rPr>
        <w:softHyphen/>
        <w:t xml:space="preserve">цовые применяют только при </w:t>
      </w:r>
      <w:r w:rsidRPr="00AC45D6">
        <w:rPr>
          <w:color w:val="FF0000"/>
        </w:rPr>
        <w:lastRenderedPageBreak/>
        <w:t>хромировании. На качество покры</w:t>
      </w:r>
      <w:r w:rsidRPr="00AC45D6">
        <w:rPr>
          <w:color w:val="FF0000"/>
        </w:rPr>
        <w:softHyphen/>
        <w:t>тия существенное значение имеет подготовка поверхности детали перед покрытием (механическая обработка, обезжиривание, травление).</w:t>
      </w:r>
    </w:p>
    <w:p w:rsidR="00BE2C6C" w:rsidRPr="00BE2C6C" w:rsidRDefault="00BE2C6C" w:rsidP="00BE2C6C">
      <w:pPr>
        <w:pStyle w:val="a3"/>
        <w:rPr>
          <w:color w:val="000000"/>
        </w:rPr>
      </w:pPr>
      <w:r w:rsidRPr="00BE2C6C">
        <w:rPr>
          <w:color w:val="000000"/>
        </w:rPr>
        <w:t>Сущность химической обработки металлов заключается в том, что на ее поверхности образуются окисные и другие соеди</w:t>
      </w:r>
      <w:r w:rsidRPr="00BE2C6C">
        <w:rPr>
          <w:color w:val="000000"/>
        </w:rPr>
        <w:softHyphen/>
        <w:t xml:space="preserve">нения под воздействием специальных химических растворов. Эти растворы оказывают влияние на металл как на его поверхности (до 2 </w:t>
      </w:r>
      <w:proofErr w:type="spellStart"/>
      <w:r w:rsidRPr="00BE2C6C">
        <w:rPr>
          <w:color w:val="000000"/>
        </w:rPr>
        <w:t>мк</w:t>
      </w:r>
      <w:proofErr w:type="spellEnd"/>
      <w:r w:rsidRPr="00BE2C6C">
        <w:rPr>
          <w:color w:val="000000"/>
        </w:rPr>
        <w:t>), так и на глубине (0,1 мм и более). Качество съема металла зависит от механической обработки поверхности детали, химического состава раствора, времени нахождения детали в растворе и температурного режима при обработке. Состав раствора периодически необходимо контролировать. Химическая обработка металлов и гальваническое их покры</w:t>
      </w:r>
      <w:r w:rsidRPr="00BE2C6C">
        <w:rPr>
          <w:color w:val="000000"/>
        </w:rPr>
        <w:softHyphen/>
        <w:t>тие – процессы родственные и состоят из трех этапов: 1) подго</w:t>
      </w:r>
      <w:r w:rsidRPr="00BE2C6C">
        <w:rPr>
          <w:color w:val="000000"/>
        </w:rPr>
        <w:softHyphen/>
        <w:t>товка поверхности детали перед химической обработкой или покрытием; 2) химическая обработка или гальваническое покры</w:t>
      </w:r>
      <w:r w:rsidRPr="00BE2C6C">
        <w:rPr>
          <w:color w:val="000000"/>
        </w:rPr>
        <w:softHyphen/>
        <w:t>тие деталей металлами; 3) обработка деталей после химической обработки или покрытия.</w:t>
      </w:r>
    </w:p>
    <w:p w:rsidR="00BE2C6C" w:rsidRPr="00BE2C6C" w:rsidRDefault="00BE2C6C" w:rsidP="00BE2C6C">
      <w:pPr>
        <w:pStyle w:val="a3"/>
        <w:rPr>
          <w:color w:val="000000"/>
        </w:rPr>
      </w:pPr>
      <w:r w:rsidRPr="00BE2C6C">
        <w:rPr>
          <w:color w:val="000000"/>
        </w:rPr>
        <w:t>В зависимости от назначения покрытия выбирают технологи</w:t>
      </w:r>
      <w:r w:rsidRPr="00BE2C6C">
        <w:rPr>
          <w:color w:val="000000"/>
        </w:rPr>
        <w:softHyphen/>
        <w:t>ческий процесс обработки деталей. Например, поверхность детали для восстановления ее размеров при помощи хромиро</w:t>
      </w:r>
      <w:r w:rsidRPr="00BE2C6C">
        <w:rPr>
          <w:color w:val="000000"/>
        </w:rPr>
        <w:softHyphen/>
        <w:t>вания подготавливают на шлифовальном станке. При этом строго выдерживают размеры и чистоту поверхности, а при деко</w:t>
      </w:r>
      <w:r w:rsidRPr="00BE2C6C">
        <w:rPr>
          <w:color w:val="000000"/>
        </w:rPr>
        <w:softHyphen/>
        <w:t>ративном хромировании подготовку поверхности детали ведут на шлифовально-полировальных станках войлочными и бязевыми кругами, не выдерживая при этом размеры.</w:t>
      </w:r>
    </w:p>
    <w:p w:rsidR="00BE2C6C" w:rsidRPr="00BE2C6C" w:rsidRDefault="00BE2C6C" w:rsidP="00BE2C6C">
      <w:pPr>
        <w:pStyle w:val="a3"/>
        <w:rPr>
          <w:color w:val="000000"/>
        </w:rPr>
      </w:pPr>
      <w:proofErr w:type="gramStart"/>
      <w:r w:rsidRPr="00BE2C6C">
        <w:rPr>
          <w:color w:val="000000"/>
        </w:rPr>
        <w:t>Подготовка детали перед химической обработкой или покры</w:t>
      </w:r>
      <w:r w:rsidRPr="00BE2C6C">
        <w:rPr>
          <w:color w:val="000000"/>
        </w:rPr>
        <w:softHyphen/>
        <w:t>тием состоит из следующих процессов: 1) очистки деталей в пес</w:t>
      </w:r>
      <w:r w:rsidRPr="00BE2C6C">
        <w:rPr>
          <w:color w:val="000000"/>
        </w:rPr>
        <w:softHyphen/>
        <w:t xml:space="preserve">коструйном аппарате или в </w:t>
      </w:r>
      <w:proofErr w:type="spellStart"/>
      <w:r w:rsidRPr="00BE2C6C">
        <w:rPr>
          <w:color w:val="000000"/>
        </w:rPr>
        <w:t>галтовочных</w:t>
      </w:r>
      <w:proofErr w:type="spellEnd"/>
      <w:r w:rsidRPr="00BE2C6C">
        <w:rPr>
          <w:color w:val="000000"/>
        </w:rPr>
        <w:t xml:space="preserve"> барабанах; 2) сборки на подвесных приспособлениях с изолированием мест деталей, не подлежащих покрытию или химической обработке; 3) обезжи</w:t>
      </w:r>
      <w:r w:rsidRPr="00BE2C6C">
        <w:rPr>
          <w:color w:val="000000"/>
        </w:rPr>
        <w:softHyphen/>
        <w:t>ривания деталей в бензине, ацетоне и других растворах с после</w:t>
      </w:r>
      <w:r w:rsidRPr="00BE2C6C">
        <w:rPr>
          <w:color w:val="000000"/>
        </w:rPr>
        <w:softHyphen/>
        <w:t>дующей протиркой известковой кашицей или в щелочных раст</w:t>
      </w:r>
      <w:r w:rsidRPr="00BE2C6C">
        <w:rPr>
          <w:color w:val="000000"/>
        </w:rPr>
        <w:softHyphen/>
        <w:t>ворах химическим или электрическим способом;</w:t>
      </w:r>
      <w:proofErr w:type="gramEnd"/>
      <w:r w:rsidRPr="00BE2C6C">
        <w:rPr>
          <w:color w:val="000000"/>
        </w:rPr>
        <w:t xml:space="preserve"> 4) химического или электрохимического протравливания (</w:t>
      </w:r>
      <w:proofErr w:type="gramStart"/>
      <w:r w:rsidRPr="00BE2C6C">
        <w:rPr>
          <w:color w:val="000000"/>
        </w:rPr>
        <w:t>декапировании</w:t>
      </w:r>
      <w:proofErr w:type="gramEnd"/>
      <w:r w:rsidRPr="00BE2C6C">
        <w:rPr>
          <w:color w:val="000000"/>
        </w:rPr>
        <w:t>) с целью удаления тончайших слоев окислов перед погружением в ванну.</w:t>
      </w:r>
    </w:p>
    <w:p w:rsidR="00BE2C6C" w:rsidRPr="00BE2C6C" w:rsidRDefault="00BE2C6C" w:rsidP="00BE2C6C">
      <w:pPr>
        <w:pStyle w:val="a3"/>
        <w:rPr>
          <w:color w:val="000000"/>
        </w:rPr>
      </w:pPr>
      <w:r w:rsidRPr="00BE2C6C">
        <w:rPr>
          <w:color w:val="000000"/>
        </w:rPr>
        <w:t>Кроме того, в операцию гальванического покрытия входит установка анодов на штангах ванны, подвешивание деталей в ванну, установление заданного режима и поддержание его в течение расчетного времени.</w:t>
      </w:r>
    </w:p>
    <w:p w:rsidR="00BE2C6C" w:rsidRPr="00BE2C6C" w:rsidRDefault="00BE2C6C" w:rsidP="00BE2C6C">
      <w:pPr>
        <w:pStyle w:val="a3"/>
        <w:rPr>
          <w:color w:val="000000"/>
        </w:rPr>
      </w:pPr>
      <w:r w:rsidRPr="00BE2C6C">
        <w:rPr>
          <w:color w:val="000000"/>
        </w:rPr>
        <w:t>После гальванического покрытия или химической обработки детали подвергают одной из видов обработок: механической, химической, тепловой или специальной.</w:t>
      </w:r>
    </w:p>
    <w:p w:rsidR="00BE2C6C" w:rsidRPr="00BE2C6C" w:rsidRDefault="00BE2C6C" w:rsidP="00BE2C6C">
      <w:pPr>
        <w:pStyle w:val="a3"/>
        <w:rPr>
          <w:color w:val="000000"/>
        </w:rPr>
      </w:pPr>
      <w:r w:rsidRPr="00BE2C6C">
        <w:rPr>
          <w:color w:val="000000"/>
        </w:rPr>
        <w:t>В связи с тем, что гальваническое покрытие ведется при срав</w:t>
      </w:r>
      <w:r w:rsidRPr="00BE2C6C">
        <w:rPr>
          <w:color w:val="000000"/>
        </w:rPr>
        <w:softHyphen/>
        <w:t>нительно низких температурах (до 145 °С), металлографическая структура деталей не нарушается. Это очень важно при обра</w:t>
      </w:r>
      <w:r w:rsidRPr="00BE2C6C">
        <w:rPr>
          <w:color w:val="000000"/>
        </w:rPr>
        <w:softHyphen/>
        <w:t>ботке и восстановлении деталей, термически обработанных. Гальваническое покрытие применяется в основном для наращивания изношенных поверхностей деталей при их восстановлении, а хи</w:t>
      </w:r>
      <w:r w:rsidRPr="00BE2C6C">
        <w:rPr>
          <w:color w:val="000000"/>
        </w:rPr>
        <w:softHyphen/>
        <w:t>мическую обработку деталей применяют для защиты их от кор</w:t>
      </w:r>
      <w:r w:rsidRPr="00BE2C6C">
        <w:rPr>
          <w:color w:val="000000"/>
        </w:rPr>
        <w:softHyphen/>
        <w:t>розии.</w:t>
      </w:r>
    </w:p>
    <w:p w:rsidR="00BE2C6C" w:rsidRPr="00AC45D6" w:rsidRDefault="00BE2C6C" w:rsidP="00BE2C6C">
      <w:pPr>
        <w:pStyle w:val="a3"/>
        <w:rPr>
          <w:color w:val="FF0000"/>
        </w:rPr>
      </w:pPr>
      <w:r w:rsidRPr="00AC45D6">
        <w:rPr>
          <w:b/>
          <w:bCs/>
          <w:color w:val="FF0000"/>
        </w:rPr>
        <w:t>Хромирование</w:t>
      </w:r>
      <w:r w:rsidRPr="00AC45D6">
        <w:rPr>
          <w:color w:val="FF0000"/>
        </w:rPr>
        <w:t> – процесс наращивания изношенных деталей. По своему назначению хромирование разделяется на следующие виды: декоративное, антикоррозийное и износоустойчивое. Для восстановления деталей в процессе ремонта применяют в основ</w:t>
      </w:r>
      <w:r w:rsidRPr="00AC45D6">
        <w:rPr>
          <w:color w:val="FF0000"/>
        </w:rPr>
        <w:softHyphen/>
        <w:t>ном износоустойчивое хромирование. Детали, покрытые хромом, обладают высокой коррозийной стойкостью, низким коэффициен</w:t>
      </w:r>
      <w:r w:rsidRPr="00AC45D6">
        <w:rPr>
          <w:color w:val="FF0000"/>
        </w:rPr>
        <w:softHyphen/>
        <w:t>том трения, высокой твердостью и жаростойкостью,</w:t>
      </w:r>
    </w:p>
    <w:p w:rsidR="00BE2C6C" w:rsidRPr="00BE2C6C" w:rsidRDefault="00BE2C6C" w:rsidP="00BE2C6C">
      <w:pPr>
        <w:pStyle w:val="a3"/>
        <w:rPr>
          <w:color w:val="000000"/>
        </w:rPr>
      </w:pPr>
      <w:r w:rsidRPr="00BE2C6C">
        <w:rPr>
          <w:color w:val="000000"/>
        </w:rPr>
        <w:lastRenderedPageBreak/>
        <w:t>При правильном технологическом процессе покрытия деталей хромом их износостойкость возрастает в 3–5 раз. Необходимо соблюдать правильную подготовку деталей перед хромирова</w:t>
      </w:r>
      <w:r w:rsidRPr="00BE2C6C">
        <w:rPr>
          <w:color w:val="000000"/>
        </w:rPr>
        <w:softHyphen/>
        <w:t>нием (обезжиривание, зачистка и т. д.), что обеспечит прочность сцепления хрома со сталью, с чугуном, никелем, медью и латунью до 30 кг/мм</w:t>
      </w:r>
      <w:proofErr w:type="gramStart"/>
      <w:r w:rsidRPr="00BE2C6C">
        <w:rPr>
          <w:color w:val="000000"/>
          <w:vertAlign w:val="superscript"/>
        </w:rPr>
        <w:t>2</w:t>
      </w:r>
      <w:proofErr w:type="gramEnd"/>
      <w:r w:rsidRPr="00BE2C6C">
        <w:rPr>
          <w:color w:val="000000"/>
        </w:rPr>
        <w:t> при сдвиге.</w:t>
      </w:r>
    </w:p>
    <w:p w:rsidR="00BE2C6C" w:rsidRPr="00BE2C6C" w:rsidRDefault="00BE2C6C" w:rsidP="00BE2C6C">
      <w:pPr>
        <w:pStyle w:val="a3"/>
        <w:rPr>
          <w:color w:val="000000"/>
        </w:rPr>
      </w:pPr>
      <w:r w:rsidRPr="00BE2C6C">
        <w:rPr>
          <w:color w:val="000000"/>
        </w:rPr>
        <w:t>Не достигает хорошего эффекта покрытие деталей хромом из вольфрамовых, кобальтовых, высокоуглеродистых сталей, высо</w:t>
      </w:r>
      <w:r w:rsidRPr="00BE2C6C">
        <w:rPr>
          <w:color w:val="000000"/>
        </w:rPr>
        <w:softHyphen/>
        <w:t>кокремнистых чугунов. Кроме того, прочность хрома умень</w:t>
      </w:r>
      <w:r w:rsidRPr="00BE2C6C">
        <w:rPr>
          <w:color w:val="000000"/>
        </w:rPr>
        <w:softHyphen/>
        <w:t>шается в 3 раза, если увеличить толщину слоя покрытия от 0,1 до 0,5 мм. Толщина хромированного слоя должна быть не более 0,2 мм. Для получения толщины хромированного слоя в 0,1 мм затрачивается от 5 до 15 ч, в зависимости от плотности тока в ванне.</w:t>
      </w:r>
    </w:p>
    <w:p w:rsidR="00BE2C6C" w:rsidRPr="00BE2C6C" w:rsidRDefault="00BE2C6C" w:rsidP="00BE2C6C">
      <w:pPr>
        <w:pStyle w:val="a3"/>
        <w:rPr>
          <w:color w:val="000000"/>
        </w:rPr>
      </w:pPr>
      <w:r w:rsidRPr="00BE2C6C">
        <w:rPr>
          <w:color w:val="000000"/>
        </w:rPr>
        <w:t>Хромирование ведут при постоянном токе с напряжением от 8 до 12 в.</w:t>
      </w:r>
    </w:p>
    <w:p w:rsidR="00BE2C6C" w:rsidRPr="00BE2C6C" w:rsidRDefault="00BE2C6C" w:rsidP="00BE2C6C">
      <w:pPr>
        <w:pStyle w:val="a3"/>
        <w:rPr>
          <w:color w:val="000000"/>
        </w:rPr>
      </w:pPr>
      <w:r w:rsidRPr="00BE2C6C">
        <w:rPr>
          <w:color w:val="000000"/>
        </w:rPr>
        <w:t xml:space="preserve">Технологический процесс подготовки к хромированию состоит из следующих операций: механической обработки изношенных поверхностей шлифованием; полирования поверхности; промывки и бензине; изоляции </w:t>
      </w:r>
      <w:proofErr w:type="spellStart"/>
      <w:r w:rsidRPr="00BE2C6C">
        <w:rPr>
          <w:color w:val="000000"/>
        </w:rPr>
        <w:t>нехромируемых</w:t>
      </w:r>
      <w:proofErr w:type="spellEnd"/>
      <w:r w:rsidRPr="00BE2C6C">
        <w:rPr>
          <w:color w:val="000000"/>
        </w:rPr>
        <w:t xml:space="preserve"> мест; монтажа деталей на подвески; обезжиривания; промывки в холодной проточной воде, </w:t>
      </w:r>
      <w:proofErr w:type="spellStart"/>
      <w:r w:rsidRPr="00BE2C6C">
        <w:rPr>
          <w:color w:val="000000"/>
        </w:rPr>
        <w:t>декопирования</w:t>
      </w:r>
      <w:proofErr w:type="spellEnd"/>
      <w:r w:rsidRPr="00BE2C6C">
        <w:rPr>
          <w:color w:val="000000"/>
        </w:rPr>
        <w:t>; промывки в холодной проточной воде; хромиро</w:t>
      </w:r>
      <w:r w:rsidRPr="00BE2C6C">
        <w:rPr>
          <w:color w:val="000000"/>
        </w:rPr>
        <w:softHyphen/>
        <w:t>вания; промывки в дистиллированной холодной и горячей воде; сушки деталей.</w:t>
      </w:r>
    </w:p>
    <w:p w:rsidR="00BE2C6C" w:rsidRPr="00BE2C6C" w:rsidRDefault="00BE2C6C" w:rsidP="00BE2C6C">
      <w:pPr>
        <w:pStyle w:val="a3"/>
        <w:rPr>
          <w:color w:val="000000"/>
        </w:rPr>
      </w:pPr>
      <w:r w:rsidRPr="00BE2C6C">
        <w:rPr>
          <w:color w:val="000000"/>
        </w:rPr>
        <w:t>Хромирование крупных деталей осуществляется, как пока</w:t>
      </w:r>
      <w:r w:rsidRPr="00BE2C6C">
        <w:rPr>
          <w:color w:val="000000"/>
        </w:rPr>
        <w:softHyphen/>
        <w:t>зано на рис. 61. Вал 1 подвешен над ванной 5 вместе с перенос</w:t>
      </w:r>
      <w:r w:rsidRPr="00BE2C6C">
        <w:rPr>
          <w:color w:val="000000"/>
        </w:rPr>
        <w:softHyphen/>
        <w:t>ной ванной 2. Электролит непрерывно подается насосом 7 из ванны 5 в переносную ван</w:t>
      </w:r>
      <w:r w:rsidRPr="00BE2C6C">
        <w:rPr>
          <w:color w:val="000000"/>
        </w:rPr>
        <w:softHyphen/>
        <w:t>ну 2. В переносной ванне находится участок вала, подлежащий хромированию. Боковые стенки 3 перенос</w:t>
      </w:r>
      <w:r w:rsidRPr="00BE2C6C">
        <w:rPr>
          <w:color w:val="000000"/>
        </w:rPr>
        <w:softHyphen/>
        <w:t>ной ванны раздвижной кон</w:t>
      </w:r>
      <w:r w:rsidRPr="00BE2C6C">
        <w:rPr>
          <w:color w:val="000000"/>
        </w:rPr>
        <w:softHyphen/>
        <w:t>струкции, что используется для закрытия отверстий в ней. Нагрев электролита обеспечивается подогревате</w:t>
      </w:r>
      <w:r w:rsidRPr="00BE2C6C">
        <w:rPr>
          <w:color w:val="000000"/>
        </w:rPr>
        <w:softHyphen/>
        <w:t>лем 6; внутри переносной</w:t>
      </w:r>
      <w:r w:rsidRPr="00BE2C6C">
        <w:rPr>
          <w:color w:val="000000"/>
          <w:vertAlign w:val="superscript"/>
        </w:rPr>
        <w:t> </w:t>
      </w:r>
      <w:r w:rsidRPr="00BE2C6C">
        <w:rPr>
          <w:color w:val="000000"/>
        </w:rPr>
        <w:t xml:space="preserve">ванны, как и в </w:t>
      </w:r>
      <w:proofErr w:type="gramStart"/>
      <w:r w:rsidRPr="00BE2C6C">
        <w:rPr>
          <w:color w:val="000000"/>
        </w:rPr>
        <w:t>обычных</w:t>
      </w:r>
      <w:proofErr w:type="gramEnd"/>
      <w:r w:rsidRPr="00BE2C6C">
        <w:rPr>
          <w:color w:val="000000"/>
        </w:rPr>
        <w:t>, имеется анод 4.</w:t>
      </w:r>
    </w:p>
    <w:p w:rsidR="00BE2C6C" w:rsidRPr="00BE2C6C" w:rsidRDefault="00BE2C6C" w:rsidP="00BE2C6C">
      <w:pPr>
        <w:pStyle w:val="a3"/>
        <w:rPr>
          <w:color w:val="000000"/>
        </w:rPr>
      </w:pPr>
      <w:r w:rsidRPr="00BE2C6C">
        <w:rPr>
          <w:noProof/>
          <w:color w:val="000000"/>
        </w:rPr>
        <w:drawing>
          <wp:inline distT="0" distB="0" distL="0" distR="0" wp14:anchorId="62E7FB41" wp14:editId="789EDFED">
            <wp:extent cx="4197985" cy="3997325"/>
            <wp:effectExtent l="0" t="0" r="0" b="3175"/>
            <wp:docPr id="11" name="Рисунок 11" descr="https://studfile.net/html/2706/124/html_lcmxfS5JBZ.mFby/htmlconvd-oJ7CL1_html_e58481f194825a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net/html/2706/124/html_lcmxfS5JBZ.mFby/htmlconvd-oJ7CL1_html_e58481f194825a2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7985" cy="3997325"/>
                    </a:xfrm>
                    <a:prstGeom prst="rect">
                      <a:avLst/>
                    </a:prstGeom>
                    <a:noFill/>
                    <a:ln>
                      <a:noFill/>
                    </a:ln>
                  </pic:spPr>
                </pic:pic>
              </a:graphicData>
            </a:graphic>
          </wp:inline>
        </w:drawing>
      </w:r>
    </w:p>
    <w:p w:rsidR="00BE2C6C" w:rsidRPr="00BE2C6C" w:rsidRDefault="00BE2C6C" w:rsidP="00BE2C6C">
      <w:pPr>
        <w:pStyle w:val="a3"/>
        <w:rPr>
          <w:color w:val="000000"/>
        </w:rPr>
      </w:pPr>
      <w:r w:rsidRPr="00BE2C6C">
        <w:rPr>
          <w:color w:val="000000"/>
        </w:rPr>
        <w:lastRenderedPageBreak/>
        <w:t>Рис. 61. Установка для местного хромирования</w:t>
      </w:r>
    </w:p>
    <w:p w:rsidR="00BE2C6C" w:rsidRPr="00BE2C6C" w:rsidRDefault="00BE2C6C" w:rsidP="00BE2C6C">
      <w:pPr>
        <w:pStyle w:val="a3"/>
        <w:rPr>
          <w:color w:val="000000"/>
        </w:rPr>
      </w:pPr>
      <w:r w:rsidRPr="00BE2C6C">
        <w:rPr>
          <w:color w:val="000000"/>
        </w:rPr>
        <w:t>Для повышения износо</w:t>
      </w:r>
      <w:r w:rsidRPr="00BE2C6C">
        <w:rPr>
          <w:color w:val="000000"/>
        </w:rPr>
        <w:softHyphen/>
        <w:t>стойкости деталей станков применяют пористое хроми</w:t>
      </w:r>
      <w:r w:rsidRPr="00BE2C6C">
        <w:rPr>
          <w:color w:val="000000"/>
        </w:rPr>
        <w:softHyphen/>
        <w:t>рование. В отличие от деталей после гладкого хромирования, детали после пористого хромирования обла</w:t>
      </w:r>
      <w:r w:rsidRPr="00BE2C6C">
        <w:rPr>
          <w:color w:val="000000"/>
        </w:rPr>
        <w:softHyphen/>
        <w:t>дают большей износостойкостью, так как при первой смазке в поры попадает масло, которое будет выделяться в процессе работы, обеспечивая смазку в местах трения. Для получения пористого хромирования деталь покрывают необходимым слоем гладкого хрома, затем подвергают травлению (анодной обра</w:t>
      </w:r>
      <w:r w:rsidRPr="00BE2C6C">
        <w:rPr>
          <w:color w:val="000000"/>
        </w:rPr>
        <w:softHyphen/>
        <w:t xml:space="preserve">ботке). При этом разрушается первоначальная сетка, образуя поры и трещины – каналы. Глубина пор будет от 0,1 до 0,5 мм, общая занятая ими площадь от 20 до 50% поверхности хрома. Для получения </w:t>
      </w:r>
      <w:proofErr w:type="spellStart"/>
      <w:r w:rsidRPr="00BE2C6C">
        <w:rPr>
          <w:color w:val="000000"/>
        </w:rPr>
        <w:t>канальчатого</w:t>
      </w:r>
      <w:proofErr w:type="spellEnd"/>
      <w:r w:rsidRPr="00BE2C6C">
        <w:rPr>
          <w:color w:val="000000"/>
        </w:rPr>
        <w:t xml:space="preserve"> пористого хрома анодную обра</w:t>
      </w:r>
      <w:r w:rsidRPr="00BE2C6C">
        <w:rPr>
          <w:color w:val="000000"/>
        </w:rPr>
        <w:softHyphen/>
        <w:t>ботку нужно проводить 7–8 мин; при этом анодом будет деталь, а катодом – свинец. Сечение образовавшихся каналов достигает размеров 0,05×0,05 мм. Точечное же хромирование получается после 11–12 мин обработки.</w:t>
      </w:r>
    </w:p>
    <w:p w:rsidR="00BE2C6C" w:rsidRPr="00BE2C6C" w:rsidRDefault="00BE2C6C" w:rsidP="00BE2C6C">
      <w:pPr>
        <w:pStyle w:val="a3"/>
        <w:rPr>
          <w:color w:val="000000"/>
        </w:rPr>
      </w:pPr>
      <w:r w:rsidRPr="00BE2C6C">
        <w:rPr>
          <w:color w:val="000000"/>
        </w:rPr>
        <w:t xml:space="preserve">Более устойчивым является </w:t>
      </w:r>
      <w:proofErr w:type="spellStart"/>
      <w:r w:rsidRPr="00BE2C6C">
        <w:rPr>
          <w:color w:val="000000"/>
        </w:rPr>
        <w:t>канальчатый</w:t>
      </w:r>
      <w:proofErr w:type="spellEnd"/>
      <w:r w:rsidRPr="00BE2C6C">
        <w:rPr>
          <w:color w:val="000000"/>
        </w:rPr>
        <w:t xml:space="preserve"> хром, но точечный хром, в отличие от </w:t>
      </w:r>
      <w:proofErr w:type="spellStart"/>
      <w:r w:rsidRPr="00BE2C6C">
        <w:rPr>
          <w:color w:val="000000"/>
        </w:rPr>
        <w:t>канальчатого</w:t>
      </w:r>
      <w:proofErr w:type="spellEnd"/>
      <w:r w:rsidRPr="00BE2C6C">
        <w:rPr>
          <w:color w:val="000000"/>
        </w:rPr>
        <w:t>, обладает большой маслоемкостью.</w:t>
      </w:r>
    </w:p>
    <w:p w:rsidR="00BE2C6C" w:rsidRPr="00BE2C6C" w:rsidRDefault="00BE2C6C" w:rsidP="00BE2C6C">
      <w:pPr>
        <w:pStyle w:val="a3"/>
        <w:rPr>
          <w:color w:val="000000"/>
        </w:rPr>
      </w:pPr>
      <w:proofErr w:type="spellStart"/>
      <w:r w:rsidRPr="00BE2C6C">
        <w:rPr>
          <w:b/>
          <w:bCs/>
          <w:color w:val="000000"/>
        </w:rPr>
        <w:t>Железнение</w:t>
      </w:r>
      <w:proofErr w:type="spellEnd"/>
      <w:r w:rsidRPr="00BE2C6C">
        <w:rPr>
          <w:color w:val="000000"/>
        </w:rPr>
        <w:t> (</w:t>
      </w:r>
      <w:proofErr w:type="spellStart"/>
      <w:r w:rsidRPr="00BE2C6C">
        <w:rPr>
          <w:color w:val="000000"/>
        </w:rPr>
        <w:t>осталивание</w:t>
      </w:r>
      <w:proofErr w:type="spellEnd"/>
      <w:r w:rsidRPr="00BE2C6C">
        <w:rPr>
          <w:color w:val="000000"/>
        </w:rPr>
        <w:t xml:space="preserve">). </w:t>
      </w:r>
      <w:proofErr w:type="gramStart"/>
      <w:r w:rsidRPr="00BE2C6C">
        <w:rPr>
          <w:color w:val="000000"/>
        </w:rPr>
        <w:t>Электролитическое</w:t>
      </w:r>
      <w:proofErr w:type="gramEnd"/>
      <w:r w:rsidRPr="00BE2C6C">
        <w:rPr>
          <w:color w:val="000000"/>
        </w:rPr>
        <w:t xml:space="preserve"> </w:t>
      </w:r>
      <w:proofErr w:type="spellStart"/>
      <w:r w:rsidRPr="00BE2C6C">
        <w:rPr>
          <w:color w:val="000000"/>
        </w:rPr>
        <w:t>железнение</w:t>
      </w:r>
      <w:proofErr w:type="spellEnd"/>
      <w:r w:rsidRPr="00BE2C6C">
        <w:rPr>
          <w:color w:val="000000"/>
        </w:rPr>
        <w:t xml:space="preserve"> применяется при восстановлении изношенных поверхностей дета</w:t>
      </w:r>
      <w:r w:rsidRPr="00BE2C6C">
        <w:rPr>
          <w:color w:val="000000"/>
        </w:rPr>
        <w:softHyphen/>
        <w:t>лей, когда износ превышает 0,5 мм. Поверхности деталей, подле</w:t>
      </w:r>
      <w:r w:rsidRPr="00BE2C6C">
        <w:rPr>
          <w:color w:val="000000"/>
        </w:rPr>
        <w:softHyphen/>
        <w:t xml:space="preserve">жащие </w:t>
      </w:r>
      <w:proofErr w:type="spellStart"/>
      <w:r w:rsidRPr="00BE2C6C">
        <w:rPr>
          <w:color w:val="000000"/>
        </w:rPr>
        <w:t>железнению</w:t>
      </w:r>
      <w:proofErr w:type="spellEnd"/>
      <w:r w:rsidRPr="00BE2C6C">
        <w:rPr>
          <w:color w:val="000000"/>
        </w:rPr>
        <w:t xml:space="preserve">, обрабатывают на металлорежущих станках резцами, фрезами, абразивными кругами и т. д. </w:t>
      </w:r>
      <w:proofErr w:type="spellStart"/>
      <w:r w:rsidRPr="00BE2C6C">
        <w:rPr>
          <w:color w:val="000000"/>
        </w:rPr>
        <w:t>Железнение</w:t>
      </w:r>
      <w:proofErr w:type="spellEnd"/>
      <w:r w:rsidRPr="00BE2C6C">
        <w:rPr>
          <w:color w:val="000000"/>
        </w:rPr>
        <w:t xml:space="preserve"> осуществляют в железной ванне, имеющей футеровку из кислотоупорной эмали. Ванну наполняют хлористым электролитом, </w:t>
      </w:r>
      <w:proofErr w:type="gramStart"/>
      <w:r w:rsidRPr="00BE2C6C">
        <w:rPr>
          <w:color w:val="000000"/>
        </w:rPr>
        <w:t>к</w:t>
      </w:r>
      <w:proofErr w:type="gramEnd"/>
      <w:r w:rsidRPr="00BE2C6C">
        <w:rPr>
          <w:color w:val="000000"/>
        </w:rPr>
        <w:t xml:space="preserve"> состоящим из хлористого железа и хлористого натрия. Электролит требует подогрева в ванне от 85 до 100°С. Скорость отложения электролитического железа от 0,15 до 0,2 мм/ч, т. е. в 10–20 раз быстрее, чем скорость отложения хрома. При этом толщина слоя покрытия может доходить до 3–5 мм. Твердость электролитического железа зависит от условий электролиза и изменяется от НВ 140 до НВ 300. Но с повышением твердости осадков повышается их хрупкость, а поэтому применяют твердость в пределах НВ 160–180. Поверхностный слой деталей можно цементировать с последующей закалкой НВ 500–600.</w:t>
      </w:r>
    </w:p>
    <w:p w:rsidR="00BE2C6C" w:rsidRPr="00BE2C6C" w:rsidRDefault="00BE2C6C" w:rsidP="00BE2C6C">
      <w:pPr>
        <w:pStyle w:val="a3"/>
        <w:rPr>
          <w:color w:val="000000"/>
        </w:rPr>
      </w:pPr>
      <w:r w:rsidRPr="00BE2C6C">
        <w:rPr>
          <w:color w:val="000000"/>
        </w:rPr>
        <w:t xml:space="preserve">Восстановление изношенных деталей </w:t>
      </w:r>
      <w:proofErr w:type="spellStart"/>
      <w:r w:rsidRPr="00BE2C6C">
        <w:rPr>
          <w:color w:val="000000"/>
        </w:rPr>
        <w:t>железнением</w:t>
      </w:r>
      <w:proofErr w:type="spellEnd"/>
      <w:r w:rsidRPr="00BE2C6C">
        <w:rPr>
          <w:color w:val="000000"/>
        </w:rPr>
        <w:t xml:space="preserve"> имеет следующие преимущества: 1) применяемые материалы дешевы и недефицитны; 2) процесс прост и экономичен; 3) детали при восстановлении не деформируются; 4) можно повышать меха</w:t>
      </w:r>
      <w:r w:rsidRPr="00BE2C6C">
        <w:rPr>
          <w:color w:val="000000"/>
        </w:rPr>
        <w:softHyphen/>
        <w:t xml:space="preserve">ническую прочность и износостойкость деталей; 5) обработку слоя, покрытого при помощи </w:t>
      </w:r>
      <w:proofErr w:type="spellStart"/>
      <w:r w:rsidRPr="00BE2C6C">
        <w:rPr>
          <w:color w:val="000000"/>
        </w:rPr>
        <w:t>железнения</w:t>
      </w:r>
      <w:proofErr w:type="spellEnd"/>
      <w:r w:rsidRPr="00BE2C6C">
        <w:rPr>
          <w:color w:val="000000"/>
        </w:rPr>
        <w:t>, можно производить на металлообрабатывающих станках.</w:t>
      </w:r>
    </w:p>
    <w:p w:rsidR="00BE2C6C" w:rsidRPr="00BE2C6C" w:rsidRDefault="00BE2C6C" w:rsidP="00BE2C6C">
      <w:pPr>
        <w:pStyle w:val="a3"/>
        <w:rPr>
          <w:color w:val="000000"/>
        </w:rPr>
      </w:pPr>
      <w:r w:rsidRPr="00BE2C6C">
        <w:rPr>
          <w:color w:val="000000"/>
        </w:rPr>
        <w:t xml:space="preserve">Однако не рекомендуется этим методом реставрировать детали, имеющие неподвижные посадки с большим натягом и работающие на износ при значительных удельных давлениях, ввиду невысокой твердости и прочности электролитического </w:t>
      </w:r>
      <w:proofErr w:type="spellStart"/>
      <w:r w:rsidRPr="00BE2C6C">
        <w:rPr>
          <w:color w:val="000000"/>
        </w:rPr>
        <w:t>жслезненного</w:t>
      </w:r>
      <w:proofErr w:type="spellEnd"/>
      <w:r w:rsidRPr="00BE2C6C">
        <w:rPr>
          <w:color w:val="000000"/>
        </w:rPr>
        <w:t xml:space="preserve"> слоя.</w:t>
      </w:r>
    </w:p>
    <w:p w:rsidR="00BE2C6C" w:rsidRPr="00BE2C6C" w:rsidRDefault="00BE2C6C" w:rsidP="00BE2C6C">
      <w:pPr>
        <w:pStyle w:val="a3"/>
        <w:rPr>
          <w:color w:val="000000"/>
        </w:rPr>
      </w:pPr>
      <w:proofErr w:type="spellStart"/>
      <w:r w:rsidRPr="00BE2C6C">
        <w:rPr>
          <w:b/>
          <w:bCs/>
          <w:color w:val="000000"/>
        </w:rPr>
        <w:t>Фосфатирование</w:t>
      </w:r>
      <w:proofErr w:type="spellEnd"/>
      <w:r w:rsidRPr="00BE2C6C">
        <w:rPr>
          <w:color w:val="000000"/>
        </w:rPr>
        <w:t xml:space="preserve"> – это химический процесс обработки деталей в комплексной соли </w:t>
      </w:r>
      <w:proofErr w:type="spellStart"/>
      <w:r w:rsidRPr="00BE2C6C">
        <w:rPr>
          <w:color w:val="000000"/>
        </w:rPr>
        <w:t>дегидрофосфатов</w:t>
      </w:r>
      <w:proofErr w:type="spellEnd"/>
      <w:r w:rsidRPr="00BE2C6C">
        <w:rPr>
          <w:color w:val="000000"/>
        </w:rPr>
        <w:t xml:space="preserve"> железа и марганца. При данной обработке на поверхности металлов образуется фос</w:t>
      </w:r>
      <w:r w:rsidRPr="00BE2C6C">
        <w:rPr>
          <w:color w:val="000000"/>
        </w:rPr>
        <w:softHyphen/>
        <w:t>фатная пленка, состоящая из двух-трех замещенных фосфатов железа и марганца. Эта пленка имеет ровный темно-серый цвет.</w:t>
      </w:r>
    </w:p>
    <w:p w:rsidR="00BE2C6C" w:rsidRPr="00BE2C6C" w:rsidRDefault="00BE2C6C" w:rsidP="00BE2C6C">
      <w:pPr>
        <w:pStyle w:val="a3"/>
        <w:rPr>
          <w:color w:val="000000"/>
        </w:rPr>
      </w:pPr>
      <w:proofErr w:type="spellStart"/>
      <w:r w:rsidRPr="00BE2C6C">
        <w:rPr>
          <w:color w:val="000000"/>
        </w:rPr>
        <w:t>Фосфатирование</w:t>
      </w:r>
      <w:proofErr w:type="spellEnd"/>
      <w:r w:rsidRPr="00BE2C6C">
        <w:rPr>
          <w:color w:val="000000"/>
        </w:rPr>
        <w:t xml:space="preserve"> применяют при ремонте деталей для сле</w:t>
      </w:r>
      <w:r w:rsidRPr="00BE2C6C">
        <w:rPr>
          <w:color w:val="000000"/>
        </w:rPr>
        <w:softHyphen/>
        <w:t>дующих целей:</w:t>
      </w:r>
    </w:p>
    <w:p w:rsidR="00BE2C6C" w:rsidRPr="00BE2C6C" w:rsidRDefault="00BE2C6C" w:rsidP="00BE2C6C">
      <w:pPr>
        <w:pStyle w:val="a3"/>
        <w:numPr>
          <w:ilvl w:val="0"/>
          <w:numId w:val="1"/>
        </w:numPr>
        <w:rPr>
          <w:color w:val="000000"/>
        </w:rPr>
      </w:pPr>
      <w:r w:rsidRPr="00BE2C6C">
        <w:rPr>
          <w:color w:val="000000"/>
        </w:rPr>
        <w:t>защиты деталей от коррозии;</w:t>
      </w:r>
    </w:p>
    <w:p w:rsidR="00BE2C6C" w:rsidRPr="00BE2C6C" w:rsidRDefault="00BE2C6C" w:rsidP="00BE2C6C">
      <w:pPr>
        <w:pStyle w:val="a3"/>
        <w:numPr>
          <w:ilvl w:val="0"/>
          <w:numId w:val="1"/>
        </w:numPr>
        <w:rPr>
          <w:color w:val="000000"/>
        </w:rPr>
      </w:pPr>
      <w:r w:rsidRPr="00BE2C6C">
        <w:rPr>
          <w:color w:val="000000"/>
        </w:rPr>
        <w:lastRenderedPageBreak/>
        <w:t xml:space="preserve">улучшения </w:t>
      </w:r>
      <w:proofErr w:type="spellStart"/>
      <w:r w:rsidRPr="00BE2C6C">
        <w:rPr>
          <w:color w:val="000000"/>
        </w:rPr>
        <w:t>прирабатываемости</w:t>
      </w:r>
      <w:proofErr w:type="spellEnd"/>
      <w:r w:rsidRPr="00BE2C6C">
        <w:rPr>
          <w:color w:val="000000"/>
        </w:rPr>
        <w:t xml:space="preserve"> поверхности трения зуб</w:t>
      </w:r>
      <w:r w:rsidRPr="00BE2C6C">
        <w:rPr>
          <w:color w:val="000000"/>
        </w:rPr>
        <w:softHyphen/>
        <w:t>чатых колес, валов и направляющих;</w:t>
      </w:r>
    </w:p>
    <w:p w:rsidR="00EA7DD8" w:rsidRDefault="00BE2C6C" w:rsidP="00BE2C6C">
      <w:pPr>
        <w:pStyle w:val="a3"/>
        <w:numPr>
          <w:ilvl w:val="0"/>
          <w:numId w:val="1"/>
        </w:numPr>
        <w:rPr>
          <w:color w:val="000000"/>
        </w:rPr>
      </w:pPr>
      <w:r w:rsidRPr="00BE2C6C">
        <w:rPr>
          <w:color w:val="000000"/>
        </w:rPr>
        <w:t>создания грунта под окраску. Чтобы повысить антикорро</w:t>
      </w:r>
      <w:r w:rsidRPr="00BE2C6C">
        <w:rPr>
          <w:color w:val="000000"/>
        </w:rPr>
        <w:softHyphen/>
        <w:t xml:space="preserve">зионные свойства фосфатной пленки и для лучшей </w:t>
      </w:r>
      <w:proofErr w:type="spellStart"/>
      <w:r w:rsidRPr="00BE2C6C">
        <w:rPr>
          <w:color w:val="000000"/>
        </w:rPr>
        <w:t>прирабатываемости</w:t>
      </w:r>
      <w:proofErr w:type="spellEnd"/>
      <w:r w:rsidRPr="00BE2C6C">
        <w:rPr>
          <w:color w:val="000000"/>
        </w:rPr>
        <w:t xml:space="preserve"> деталей, их пропитывают минеральным маслом, а детали, идущие после </w:t>
      </w:r>
      <w:proofErr w:type="spellStart"/>
      <w:r w:rsidRPr="00BE2C6C">
        <w:rPr>
          <w:color w:val="000000"/>
        </w:rPr>
        <w:t>фосфатирования</w:t>
      </w:r>
      <w:proofErr w:type="spellEnd"/>
      <w:r w:rsidRPr="00BE2C6C">
        <w:rPr>
          <w:color w:val="000000"/>
        </w:rPr>
        <w:t xml:space="preserve"> под окраску, промасливанию не подвергают. </w:t>
      </w:r>
      <w:proofErr w:type="spellStart"/>
      <w:r w:rsidRPr="00BE2C6C">
        <w:rPr>
          <w:color w:val="000000"/>
        </w:rPr>
        <w:t>Фосфатирование</w:t>
      </w:r>
      <w:proofErr w:type="spellEnd"/>
      <w:r w:rsidRPr="00BE2C6C">
        <w:rPr>
          <w:color w:val="000000"/>
        </w:rPr>
        <w:t xml:space="preserve"> производят в следующей технологической последовательности: деталь закрепляют в приспособление, обезжиривают, промывают в холодной и горячей проточной воде, декапируют, промывают в холодной воде, </w:t>
      </w:r>
      <w:proofErr w:type="spellStart"/>
      <w:r w:rsidRPr="00BE2C6C">
        <w:rPr>
          <w:color w:val="000000"/>
        </w:rPr>
        <w:t>фосфатируют</w:t>
      </w:r>
      <w:proofErr w:type="spellEnd"/>
      <w:r w:rsidRPr="00BE2C6C">
        <w:rPr>
          <w:color w:val="000000"/>
        </w:rPr>
        <w:t>, промывают в горячей проточной воде, обдувают воздухом, красят или промасливают.</w:t>
      </w:r>
    </w:p>
    <w:p w:rsidR="00EA7DD8" w:rsidRDefault="00EA7DD8">
      <w:pPr>
        <w:rPr>
          <w:rFonts w:ascii="Times New Roman" w:eastAsia="Times New Roman" w:hAnsi="Times New Roman" w:cs="Times New Roman"/>
          <w:color w:val="000000"/>
          <w:sz w:val="24"/>
          <w:szCs w:val="24"/>
          <w:lang w:eastAsia="ru-RU"/>
        </w:rPr>
      </w:pPr>
      <w:r>
        <w:rPr>
          <w:color w:val="000000"/>
        </w:rPr>
        <w:br w:type="page"/>
      </w:r>
    </w:p>
    <w:p w:rsidR="00EA7DD8" w:rsidRPr="00AC45D6" w:rsidRDefault="00EA7DD8" w:rsidP="00EA7DD8">
      <w:pPr>
        <w:pStyle w:val="a3"/>
        <w:shd w:val="clear" w:color="auto" w:fill="FFFFFF"/>
        <w:spacing w:before="0" w:beforeAutospacing="0" w:after="0" w:afterAutospacing="0"/>
        <w:textAlignment w:val="baseline"/>
        <w:rPr>
          <w:color w:val="FF0000"/>
          <w:sz w:val="28"/>
          <w:szCs w:val="28"/>
        </w:rPr>
      </w:pPr>
      <w:r w:rsidRPr="00AC45D6">
        <w:rPr>
          <w:rStyle w:val="a6"/>
          <w:b/>
          <w:bCs/>
          <w:color w:val="FF0000"/>
          <w:sz w:val="28"/>
          <w:szCs w:val="28"/>
          <w:bdr w:val="none" w:sz="0" w:space="0" w:color="auto" w:frame="1"/>
        </w:rPr>
        <w:lastRenderedPageBreak/>
        <w:t>Восстановление деталей</w:t>
      </w:r>
      <w:r w:rsidRPr="00AC45D6">
        <w:rPr>
          <w:color w:val="FF0000"/>
          <w:sz w:val="28"/>
          <w:szCs w:val="28"/>
        </w:rPr>
        <w:t> – это технологический процесс возобновления исправного состоя</w:t>
      </w:r>
      <w:bookmarkStart w:id="0" w:name="_GoBack"/>
      <w:bookmarkEnd w:id="0"/>
      <w:r w:rsidRPr="00AC45D6">
        <w:rPr>
          <w:color w:val="FF0000"/>
          <w:sz w:val="28"/>
          <w:szCs w:val="28"/>
        </w:rPr>
        <w:t>ния и ресурса этих деталей путем возвращения им утраченной части материала из-за изнашивания и доведения до нормативных значений уровня свойств, изменившихся за время длительной эксплуатации.</w:t>
      </w:r>
    </w:p>
    <w:p w:rsidR="00EA7DD8" w:rsidRDefault="00EA7DD8" w:rsidP="00EA7DD8">
      <w:pPr>
        <w:pStyle w:val="a3"/>
        <w:shd w:val="clear" w:color="auto" w:fill="FFFFFF"/>
        <w:spacing w:before="0" w:beforeAutospacing="0" w:after="0" w:afterAutospacing="0"/>
        <w:textAlignment w:val="baseline"/>
        <w:rPr>
          <w:rStyle w:val="a6"/>
          <w:b/>
          <w:bCs/>
          <w:color w:val="3D3D3D"/>
          <w:sz w:val="28"/>
          <w:szCs w:val="28"/>
          <w:bdr w:val="none" w:sz="0" w:space="0" w:color="auto" w:frame="1"/>
        </w:rPr>
      </w:pPr>
    </w:p>
    <w:p w:rsidR="00EA7DD8" w:rsidRPr="00AC45D6" w:rsidRDefault="00EA7DD8" w:rsidP="00EA7DD8">
      <w:pPr>
        <w:pStyle w:val="a3"/>
        <w:shd w:val="clear" w:color="auto" w:fill="FFFFFF"/>
        <w:spacing w:before="0" w:beforeAutospacing="0" w:after="0" w:afterAutospacing="0"/>
        <w:textAlignment w:val="baseline"/>
        <w:rPr>
          <w:color w:val="FF0000"/>
          <w:sz w:val="28"/>
          <w:szCs w:val="28"/>
        </w:rPr>
      </w:pPr>
      <w:r w:rsidRPr="00AC45D6">
        <w:rPr>
          <w:rStyle w:val="a6"/>
          <w:b/>
          <w:bCs/>
          <w:color w:val="FF0000"/>
          <w:sz w:val="28"/>
          <w:szCs w:val="28"/>
          <w:bdr w:val="none" w:sz="0" w:space="0" w:color="auto" w:frame="1"/>
        </w:rPr>
        <w:t>Упрочнение деталей</w:t>
      </w:r>
      <w:r w:rsidRPr="00AC45D6">
        <w:rPr>
          <w:color w:val="FF0000"/>
          <w:sz w:val="28"/>
          <w:szCs w:val="28"/>
        </w:rPr>
        <w:t> – это повышение сопротивляемости элементов этих деталей разрушению, остаточной деформации или изнашиванию.</w:t>
      </w:r>
    </w:p>
    <w:p w:rsidR="00EA7DD8" w:rsidRDefault="00EA7DD8" w:rsidP="00EA7DD8">
      <w:pPr>
        <w:pStyle w:val="a3"/>
        <w:shd w:val="clear" w:color="auto" w:fill="FFFFFF"/>
        <w:spacing w:before="0" w:beforeAutospacing="0" w:after="0" w:afterAutospacing="0"/>
        <w:textAlignment w:val="baseline"/>
        <w:rPr>
          <w:color w:val="3D3D3D"/>
          <w:sz w:val="28"/>
          <w:szCs w:val="28"/>
        </w:rPr>
      </w:pPr>
      <w:r>
        <w:rPr>
          <w:noProof/>
          <w:color w:val="3D3D3D"/>
          <w:sz w:val="28"/>
          <w:szCs w:val="28"/>
        </w:rPr>
        <w:drawing>
          <wp:inline distT="0" distB="0" distL="0" distR="0">
            <wp:extent cx="5028571" cy="2666667"/>
            <wp:effectExtent l="0" t="0" r="635"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особы восстановления и упрочнения изнош детали.png"/>
                    <pic:cNvPicPr/>
                  </pic:nvPicPr>
                  <pic:blipFill>
                    <a:blip r:embed="rId9">
                      <a:extLst>
                        <a:ext uri="{28A0092B-C50C-407E-A947-70E740481C1C}">
                          <a14:useLocalDpi xmlns:a14="http://schemas.microsoft.com/office/drawing/2010/main" val="0"/>
                        </a:ext>
                      </a:extLst>
                    </a:blip>
                    <a:stretch>
                      <a:fillRect/>
                    </a:stretch>
                  </pic:blipFill>
                  <pic:spPr>
                    <a:xfrm>
                      <a:off x="0" y="0"/>
                      <a:ext cx="5028571" cy="2666667"/>
                    </a:xfrm>
                    <a:prstGeom prst="rect">
                      <a:avLst/>
                    </a:prstGeom>
                  </pic:spPr>
                </pic:pic>
              </a:graphicData>
            </a:graphic>
          </wp:inline>
        </w:drawing>
      </w:r>
    </w:p>
    <w:p w:rsidR="002F38A7" w:rsidRDefault="002F38A7" w:rsidP="00EA7DD8">
      <w:pPr>
        <w:pStyle w:val="a3"/>
        <w:shd w:val="clear" w:color="auto" w:fill="FFFFFF"/>
        <w:spacing w:before="0" w:beforeAutospacing="0" w:after="0" w:afterAutospacing="0"/>
        <w:textAlignment w:val="baseline"/>
        <w:rPr>
          <w:color w:val="3D3D3D"/>
          <w:sz w:val="28"/>
          <w:szCs w:val="28"/>
        </w:rPr>
      </w:pPr>
    </w:p>
    <w:p w:rsidR="002F38A7" w:rsidRDefault="00C20CCA" w:rsidP="00EA7DD8">
      <w:pPr>
        <w:pStyle w:val="a3"/>
        <w:shd w:val="clear" w:color="auto" w:fill="FFFFFF"/>
        <w:spacing w:before="0" w:beforeAutospacing="0" w:after="0" w:afterAutospacing="0"/>
        <w:textAlignment w:val="baseline"/>
        <w:rPr>
          <w:color w:val="3D3D3D"/>
          <w:sz w:val="28"/>
          <w:szCs w:val="28"/>
        </w:rPr>
      </w:pPr>
      <w:proofErr w:type="spellStart"/>
      <w:r>
        <w:rPr>
          <w:color w:val="3D3D3D"/>
          <w:sz w:val="28"/>
          <w:szCs w:val="28"/>
        </w:rPr>
        <w:t>Агакий</w:t>
      </w:r>
      <w:proofErr w:type="spellEnd"/>
      <w:r w:rsidR="00697C88">
        <w:rPr>
          <w:color w:val="3D3D3D"/>
          <w:sz w:val="28"/>
          <w:szCs w:val="28"/>
        </w:rPr>
        <w:t>, Астахов</w:t>
      </w:r>
      <w:r>
        <w:rPr>
          <w:color w:val="3D3D3D"/>
          <w:sz w:val="28"/>
          <w:szCs w:val="28"/>
        </w:rPr>
        <w:t xml:space="preserve"> </w:t>
      </w:r>
      <w:r w:rsidR="006908BE">
        <w:rPr>
          <w:color w:val="3D3D3D"/>
          <w:sz w:val="28"/>
          <w:szCs w:val="28"/>
        </w:rPr>
        <w:t xml:space="preserve">- </w:t>
      </w:r>
      <w:r>
        <w:rPr>
          <w:color w:val="3D3D3D"/>
          <w:sz w:val="28"/>
          <w:szCs w:val="28"/>
        </w:rPr>
        <w:t>плазменное покрытие</w:t>
      </w:r>
    </w:p>
    <w:p w:rsidR="00C20CCA" w:rsidRDefault="00C20CCA" w:rsidP="00EA7DD8">
      <w:pPr>
        <w:pStyle w:val="a3"/>
        <w:shd w:val="clear" w:color="auto" w:fill="FFFFFF"/>
        <w:spacing w:before="0" w:beforeAutospacing="0" w:after="0" w:afterAutospacing="0"/>
        <w:textAlignment w:val="baseline"/>
        <w:rPr>
          <w:color w:val="3D3D3D"/>
          <w:sz w:val="28"/>
          <w:szCs w:val="28"/>
        </w:rPr>
      </w:pPr>
      <w:proofErr w:type="spellStart"/>
      <w:r>
        <w:rPr>
          <w:color w:val="3D3D3D"/>
          <w:sz w:val="28"/>
          <w:szCs w:val="28"/>
        </w:rPr>
        <w:t>Выскубов</w:t>
      </w:r>
      <w:proofErr w:type="spellEnd"/>
      <w:r w:rsidR="0057177C">
        <w:rPr>
          <w:color w:val="3D3D3D"/>
          <w:sz w:val="28"/>
          <w:szCs w:val="28"/>
        </w:rPr>
        <w:t xml:space="preserve">, </w:t>
      </w:r>
      <w:proofErr w:type="spellStart"/>
      <w:r w:rsidR="0057177C">
        <w:rPr>
          <w:color w:val="3D3D3D"/>
          <w:sz w:val="28"/>
          <w:szCs w:val="28"/>
        </w:rPr>
        <w:t>Джантуринов</w:t>
      </w:r>
      <w:proofErr w:type="spellEnd"/>
      <w:r>
        <w:rPr>
          <w:color w:val="3D3D3D"/>
          <w:sz w:val="28"/>
          <w:szCs w:val="28"/>
        </w:rPr>
        <w:t xml:space="preserve"> </w:t>
      </w:r>
      <w:r w:rsidR="006908BE">
        <w:rPr>
          <w:color w:val="3D3D3D"/>
          <w:sz w:val="28"/>
          <w:szCs w:val="28"/>
        </w:rPr>
        <w:t xml:space="preserve">- </w:t>
      </w:r>
      <w:r>
        <w:rPr>
          <w:color w:val="3D3D3D"/>
          <w:sz w:val="28"/>
          <w:szCs w:val="28"/>
        </w:rPr>
        <w:t>нанесение полимеров</w:t>
      </w:r>
    </w:p>
    <w:p w:rsidR="00C20CCA" w:rsidRDefault="00C20CCA" w:rsidP="00EA7DD8">
      <w:pPr>
        <w:pStyle w:val="a3"/>
        <w:shd w:val="clear" w:color="auto" w:fill="FFFFFF"/>
        <w:spacing w:before="0" w:beforeAutospacing="0" w:after="0" w:afterAutospacing="0"/>
        <w:textAlignment w:val="baseline"/>
        <w:rPr>
          <w:color w:val="3D3D3D"/>
          <w:sz w:val="28"/>
          <w:szCs w:val="28"/>
        </w:rPr>
      </w:pPr>
      <w:proofErr w:type="spellStart"/>
      <w:r>
        <w:rPr>
          <w:color w:val="3D3D3D"/>
          <w:sz w:val="28"/>
          <w:szCs w:val="28"/>
        </w:rPr>
        <w:t>Малетин</w:t>
      </w:r>
      <w:proofErr w:type="spellEnd"/>
      <w:r>
        <w:rPr>
          <w:color w:val="3D3D3D"/>
          <w:sz w:val="28"/>
          <w:szCs w:val="28"/>
        </w:rPr>
        <w:t xml:space="preserve"> – восстановление наплавкой</w:t>
      </w:r>
    </w:p>
    <w:p w:rsidR="00C20CCA" w:rsidRDefault="00C20CCA" w:rsidP="00EA7DD8">
      <w:pPr>
        <w:pStyle w:val="a3"/>
        <w:shd w:val="clear" w:color="auto" w:fill="FFFFFF"/>
        <w:spacing w:before="0" w:beforeAutospacing="0" w:after="0" w:afterAutospacing="0"/>
        <w:textAlignment w:val="baseline"/>
        <w:rPr>
          <w:color w:val="3D3D3D"/>
          <w:sz w:val="28"/>
          <w:szCs w:val="28"/>
        </w:rPr>
      </w:pPr>
      <w:proofErr w:type="spellStart"/>
      <w:r>
        <w:rPr>
          <w:color w:val="3D3D3D"/>
          <w:sz w:val="28"/>
          <w:szCs w:val="28"/>
        </w:rPr>
        <w:t>Алеев</w:t>
      </w:r>
      <w:proofErr w:type="spellEnd"/>
      <w:r>
        <w:rPr>
          <w:color w:val="3D3D3D"/>
          <w:sz w:val="28"/>
          <w:szCs w:val="28"/>
        </w:rPr>
        <w:t xml:space="preserve"> – хромирование </w:t>
      </w:r>
    </w:p>
    <w:p w:rsidR="00697C88" w:rsidRDefault="00697C88" w:rsidP="00EA7DD8">
      <w:pPr>
        <w:pStyle w:val="a3"/>
        <w:shd w:val="clear" w:color="auto" w:fill="FFFFFF"/>
        <w:spacing w:before="0" w:beforeAutospacing="0" w:after="0" w:afterAutospacing="0"/>
        <w:textAlignment w:val="baseline"/>
        <w:rPr>
          <w:color w:val="3D3D3D"/>
          <w:sz w:val="28"/>
          <w:szCs w:val="28"/>
        </w:rPr>
      </w:pPr>
    </w:p>
    <w:p w:rsidR="00C20CCA" w:rsidRDefault="00C20CCA" w:rsidP="00EA7DD8">
      <w:pPr>
        <w:pStyle w:val="a3"/>
        <w:shd w:val="clear" w:color="auto" w:fill="FFFFFF"/>
        <w:spacing w:before="0" w:beforeAutospacing="0" w:after="0" w:afterAutospacing="0"/>
        <w:textAlignment w:val="baseline"/>
        <w:rPr>
          <w:color w:val="3D3D3D"/>
          <w:sz w:val="28"/>
          <w:szCs w:val="28"/>
        </w:rPr>
      </w:pPr>
      <w:r>
        <w:rPr>
          <w:color w:val="3D3D3D"/>
          <w:sz w:val="28"/>
          <w:szCs w:val="28"/>
        </w:rPr>
        <w:t>Ива</w:t>
      </w:r>
      <w:r w:rsidR="00697C88">
        <w:rPr>
          <w:color w:val="3D3D3D"/>
          <w:sz w:val="28"/>
          <w:szCs w:val="28"/>
        </w:rPr>
        <w:t>х</w:t>
      </w:r>
      <w:r>
        <w:rPr>
          <w:color w:val="3D3D3D"/>
          <w:sz w:val="28"/>
          <w:szCs w:val="28"/>
        </w:rPr>
        <w:t xml:space="preserve">нов </w:t>
      </w:r>
      <w:r w:rsidR="006908BE">
        <w:rPr>
          <w:color w:val="3D3D3D"/>
          <w:sz w:val="28"/>
          <w:szCs w:val="28"/>
        </w:rPr>
        <w:t>–</w:t>
      </w:r>
      <w:r>
        <w:rPr>
          <w:color w:val="3D3D3D"/>
          <w:sz w:val="28"/>
          <w:szCs w:val="28"/>
        </w:rPr>
        <w:t xml:space="preserve"> </w:t>
      </w:r>
      <w:proofErr w:type="spellStart"/>
      <w:r>
        <w:rPr>
          <w:color w:val="3D3D3D"/>
          <w:sz w:val="28"/>
          <w:szCs w:val="28"/>
        </w:rPr>
        <w:t>железнение</w:t>
      </w:r>
      <w:proofErr w:type="spellEnd"/>
    </w:p>
    <w:p w:rsidR="006908BE" w:rsidRDefault="006908BE" w:rsidP="00EA7DD8">
      <w:pPr>
        <w:pStyle w:val="a3"/>
        <w:shd w:val="clear" w:color="auto" w:fill="FFFFFF"/>
        <w:spacing w:before="0" w:beforeAutospacing="0" w:after="0" w:afterAutospacing="0"/>
        <w:textAlignment w:val="baseline"/>
        <w:rPr>
          <w:color w:val="3D3D3D"/>
          <w:sz w:val="28"/>
          <w:szCs w:val="28"/>
        </w:rPr>
      </w:pPr>
      <w:r>
        <w:rPr>
          <w:color w:val="3D3D3D"/>
          <w:sz w:val="28"/>
          <w:szCs w:val="28"/>
        </w:rPr>
        <w:t>Малышев</w:t>
      </w:r>
      <w:r w:rsidR="00697C88">
        <w:rPr>
          <w:color w:val="3D3D3D"/>
          <w:sz w:val="28"/>
          <w:szCs w:val="28"/>
        </w:rPr>
        <w:t>, Ахмедов</w:t>
      </w:r>
      <w:r>
        <w:rPr>
          <w:color w:val="3D3D3D"/>
          <w:sz w:val="28"/>
          <w:szCs w:val="28"/>
        </w:rPr>
        <w:t xml:space="preserve"> </w:t>
      </w:r>
      <w:r w:rsidR="0057177C">
        <w:rPr>
          <w:color w:val="3D3D3D"/>
          <w:sz w:val="28"/>
          <w:szCs w:val="28"/>
        </w:rPr>
        <w:t>–</w:t>
      </w:r>
      <w:r>
        <w:rPr>
          <w:color w:val="3D3D3D"/>
          <w:sz w:val="28"/>
          <w:szCs w:val="28"/>
        </w:rPr>
        <w:t xml:space="preserve"> сварка</w:t>
      </w:r>
    </w:p>
    <w:p w:rsidR="0057177C" w:rsidRDefault="0057177C" w:rsidP="00EA7DD8">
      <w:pPr>
        <w:pStyle w:val="a3"/>
        <w:shd w:val="clear" w:color="auto" w:fill="FFFFFF"/>
        <w:spacing w:before="0" w:beforeAutospacing="0" w:after="0" w:afterAutospacing="0"/>
        <w:textAlignment w:val="baseline"/>
        <w:rPr>
          <w:color w:val="3D3D3D"/>
          <w:sz w:val="28"/>
          <w:szCs w:val="28"/>
        </w:rPr>
      </w:pPr>
      <w:r>
        <w:rPr>
          <w:color w:val="3D3D3D"/>
          <w:sz w:val="28"/>
          <w:szCs w:val="28"/>
        </w:rPr>
        <w:t>Пайка – Попов</w:t>
      </w:r>
    </w:p>
    <w:p w:rsidR="0057177C" w:rsidRDefault="0057177C" w:rsidP="00EA7DD8">
      <w:pPr>
        <w:pStyle w:val="a3"/>
        <w:shd w:val="clear" w:color="auto" w:fill="FFFFFF"/>
        <w:spacing w:before="0" w:beforeAutospacing="0" w:after="0" w:afterAutospacing="0"/>
        <w:textAlignment w:val="baseline"/>
        <w:rPr>
          <w:color w:val="3D3D3D"/>
          <w:sz w:val="28"/>
          <w:szCs w:val="28"/>
        </w:rPr>
      </w:pPr>
      <w:r>
        <w:rPr>
          <w:color w:val="3D3D3D"/>
          <w:sz w:val="28"/>
          <w:szCs w:val="28"/>
        </w:rPr>
        <w:t>Наплавка – Акимов</w:t>
      </w:r>
    </w:p>
    <w:p w:rsidR="0057177C" w:rsidRDefault="0057177C" w:rsidP="00EA7DD8">
      <w:pPr>
        <w:pStyle w:val="a3"/>
        <w:shd w:val="clear" w:color="auto" w:fill="FFFFFF"/>
        <w:spacing w:before="0" w:beforeAutospacing="0" w:after="0" w:afterAutospacing="0"/>
        <w:textAlignment w:val="baseline"/>
        <w:rPr>
          <w:color w:val="3D3D3D"/>
          <w:sz w:val="28"/>
          <w:szCs w:val="28"/>
        </w:rPr>
      </w:pPr>
      <w:r>
        <w:rPr>
          <w:color w:val="3D3D3D"/>
          <w:sz w:val="28"/>
          <w:szCs w:val="28"/>
        </w:rPr>
        <w:t>Курышев – Химико-</w:t>
      </w:r>
      <w:proofErr w:type="spellStart"/>
      <w:r>
        <w:rPr>
          <w:color w:val="3D3D3D"/>
          <w:sz w:val="28"/>
          <w:szCs w:val="28"/>
        </w:rPr>
        <w:t>термич</w:t>
      </w:r>
      <w:proofErr w:type="spellEnd"/>
      <w:r>
        <w:rPr>
          <w:color w:val="3D3D3D"/>
          <w:sz w:val="28"/>
          <w:szCs w:val="28"/>
        </w:rPr>
        <w:t xml:space="preserve"> обработка</w:t>
      </w:r>
    </w:p>
    <w:p w:rsidR="00C20CCA" w:rsidRDefault="0057177C" w:rsidP="00EA7DD8">
      <w:pPr>
        <w:pStyle w:val="a3"/>
        <w:shd w:val="clear" w:color="auto" w:fill="FFFFFF"/>
        <w:spacing w:before="0" w:beforeAutospacing="0" w:after="0" w:afterAutospacing="0"/>
        <w:textAlignment w:val="baseline"/>
        <w:rPr>
          <w:color w:val="3D3D3D"/>
          <w:sz w:val="28"/>
          <w:szCs w:val="28"/>
        </w:rPr>
      </w:pPr>
      <w:r>
        <w:rPr>
          <w:color w:val="3D3D3D"/>
          <w:sz w:val="28"/>
          <w:szCs w:val="28"/>
        </w:rPr>
        <w:t xml:space="preserve">Гальванические процессы </w:t>
      </w:r>
      <w:r w:rsidR="006567E0">
        <w:rPr>
          <w:color w:val="3D3D3D"/>
          <w:sz w:val="28"/>
          <w:szCs w:val="28"/>
        </w:rPr>
        <w:t>–</w:t>
      </w:r>
      <w:r>
        <w:rPr>
          <w:color w:val="3D3D3D"/>
          <w:sz w:val="28"/>
          <w:szCs w:val="28"/>
        </w:rPr>
        <w:t xml:space="preserve"> </w:t>
      </w:r>
      <w:proofErr w:type="spellStart"/>
      <w:r>
        <w:rPr>
          <w:color w:val="3D3D3D"/>
          <w:sz w:val="28"/>
          <w:szCs w:val="28"/>
        </w:rPr>
        <w:t>тихомиров</w:t>
      </w:r>
      <w:proofErr w:type="spellEnd"/>
    </w:p>
    <w:p w:rsidR="006567E0" w:rsidRDefault="006567E0" w:rsidP="00EA7DD8">
      <w:pPr>
        <w:pStyle w:val="a3"/>
        <w:shd w:val="clear" w:color="auto" w:fill="FFFFFF"/>
        <w:spacing w:before="0" w:beforeAutospacing="0" w:after="0" w:afterAutospacing="0"/>
        <w:textAlignment w:val="baseline"/>
        <w:rPr>
          <w:color w:val="3D3D3D"/>
          <w:sz w:val="28"/>
          <w:szCs w:val="28"/>
        </w:rPr>
      </w:pPr>
      <w:r>
        <w:rPr>
          <w:color w:val="3D3D3D"/>
          <w:sz w:val="28"/>
          <w:szCs w:val="28"/>
        </w:rPr>
        <w:t xml:space="preserve">Шмидт – </w:t>
      </w:r>
      <w:proofErr w:type="spellStart"/>
      <w:r>
        <w:rPr>
          <w:color w:val="3D3D3D"/>
          <w:sz w:val="28"/>
          <w:szCs w:val="28"/>
        </w:rPr>
        <w:t>газотермические</w:t>
      </w:r>
      <w:proofErr w:type="spellEnd"/>
      <w:r>
        <w:rPr>
          <w:color w:val="3D3D3D"/>
          <w:sz w:val="28"/>
          <w:szCs w:val="28"/>
        </w:rPr>
        <w:t xml:space="preserve"> процессы </w:t>
      </w:r>
    </w:p>
    <w:sectPr w:rsidR="006567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7668"/>
    <w:multiLevelType w:val="multilevel"/>
    <w:tmpl w:val="9BE4E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4E7"/>
    <w:rsid w:val="00227615"/>
    <w:rsid w:val="002F38A7"/>
    <w:rsid w:val="00366DA2"/>
    <w:rsid w:val="00527E03"/>
    <w:rsid w:val="0057177C"/>
    <w:rsid w:val="006567E0"/>
    <w:rsid w:val="006908BE"/>
    <w:rsid w:val="00697C88"/>
    <w:rsid w:val="009964E7"/>
    <w:rsid w:val="00AC45D6"/>
    <w:rsid w:val="00BA1F4E"/>
    <w:rsid w:val="00BE2C6C"/>
    <w:rsid w:val="00C20CCA"/>
    <w:rsid w:val="00EA7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2C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C6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E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E2C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2C6C"/>
    <w:rPr>
      <w:rFonts w:ascii="Tahoma" w:hAnsi="Tahoma" w:cs="Tahoma"/>
      <w:sz w:val="16"/>
      <w:szCs w:val="16"/>
    </w:rPr>
  </w:style>
  <w:style w:type="character" w:styleId="a6">
    <w:name w:val="Emphasis"/>
    <w:basedOn w:val="a0"/>
    <w:uiPriority w:val="20"/>
    <w:qFormat/>
    <w:rsid w:val="00EA7DD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2C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C6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E2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E2C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2C6C"/>
    <w:rPr>
      <w:rFonts w:ascii="Tahoma" w:hAnsi="Tahoma" w:cs="Tahoma"/>
      <w:sz w:val="16"/>
      <w:szCs w:val="16"/>
    </w:rPr>
  </w:style>
  <w:style w:type="character" w:styleId="a6">
    <w:name w:val="Emphasis"/>
    <w:basedOn w:val="a0"/>
    <w:uiPriority w:val="20"/>
    <w:qFormat/>
    <w:rsid w:val="00EA7D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2270">
      <w:bodyDiv w:val="1"/>
      <w:marLeft w:val="0"/>
      <w:marRight w:val="0"/>
      <w:marTop w:val="0"/>
      <w:marBottom w:val="0"/>
      <w:divBdr>
        <w:top w:val="none" w:sz="0" w:space="0" w:color="auto"/>
        <w:left w:val="none" w:sz="0" w:space="0" w:color="auto"/>
        <w:bottom w:val="none" w:sz="0" w:space="0" w:color="auto"/>
        <w:right w:val="none" w:sz="0" w:space="0" w:color="auto"/>
      </w:divBdr>
    </w:div>
    <w:div w:id="660817668">
      <w:bodyDiv w:val="1"/>
      <w:marLeft w:val="0"/>
      <w:marRight w:val="0"/>
      <w:marTop w:val="0"/>
      <w:marBottom w:val="0"/>
      <w:divBdr>
        <w:top w:val="none" w:sz="0" w:space="0" w:color="auto"/>
        <w:left w:val="none" w:sz="0" w:space="0" w:color="auto"/>
        <w:bottom w:val="none" w:sz="0" w:space="0" w:color="auto"/>
        <w:right w:val="none" w:sz="0" w:space="0" w:color="auto"/>
      </w:divBdr>
    </w:div>
    <w:div w:id="978414060">
      <w:bodyDiv w:val="1"/>
      <w:marLeft w:val="0"/>
      <w:marRight w:val="0"/>
      <w:marTop w:val="0"/>
      <w:marBottom w:val="0"/>
      <w:divBdr>
        <w:top w:val="none" w:sz="0" w:space="0" w:color="auto"/>
        <w:left w:val="none" w:sz="0" w:space="0" w:color="auto"/>
        <w:bottom w:val="none" w:sz="0" w:space="0" w:color="auto"/>
        <w:right w:val="none" w:sz="0" w:space="0" w:color="auto"/>
      </w:divBdr>
    </w:div>
    <w:div w:id="1101993461">
      <w:bodyDiv w:val="1"/>
      <w:marLeft w:val="0"/>
      <w:marRight w:val="0"/>
      <w:marTop w:val="0"/>
      <w:marBottom w:val="0"/>
      <w:divBdr>
        <w:top w:val="none" w:sz="0" w:space="0" w:color="auto"/>
        <w:left w:val="none" w:sz="0" w:space="0" w:color="auto"/>
        <w:bottom w:val="none" w:sz="0" w:space="0" w:color="auto"/>
        <w:right w:val="none" w:sz="0" w:space="0" w:color="auto"/>
      </w:divBdr>
    </w:div>
    <w:div w:id="1176727756">
      <w:bodyDiv w:val="1"/>
      <w:marLeft w:val="0"/>
      <w:marRight w:val="0"/>
      <w:marTop w:val="0"/>
      <w:marBottom w:val="0"/>
      <w:divBdr>
        <w:top w:val="none" w:sz="0" w:space="0" w:color="auto"/>
        <w:left w:val="none" w:sz="0" w:space="0" w:color="auto"/>
        <w:bottom w:val="none" w:sz="0" w:space="0" w:color="auto"/>
        <w:right w:val="none" w:sz="0" w:space="0" w:color="auto"/>
      </w:divBdr>
    </w:div>
    <w:div w:id="145740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1</Pages>
  <Words>2769</Words>
  <Characters>15789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Чилингири</dc:creator>
  <cp:keywords/>
  <dc:description/>
  <cp:lastModifiedBy>Илья Чилингири</cp:lastModifiedBy>
  <cp:revision>11</cp:revision>
  <dcterms:created xsi:type="dcterms:W3CDTF">2024-01-16T07:16:00Z</dcterms:created>
  <dcterms:modified xsi:type="dcterms:W3CDTF">2025-01-13T16:27:00Z</dcterms:modified>
</cp:coreProperties>
</file>