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0DD" w:rsidRPr="00CD30DD" w:rsidRDefault="00CD30DD" w:rsidP="00CD30D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«Публицистический стиль речи. Жанры»</w:t>
      </w:r>
    </w:p>
    <w:p w:rsidR="00CD30DD" w:rsidRPr="005C1848" w:rsidRDefault="00CD30DD" w:rsidP="00CD30DD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C1848">
        <w:rPr>
          <w:rFonts w:ascii="Times New Roman" w:hAnsi="Times New Roman" w:cs="Times New Roman"/>
          <w:b/>
          <w:i/>
          <w:sz w:val="24"/>
          <w:szCs w:val="24"/>
          <w:u w:val="single"/>
        </w:rPr>
        <w:t>Составьте конспект по теме.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Репортаж </w:t>
      </w:r>
      <w:r>
        <w:rPr>
          <w:rFonts w:ascii="Times New Roman" w:hAnsi="Times New Roman" w:cs="Times New Roman"/>
          <w:sz w:val="24"/>
          <w:szCs w:val="24"/>
        </w:rPr>
        <w:t>– сообщения о событиях дня, оперативная информация в СМИ.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Интервью</w:t>
      </w:r>
      <w:r>
        <w:rPr>
          <w:rFonts w:ascii="Times New Roman" w:hAnsi="Times New Roman" w:cs="Times New Roman"/>
          <w:sz w:val="24"/>
          <w:szCs w:val="24"/>
        </w:rPr>
        <w:t xml:space="preserve"> – беседа в форме вопросов и ответов с каким-либо лицом по актуальным проблемам.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Фельетон</w:t>
      </w:r>
      <w:r>
        <w:rPr>
          <w:rFonts w:ascii="Times New Roman" w:hAnsi="Times New Roman" w:cs="Times New Roman"/>
          <w:sz w:val="24"/>
          <w:szCs w:val="24"/>
        </w:rPr>
        <w:t xml:space="preserve"> – небольшое произведение на злободневную тему, написанное в насмешливом, сатирическом тоне.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Судебная  речь</w:t>
      </w:r>
      <w:r>
        <w:rPr>
          <w:rFonts w:ascii="Times New Roman" w:hAnsi="Times New Roman" w:cs="Times New Roman"/>
          <w:sz w:val="24"/>
          <w:szCs w:val="24"/>
        </w:rPr>
        <w:t xml:space="preserve"> – речь прокурора или адвоката перед присяжными заседателями в суде.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Предвыборная речь</w:t>
      </w:r>
      <w:r>
        <w:rPr>
          <w:rFonts w:ascii="Times New Roman" w:hAnsi="Times New Roman" w:cs="Times New Roman"/>
          <w:sz w:val="24"/>
          <w:szCs w:val="24"/>
        </w:rPr>
        <w:t xml:space="preserve"> – речь кандидата в депутаты во время предвыборной кампании.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Очерк</w:t>
      </w:r>
      <w:r>
        <w:rPr>
          <w:rFonts w:ascii="Times New Roman" w:hAnsi="Times New Roman" w:cs="Times New Roman"/>
          <w:sz w:val="24"/>
          <w:szCs w:val="24"/>
        </w:rPr>
        <w:t xml:space="preserve"> – небольшое по объему произведение, которое излагает и анализирует факты и явления общественной жизни. Характерные особенности очерка: документальность, достоверность фактов, событий, о которых идет речь, в то же время использование изобразительных средств, элементов художественной типизации.                           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Путевой очерк</w:t>
      </w:r>
      <w:r>
        <w:rPr>
          <w:rFonts w:ascii="Times New Roman" w:hAnsi="Times New Roman" w:cs="Times New Roman"/>
          <w:sz w:val="24"/>
          <w:szCs w:val="24"/>
        </w:rPr>
        <w:t xml:space="preserve"> рассказывает о дорожных впечатлениях, в нем даются</w:t>
      </w:r>
    </w:p>
    <w:p w:rsidR="00CD30DD" w:rsidRDefault="00CD30DD" w:rsidP="00CD30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описания природы, городов, быта людей. 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Портретный очерк</w:t>
      </w:r>
      <w:r>
        <w:rPr>
          <w:rFonts w:ascii="Times New Roman" w:hAnsi="Times New Roman" w:cs="Times New Roman"/>
          <w:sz w:val="24"/>
          <w:szCs w:val="24"/>
        </w:rPr>
        <w:t xml:space="preserve"> раскрывает личность человека, его характер, дает</w:t>
      </w:r>
    </w:p>
    <w:p w:rsidR="00CD30DD" w:rsidRDefault="00CD30DD" w:rsidP="00CD30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внешности и обстановки, в которой живет и работает герой, рассказывает о его интересах, увлечениях, талантах, взаимоотношениях с окружающими людьми, т.е. раскрывает внутренний мир человека.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Вовсе не обязательно описывать все черты внешности (лицо, глаза, улыбка, волосы, руки, одежда, походка, жесты, манеры, голос, смех) и характера (интересы, привычки, мировоззрение, отношение к себе, к людям, к делу, настроение, поведение, чувства), достаточно передать самое яркое, самое характерное для данного человека.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Между внешним и внутренним портретом всегда существует связь. Задача автора очерка увидеть эту связь и выразить её.  </w:t>
      </w:r>
    </w:p>
    <w:p w:rsidR="00CD30DD" w:rsidRDefault="00CD30DD" w:rsidP="00CD30D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Проблемный очерк</w:t>
      </w:r>
      <w:r>
        <w:rPr>
          <w:rFonts w:ascii="Times New Roman" w:hAnsi="Times New Roman" w:cs="Times New Roman"/>
          <w:sz w:val="24"/>
          <w:szCs w:val="24"/>
        </w:rPr>
        <w:t xml:space="preserve"> поднимает и анализирует какую-то социально значимую проблему (политическую, экономическую, морально-этическую), предлагает пути её решения. Такой очерк носит полемический характер и строится по типу рассуждения: тезис – аргументы – вывод.</w:t>
      </w:r>
    </w:p>
    <w:p w:rsidR="00592EFF" w:rsidRPr="005C1848" w:rsidRDefault="00CD30DD" w:rsidP="005C184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C1848">
        <w:rPr>
          <w:rFonts w:ascii="Times New Roman" w:hAnsi="Times New Roman" w:cs="Times New Roman"/>
          <w:b/>
          <w:i/>
          <w:sz w:val="24"/>
          <w:szCs w:val="24"/>
          <w:u w:val="single"/>
        </w:rPr>
        <w:t>Выполните задание письменно</w:t>
      </w:r>
      <w:r w:rsidR="00592EFF" w:rsidRPr="005C1848">
        <w:rPr>
          <w:b/>
          <w:i/>
          <w:sz w:val="28"/>
          <w:szCs w:val="28"/>
          <w:u w:val="single"/>
        </w:rPr>
        <w:t>.</w:t>
      </w:r>
      <w:r w:rsidR="005C1848">
        <w:rPr>
          <w:sz w:val="28"/>
          <w:szCs w:val="28"/>
        </w:rPr>
        <w:t xml:space="preserve"> </w:t>
      </w:r>
      <w:r w:rsidR="00592EFF" w:rsidRPr="005C1848">
        <w:rPr>
          <w:rFonts w:ascii="Times New Roman" w:hAnsi="Times New Roman" w:cs="Times New Roman"/>
          <w:sz w:val="24"/>
          <w:szCs w:val="24"/>
        </w:rPr>
        <w:t>Прочитайте данные ниже тексты, определите их стилистическую и жанровую принадлежность, укажите характерные признаки и языковые средства. Составьте аннотации каждого текста.</w:t>
      </w:r>
    </w:p>
    <w:p w:rsidR="00592EFF" w:rsidRPr="005C1848" w:rsidRDefault="00592EFF" w:rsidP="005C184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>Текст 1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>С утра был светлый день, утренник скоро растаял, и к полудню утомительно было ходить в ватном пальто. Чайки прилетели раньше меня и теперь сильно кричали на зарастающих монастырских прудах.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 xml:space="preserve">Я ходил берегом озера устраивать свою квартиру на Ботике. У озера два берега: один – древний, высокий, изрезанный оврагами и протоками, другой – низкий, болотистый у воды, и в воде песок. Овраг здесь называется по-старинному «враг»: первый от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Горицкого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5C1848">
        <w:rPr>
          <w:rFonts w:ascii="Times New Roman" w:hAnsi="Times New Roman" w:cs="Times New Roman"/>
          <w:sz w:val="24"/>
          <w:szCs w:val="24"/>
        </w:rPr>
        <w:t>Шутов-враг</w:t>
      </w:r>
      <w:proofErr w:type="spellEnd"/>
      <w:proofErr w:type="gramEnd"/>
      <w:r w:rsidRPr="005C1848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Веськовым-врагом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 – Вознесенский, а тут рядом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Гремячая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 гора. Вот на этой горе и хранится, как мощи, ботик Петра</w:t>
      </w:r>
      <w:proofErr w:type="gramStart"/>
      <w:r w:rsidRPr="005C184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C1848">
        <w:rPr>
          <w:rFonts w:ascii="Times New Roman" w:hAnsi="Times New Roman" w:cs="Times New Roman"/>
          <w:sz w:val="24"/>
          <w:szCs w:val="24"/>
        </w:rPr>
        <w:t>ервого, и потому вся усадьба называется Ботик.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 xml:space="preserve">Не успел я взойти на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Гремячую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 гору и оглядеться, как Надежда Павловна, жена сторожа Ботика, рассказала мне о Петре, что он был большой любитель воды и раз, увидев издали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Плещеево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 озеро, повернул коня и прямо спелыми полями поскакал к воде…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 xml:space="preserve">Я осмотрел домик, где хранится единственный уцелевший от всей большой петровской потешной флотилии ботик с прогнившим дном, вспомнил из истории, как Петр, приехав сюда через тридцать лет, возмутился небрежным хранением остатков флота и тут написал свой суровый указ воеводам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переславльским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. Сначала, конечно, это подогрело воевод, а потом опять стало гнить, пока от всех кораблей не остался единственный ботик, переходивший из рук в руки частных владельцев усадьбы. Царь </w:t>
      </w:r>
      <w:r w:rsidRPr="005C1848">
        <w:rPr>
          <w:rFonts w:ascii="Times New Roman" w:hAnsi="Times New Roman" w:cs="Times New Roman"/>
          <w:sz w:val="24"/>
          <w:szCs w:val="24"/>
        </w:rPr>
        <w:lastRenderedPageBreak/>
        <w:t>Николай</w:t>
      </w:r>
      <w:proofErr w:type="gramStart"/>
      <w:r w:rsidRPr="005C184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C1848">
        <w:rPr>
          <w:rFonts w:ascii="Times New Roman" w:hAnsi="Times New Roman" w:cs="Times New Roman"/>
          <w:sz w:val="24"/>
          <w:szCs w:val="24"/>
        </w:rPr>
        <w:t>ервый, наконец, приналег на владимирских дворян, они выкупили ботик, построили тут небольшой дворец, триумфальную арку и мраморный памятник с надписью из указа Петра.</w:t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  <w:t>(М.Пришвин)</w:t>
      </w:r>
    </w:p>
    <w:p w:rsidR="00592EFF" w:rsidRPr="005C1848" w:rsidRDefault="00592EFF" w:rsidP="005C1848">
      <w:pPr>
        <w:pStyle w:val="a4"/>
        <w:tabs>
          <w:tab w:val="left" w:pos="433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>Текст 2</w:t>
      </w:r>
      <w:r w:rsidR="005C1848" w:rsidRPr="005C1848">
        <w:rPr>
          <w:rFonts w:ascii="Times New Roman" w:hAnsi="Times New Roman" w:cs="Times New Roman"/>
          <w:sz w:val="24"/>
          <w:szCs w:val="24"/>
        </w:rPr>
        <w:tab/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>Впервые я увидел Дмитрия Сергеевича Лихачева, когда шло обсуждение проекта реконструкции Невского проспекта. Было это в 60-е годы. Созрело очередное покушение на красоту Невского, очередная группа реформаторов взялась переделать проспект, осовременить его, улучшить и, разумеется, «коренным образом» перестроить, заменить здания, «не имеющие большой ценности», новыми и т.п. Широковещательный проект имел солидных сторонников, желающих чем-то «выдающимся» ознаменовать свое пребывание у кормила власти. Начались энергичные протесты. Создали общественную комиссию, и вот там-то я увидел, с какой страстью и упорством  Д.С.Лихачев защищал сохранность Невского проспекта, его образ, историческую цельность. В те времена для многих был непривычен столь решительный тон возражения начальству. Спокойно и весьма тактично он опровергал довод за доводом главного архитектора и его сторонников, показывая несостоятельность их аргументов. Он старался не обижать персонально, не уличать в ошибках исторических, эстетических, но за его словами чувствовалось такое превосходство знаний, что спорить становилось не под силу, и это раздражало авторов. Что надо этому «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древнику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 xml:space="preserve">», - недоумевали многие, что надо этому ученому-филологу, специалисту по «Слову о полку Игореве», </w:t>
      </w:r>
      <w:proofErr w:type="gramStart"/>
      <w:r w:rsidRPr="005C1848">
        <w:rPr>
          <w:rFonts w:ascii="Times New Roman" w:hAnsi="Times New Roman" w:cs="Times New Roman"/>
          <w:sz w:val="24"/>
          <w:szCs w:val="24"/>
        </w:rPr>
        <w:t>он-то</w:t>
      </w:r>
      <w:proofErr w:type="gramEnd"/>
      <w:r w:rsidRPr="005C1848">
        <w:rPr>
          <w:rFonts w:ascii="Times New Roman" w:hAnsi="Times New Roman" w:cs="Times New Roman"/>
          <w:sz w:val="24"/>
          <w:szCs w:val="24"/>
        </w:rPr>
        <w:t xml:space="preserve"> в чем заинтересован?..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>Тот губительный проект реконструкции Невского проспекта удалось отклонить, и в этом была большая заслуга Дмитрия Сергеевича Лихачева. Это была заслуга сохранения. Она, увы, всегда безымянна. Таких заслуг у Д.С.Лихачева много. Он занялся защитой памятников старины еще в 50-е годы. Удалось спасти центр Новгорода от застройки высотными зданиями. Благодаря протестам Лихачева, его выступлениям, статьям, письмам перестали без разбору вырубать дворцовые парки ленинградских пригородов…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 xml:space="preserve">За последние годы удивительно быстро возросли известность Д.С.Лихачева, его аудитория, его место в духовной жизни нашей культуры… Лихачев, как никто другой, сумел раскрыть древнерусскую литературу как художественное явление. Он находит в том рукописном, пергаментном средневековом живое, понятное и нужное нам, ибо, «не сохраняя в себе память прошлого, человек губит часть своей личности». Его работы все больше привлекают защитой гуманитарных наук в век НТР. Он ввел в обращение термин «экология культуры»… Зная Д.С.Лихачева много лет, я поражаюсь не стихающей, а как бы растущей смелости и широте его творящего таланта…   </w:t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</w:p>
    <w:p w:rsidR="00592EFF" w:rsidRPr="005C1848" w:rsidRDefault="00592EFF" w:rsidP="005C1848">
      <w:pPr>
        <w:pStyle w:val="a4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 xml:space="preserve">(Д. </w:t>
      </w:r>
      <w:proofErr w:type="spellStart"/>
      <w:r w:rsidRPr="005C1848">
        <w:rPr>
          <w:rFonts w:ascii="Times New Roman" w:hAnsi="Times New Roman" w:cs="Times New Roman"/>
          <w:sz w:val="24"/>
          <w:szCs w:val="24"/>
        </w:rPr>
        <w:t>Гранин</w:t>
      </w:r>
      <w:proofErr w:type="spellEnd"/>
      <w:r w:rsidRPr="005C1848">
        <w:rPr>
          <w:rFonts w:ascii="Times New Roman" w:hAnsi="Times New Roman" w:cs="Times New Roman"/>
          <w:sz w:val="24"/>
          <w:szCs w:val="24"/>
        </w:rPr>
        <w:t>)</w:t>
      </w:r>
    </w:p>
    <w:p w:rsidR="00592EFF" w:rsidRPr="005C1848" w:rsidRDefault="00592EFF" w:rsidP="005C184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592EFF" w:rsidRPr="005C1848" w:rsidRDefault="00592EFF" w:rsidP="005C184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>Текст 3</w:t>
      </w:r>
    </w:p>
    <w:p w:rsidR="00592EFF" w:rsidRPr="005C1848" w:rsidRDefault="00592EFF" w:rsidP="005C184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ab/>
        <w:t>Как относиться к историческому и культурному наследию своей страны? Всякий ответит, что доставшееся нам наследство надо оберегать. Но жизненный опыт пробуждает в памяти иные, грустные, а порой и горестные картины.</w:t>
      </w:r>
    </w:p>
    <w:p w:rsidR="00592EFF" w:rsidRPr="005C1848" w:rsidRDefault="00592EFF" w:rsidP="005C184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ab/>
        <w:t>Довелось мне как-то побывать на Бородинском поле вместе с замечательным человеком – реставратором Николаем Ивановичем Ивановым… Мы обнажили головы перед памятниками, что были воздвигнуты благодарными потомками. И это здесь, на поле нашей славы, в 1932 году произошло невиданное поругание народной святыни: был взорван чугунный памятник на могиле Багратиона. Сделавшие это совершили преступление против самого благороднейшего из чувств – признательности герою, защитнику национальной свободы России!..</w:t>
      </w:r>
    </w:p>
    <w:p w:rsidR="00592EFF" w:rsidRPr="005C1848" w:rsidRDefault="00592EFF" w:rsidP="005C184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ab/>
        <w:t xml:space="preserve">«Запас» памятников культуры, «запас» культурной среды крайне ограничен в мире, и он истощается </w:t>
      </w:r>
      <w:proofErr w:type="gramStart"/>
      <w:r w:rsidRPr="005C184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C1848">
        <w:rPr>
          <w:rFonts w:ascii="Times New Roman" w:hAnsi="Times New Roman" w:cs="Times New Roman"/>
          <w:sz w:val="24"/>
          <w:szCs w:val="24"/>
        </w:rPr>
        <w:t xml:space="preserve"> все прогрессирующей скоростью. На земле остается все меньше места для памятников культуры и не потому, что меньше становится земли. Все дело в том, что </w:t>
      </w:r>
      <w:r w:rsidRPr="005C1848">
        <w:rPr>
          <w:rFonts w:ascii="Times New Roman" w:hAnsi="Times New Roman" w:cs="Times New Roman"/>
          <w:sz w:val="24"/>
          <w:szCs w:val="24"/>
        </w:rPr>
        <w:lastRenderedPageBreak/>
        <w:t xml:space="preserve">к патриотизму слишком долго призывали, а его надо воспитывать с самого раннего возраста. </w:t>
      </w:r>
    </w:p>
    <w:p w:rsidR="00592EFF" w:rsidRPr="005C1848" w:rsidRDefault="00592EFF" w:rsidP="005C184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ab/>
        <w:t xml:space="preserve">Любовь к родному краю. К родной культуре, к родному селу или городу, к родной речи начинается с малого – с любви к своей семье, к своему дому, к своей школе. И еще – с уважения к таким же чувствам людей, которые тоже любят свой дом, свою землю, свое – пусть и непонятное тебе – родное слово. Вот эти важнейшие человеческие качества и поможет тебе открыть в своей душе история: любовь, уважение, знание. </w:t>
      </w:r>
    </w:p>
    <w:p w:rsidR="00592EFF" w:rsidRPr="005C1848" w:rsidRDefault="00592EFF" w:rsidP="005C184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</w:r>
      <w:r w:rsidRPr="005C1848">
        <w:rPr>
          <w:rFonts w:ascii="Times New Roman" w:hAnsi="Times New Roman" w:cs="Times New Roman"/>
          <w:sz w:val="24"/>
          <w:szCs w:val="24"/>
        </w:rPr>
        <w:tab/>
        <w:t>(Д.С.Лихачев)</w:t>
      </w:r>
    </w:p>
    <w:p w:rsidR="00592EFF" w:rsidRPr="005C1848" w:rsidRDefault="00592EFF" w:rsidP="005C184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5C1848">
        <w:rPr>
          <w:b/>
          <w:sz w:val="28"/>
          <w:szCs w:val="28"/>
        </w:rPr>
        <w:tab/>
      </w:r>
    </w:p>
    <w:p w:rsidR="00263093" w:rsidRPr="005C1848" w:rsidRDefault="00263093"/>
    <w:sectPr w:rsidR="00263093" w:rsidRPr="005C1848" w:rsidSect="002A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EFF"/>
    <w:rsid w:val="00263093"/>
    <w:rsid w:val="002A3FA9"/>
    <w:rsid w:val="00592EFF"/>
    <w:rsid w:val="005C1848"/>
    <w:rsid w:val="00CD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92EFF"/>
    <w:rPr>
      <w:lang w:eastAsia="en-US"/>
    </w:rPr>
  </w:style>
  <w:style w:type="paragraph" w:styleId="a4">
    <w:name w:val="No Spacing"/>
    <w:link w:val="a3"/>
    <w:uiPriority w:val="1"/>
    <w:qFormat/>
    <w:rsid w:val="00592EFF"/>
    <w:pPr>
      <w:spacing w:after="0" w:line="240" w:lineRule="auto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Шепелева</cp:lastModifiedBy>
  <cp:revision>4</cp:revision>
  <dcterms:created xsi:type="dcterms:W3CDTF">2020-04-28T08:06:00Z</dcterms:created>
  <dcterms:modified xsi:type="dcterms:W3CDTF">2024-10-05T05:16:00Z</dcterms:modified>
</cp:coreProperties>
</file>