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CB1" w:rsidRPr="00860C52" w:rsidRDefault="00826964" w:rsidP="00826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0C52">
        <w:rPr>
          <w:rFonts w:ascii="Times New Roman" w:hAnsi="Times New Roman" w:cs="Times New Roman"/>
          <w:b/>
          <w:sz w:val="28"/>
          <w:szCs w:val="28"/>
        </w:rPr>
        <w:t>Раздел</w:t>
      </w:r>
      <w:r w:rsidR="008502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60C52">
        <w:rPr>
          <w:rFonts w:ascii="Times New Roman" w:hAnsi="Times New Roman" w:cs="Times New Roman"/>
          <w:b/>
          <w:sz w:val="28"/>
          <w:szCs w:val="28"/>
        </w:rPr>
        <w:t xml:space="preserve"> 2. </w:t>
      </w:r>
    </w:p>
    <w:p w:rsidR="00826964" w:rsidRPr="00860C52" w:rsidRDefault="00826964" w:rsidP="0082696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0C52">
        <w:rPr>
          <w:rFonts w:ascii="Times New Roman" w:hAnsi="Times New Roman" w:cs="Times New Roman"/>
          <w:b/>
          <w:sz w:val="28"/>
          <w:szCs w:val="28"/>
        </w:rPr>
        <w:t>Тема 2.1 Духовная культура личности и общества</w:t>
      </w:r>
    </w:p>
    <w:p w:rsidR="00DC2270" w:rsidRPr="00860C52" w:rsidRDefault="00DC2270" w:rsidP="00DC2270">
      <w:pPr>
        <w:shd w:val="clear" w:color="auto" w:fill="FFFFFF"/>
        <w:spacing w:line="405" w:lineRule="atLeast"/>
        <w:outlineLvl w:val="0"/>
        <w:rPr>
          <w:rFonts w:ascii="Tahoma" w:eastAsia="Times New Roman" w:hAnsi="Tahoma" w:cs="Tahoma"/>
          <w:b/>
          <w:color w:val="555555"/>
          <w:kern w:val="36"/>
          <w:sz w:val="28"/>
          <w:szCs w:val="28"/>
        </w:rPr>
      </w:pPr>
      <w:r w:rsidRPr="00860C5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Понятие культуры. Формы и разновидности культуры</w:t>
      </w:r>
    </w:p>
    <w:p w:rsidR="00DC2270" w:rsidRPr="00DE62C2" w:rsidRDefault="00DC2270" w:rsidP="00DE62C2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Подходы к пониманию культуры как явления общественной жизни:</w:t>
      </w:r>
    </w:p>
    <w:p w:rsidR="00DC2270" w:rsidRPr="00DE62C2" w:rsidRDefault="00DC2270" w:rsidP="00DE62C2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технологический: культура как совокупность всех достижений материальной и духовной жизни общества;</w:t>
      </w:r>
    </w:p>
    <w:p w:rsidR="00DC2270" w:rsidRPr="00DE62C2" w:rsidRDefault="00DC2270" w:rsidP="00DE62C2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proofErr w:type="spellStart"/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: культура как творческая деятельность в сферах материальной и духовной жизни общества;</w:t>
      </w:r>
    </w:p>
    <w:p w:rsidR="00DC2270" w:rsidRPr="00DE62C2" w:rsidRDefault="00DC2270" w:rsidP="00DE62C2">
      <w:pPr>
        <w:numPr>
          <w:ilvl w:val="0"/>
          <w:numId w:val="1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ценностный: культура как реализация общечеловеческих ценностей в делах и отношениях людей.</w:t>
      </w:r>
    </w:p>
    <w:p w:rsidR="00DC2270" w:rsidRPr="00DE62C2" w:rsidRDefault="00DC2270" w:rsidP="00DE62C2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Понятие культуры</w:t>
      </w: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 (от лат. возделывание, обрабатывание)</w:t>
      </w:r>
    </w:p>
    <w:p w:rsidR="00DC2270" w:rsidRPr="00DE62C2" w:rsidRDefault="00DC2270" w:rsidP="00DE62C2">
      <w:pPr>
        <w:numPr>
          <w:ilvl w:val="0"/>
          <w:numId w:val="2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в широком смысле: исторически обусловленный динамический комплекс постоянно обновляющихся во всех сферах общественной жизни форм, принципов, способов и результатов активной творческой деятельности людей;</w:t>
      </w:r>
    </w:p>
    <w:p w:rsidR="00DC2270" w:rsidRPr="00DE62C2" w:rsidRDefault="00DC2270" w:rsidP="00DE62C2">
      <w:pPr>
        <w:numPr>
          <w:ilvl w:val="0"/>
          <w:numId w:val="2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в узком смысле: процесс активной творческой деятельности, в ходе которой создаются, распределяются и потребляются духовные ценности.</w:t>
      </w:r>
      <w:r w:rsidRPr="00DE62C2">
        <w:rPr>
          <w:rFonts w:ascii="Tahoma" w:eastAsia="Times New Roman" w:hAnsi="Tahoma" w:cs="Tahoma"/>
          <w:color w:val="000000"/>
          <w:sz w:val="28"/>
          <w:szCs w:val="28"/>
        </w:rPr>
        <w:br/>
      </w:r>
      <w:r w:rsidRPr="00DE62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Материальная и духовная культура</w:t>
      </w: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 (деление по потребностям чело</w:t>
      </w:r>
      <w:r w:rsid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века, удовлетворяемым ценностям</w:t>
      </w: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):</w:t>
      </w:r>
    </w:p>
    <w:p w:rsidR="00DC2270" w:rsidRPr="00DE62C2" w:rsidRDefault="00DC2270" w:rsidP="00DE62C2">
      <w:pPr>
        <w:numPr>
          <w:ilvl w:val="0"/>
          <w:numId w:val="3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материальная – результат производства и освоения предметов и явлений материального мира</w:t>
      </w:r>
    </w:p>
    <w:p w:rsidR="00DC2270" w:rsidRPr="00DE62C2" w:rsidRDefault="00DC2270" w:rsidP="00DE62C2">
      <w:pPr>
        <w:numPr>
          <w:ilvl w:val="0"/>
          <w:numId w:val="3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духовная – совокупность духовных ценностей и творческой деятельности по их производству, освоению и применению.</w:t>
      </w:r>
    </w:p>
    <w:p w:rsidR="00DE62C2" w:rsidRDefault="00DC2270" w:rsidP="00DE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Функции культуры</w:t>
      </w: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: познавательная, оценочная, регулятивная (нормативная), информативная, коммуникативная, социализации.</w:t>
      </w: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Духовный мир личности – область бытия, в которой объективная реальность присутствует в самом человеке, является неотъемлемой частью его личности: знания, вера, чувства, переживания, потребности, способности, стремления и цели. </w:t>
      </w:r>
    </w:p>
    <w:p w:rsidR="00DC2270" w:rsidRPr="00DE62C2" w:rsidRDefault="00DC2270" w:rsidP="00DE62C2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Духовная жизнь общества – объективная, надындивидуальная идеальная реальность, совокупность </w:t>
      </w:r>
      <w:proofErr w:type="spellStart"/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смысложизненных</w:t>
      </w:r>
      <w:proofErr w:type="spellEnd"/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ценностей, присутствующая в человеке и определяющая содержание, качество и направленность социального и индивидуального бытия. Это – философия, мораль, наука, образование, искусство, религия, право.</w:t>
      </w:r>
    </w:p>
    <w:p w:rsidR="00DC2270" w:rsidRPr="00DE62C2" w:rsidRDefault="00DC2270" w:rsidP="00DE62C2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Ценности — социально одобряемые и разделяемые большинством людей представления о том, что такое добро, справедливость, патриотизм, романтическая любовь, дружба и т.п. Ценности не подвергаются сомнению, они служат эталоном и идеалом для всех людей.</w:t>
      </w:r>
    </w:p>
    <w:p w:rsidR="00DE62C2" w:rsidRDefault="00DC2270" w:rsidP="00DE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и разновидности культуры.</w:t>
      </w:r>
    </w:p>
    <w:p w:rsidR="00DC2270" w:rsidRPr="00DE62C2" w:rsidRDefault="00DC2270" w:rsidP="00DE62C2">
      <w:pPr>
        <w:spacing w:after="0" w:line="240" w:lineRule="auto"/>
        <w:rPr>
          <w:rFonts w:ascii="Tahoma" w:eastAsia="Times New Roman" w:hAnsi="Tahoma" w:cs="Tahoma"/>
          <w:b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Типология культур:</w:t>
      </w:r>
    </w:p>
    <w:p w:rsidR="00DC2270" w:rsidRPr="00DE62C2" w:rsidRDefault="00DC2270" w:rsidP="00DE62C2">
      <w:pPr>
        <w:numPr>
          <w:ilvl w:val="0"/>
          <w:numId w:val="4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национальная – мировая;</w:t>
      </w:r>
    </w:p>
    <w:p w:rsidR="00DC2270" w:rsidRPr="00DE62C2" w:rsidRDefault="00DC2270" w:rsidP="00DE62C2">
      <w:pPr>
        <w:numPr>
          <w:ilvl w:val="0"/>
          <w:numId w:val="4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светская – религиозная;</w:t>
      </w:r>
    </w:p>
    <w:p w:rsidR="00DC2270" w:rsidRPr="00DE62C2" w:rsidRDefault="00DC2270" w:rsidP="00DE62C2">
      <w:pPr>
        <w:numPr>
          <w:ilvl w:val="0"/>
          <w:numId w:val="4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восточная – западная (средиземноморская, латиноамериканская и др.; русская, французская и др.);</w:t>
      </w:r>
    </w:p>
    <w:p w:rsidR="00DC2270" w:rsidRPr="00DE62C2" w:rsidRDefault="00DC2270" w:rsidP="00DE62C2">
      <w:pPr>
        <w:numPr>
          <w:ilvl w:val="0"/>
          <w:numId w:val="4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традиционная – индустриальная – постиндустриальная;</w:t>
      </w:r>
    </w:p>
    <w:p w:rsidR="00DC2270" w:rsidRPr="00DE62C2" w:rsidRDefault="00DC2270" w:rsidP="00DE62C2">
      <w:pPr>
        <w:numPr>
          <w:ilvl w:val="0"/>
          <w:numId w:val="4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сельская – городская;</w:t>
      </w:r>
    </w:p>
    <w:p w:rsidR="00DC2270" w:rsidRPr="00DE62C2" w:rsidRDefault="00DC2270" w:rsidP="00DE62C2">
      <w:pPr>
        <w:numPr>
          <w:ilvl w:val="0"/>
          <w:numId w:val="4"/>
        </w:numPr>
        <w:spacing w:after="0" w:line="240" w:lineRule="auto"/>
        <w:ind w:left="0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обыденная – специализированная;</w:t>
      </w:r>
    </w:p>
    <w:p w:rsidR="00DE62C2" w:rsidRDefault="00DE62C2" w:rsidP="00DE6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2C2" w:rsidRPr="005A54BC" w:rsidRDefault="00DE62C2" w:rsidP="00DE62C2">
      <w:pPr>
        <w:pStyle w:val="Style8"/>
        <w:widowControl/>
        <w:spacing w:line="240" w:lineRule="auto"/>
        <w:ind w:firstLine="720"/>
        <w:rPr>
          <w:rStyle w:val="FontStyle52"/>
          <w:rFonts w:ascii="Times New Roman" w:hAnsi="Times New Roman"/>
          <w:b/>
          <w:color w:val="000000"/>
          <w:sz w:val="28"/>
          <w:szCs w:val="28"/>
        </w:rPr>
      </w:pP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Внутри каждой культуры можно выделить отдельные элемен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 xml:space="preserve">ты и самостоятельные, относительно независимые друг от друга сферы. </w:t>
      </w:r>
      <w:r w:rsidRPr="005A54BC">
        <w:rPr>
          <w:rStyle w:val="FontStyle52"/>
          <w:rFonts w:ascii="Times New Roman" w:hAnsi="Times New Roman"/>
          <w:b/>
          <w:color w:val="000000"/>
          <w:sz w:val="28"/>
          <w:szCs w:val="28"/>
        </w:rPr>
        <w:t>Различают шесть форм культуры:</w:t>
      </w:r>
    </w:p>
    <w:p w:rsidR="00DE62C2" w:rsidRPr="00D50CA0" w:rsidRDefault="005A54BC" w:rsidP="00DE62C2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1) </w:t>
      </w:r>
      <w:r w:rsidR="00DE62C2"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народная культура – 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это произведения искусства, в том числе и прикладного, которые создаются непрофессиональными авторами: сказки, былины, песни, мифы, предания и т.д. Основ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ное проявление народной культуры – фольклор; однако его отли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 xml:space="preserve">чительной чертой является </w:t>
      </w:r>
      <w:proofErr w:type="spellStart"/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локализованность</w:t>
      </w:r>
      <w:proofErr w:type="spellEnd"/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, то есть привязан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 xml:space="preserve">ность к определенной территории, что не является обязательным признаком для народной культуры; </w:t>
      </w:r>
    </w:p>
    <w:p w:rsidR="00DE62C2" w:rsidRPr="00D50CA0" w:rsidRDefault="005A54BC" w:rsidP="00DE62C2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>
        <w:rPr>
          <w:rStyle w:val="FontStyle51"/>
          <w:rFonts w:ascii="Times New Roman" w:hAnsi="Times New Roman"/>
          <w:color w:val="000000"/>
          <w:sz w:val="28"/>
          <w:szCs w:val="28"/>
        </w:rPr>
        <w:t>2)</w:t>
      </w:r>
      <w:r w:rsidR="00DE62C2"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 элитарная культура 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– это произведения искусства, вос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приятие которых требует высокого уровня образования; к ней относят академическую музыку, литературу и изящные искусст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ва. Произведения элитарной культуры создаются привилегиро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ванной частью общества либо по ее заказу. Как правило, при помощи этого термина обозначают то, что непонятно для широ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кого круга людей и потребляется только искушенной частью об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щества;</w:t>
      </w:r>
    </w:p>
    <w:p w:rsidR="00DE62C2" w:rsidRDefault="00DE62C2" w:rsidP="005A54BC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5A54BC">
        <w:rPr>
          <w:rStyle w:val="FontStyle55"/>
          <w:rFonts w:ascii="Times New Roman" w:hAnsi="Times New Roman"/>
          <w:b w:val="0"/>
          <w:i/>
          <w:color w:val="000000"/>
          <w:sz w:val="28"/>
          <w:szCs w:val="28"/>
        </w:rPr>
        <w:t>3)</w:t>
      </w:r>
      <w:r w:rsidRPr="00D50CA0">
        <w:rPr>
          <w:rStyle w:val="FontStyle55"/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массовая культура –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явление, возникшее в XX веке вследствие развития средств массовой информации, которые обладают огромной аудиторией. В результате культурные тексты (в широком смысле этого слова, то есть не обязательно языковые) стали доступными одновременно для очень большого числа людей. Массовая культура доступна для всех слоев и социальных групп. Она может быть как национальной, так и общей. Термин </w:t>
      </w:r>
      <w:r>
        <w:rPr>
          <w:rStyle w:val="FontStyle52"/>
          <w:rFonts w:ascii="Times New Roman" w:hAnsi="Times New Roman"/>
          <w:color w:val="000000"/>
          <w:sz w:val="28"/>
          <w:szCs w:val="28"/>
        </w:rPr>
        <w:t>"</w:t>
      </w:r>
      <w:r w:rsidR="005A54BC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массовая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культура</w:t>
      </w:r>
      <w:r>
        <w:rPr>
          <w:rStyle w:val="FontStyle52"/>
          <w:rFonts w:ascii="Times New Roman" w:hAnsi="Times New Roman"/>
          <w:color w:val="000000"/>
          <w:sz w:val="28"/>
          <w:szCs w:val="28"/>
        </w:rPr>
        <w:t>"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 часто связывается с индустрией культуры и употребляется в уничижительном смысле;</w:t>
      </w:r>
      <w:r w:rsidR="005A54BC" w:rsidRPr="005A54B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A54BC" w:rsidRPr="00DE62C2">
        <w:rPr>
          <w:rFonts w:ascii="Times New Roman" w:hAnsi="Times New Roman"/>
          <w:color w:val="000000"/>
          <w:sz w:val="28"/>
          <w:szCs w:val="28"/>
        </w:rPr>
        <w:t>Экранная культура – вариант массовой культуры, демонстрируемой на экранах (кинофильмы, видеоклипы, телесериалы и телепрограммы, компьютерные игры, PSP, игровые приставки</w:t>
      </w:r>
      <w:r w:rsidR="005A54B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5A54BC" w:rsidRPr="00DE62C2">
        <w:rPr>
          <w:rFonts w:ascii="Times New Roman" w:hAnsi="Times New Roman"/>
          <w:color w:val="000000"/>
          <w:sz w:val="28"/>
          <w:szCs w:val="28"/>
        </w:rPr>
        <w:br/>
      </w:r>
      <w:r w:rsidR="005A54BC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          </w:t>
      </w: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 4) субкультура –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культура, выработанная в той или иной социальной группе, в том или ином сообществе. Употребление этого термина предполагает наличие культуры, которая охваты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вает более широкий круг людей. Например, субкультурой можно считать культуру любой национальности по отношению к обще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человеческой культуре, культуру молодежных группировок по отношению к национальной культуре и т.д.;</w:t>
      </w:r>
    </w:p>
    <w:p w:rsidR="005A54BC" w:rsidRDefault="005A54BC" w:rsidP="005A54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Молодежная субкультура – культура демонстративного потребления, развивающаяся чаще всего на основе стилей в одежде и музыке. Причины:</w:t>
      </w:r>
      <w:r>
        <w:rPr>
          <w:rFonts w:ascii="Tahoma" w:eastAsia="Times New Roman" w:hAnsi="Tahoma" w:cs="Tahoma"/>
          <w:color w:val="000000"/>
          <w:sz w:val="28"/>
          <w:szCs w:val="28"/>
        </w:rPr>
        <w:t xml:space="preserve"> </w:t>
      </w:r>
    </w:p>
    <w:p w:rsidR="005A54BC" w:rsidRDefault="005A54BC" w:rsidP="005A54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- </w:t>
      </w: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рост жизненного уровня;</w:t>
      </w:r>
    </w:p>
    <w:p w:rsidR="005A54BC" w:rsidRDefault="005A54BC" w:rsidP="005A54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- </w:t>
      </w: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общества потребления, создающего все новые и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овые рынки продукции, нацеленной</w:t>
      </w: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прежде всего на молодежь;</w:t>
      </w:r>
    </w:p>
    <w:p w:rsidR="005A54BC" w:rsidRPr="00DE62C2" w:rsidRDefault="005A54BC" w:rsidP="005A54BC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>
        <w:rPr>
          <w:rFonts w:ascii="Tahoma" w:eastAsia="Times New Roman" w:hAnsi="Tahoma" w:cs="Tahoma"/>
          <w:color w:val="000000"/>
          <w:sz w:val="28"/>
          <w:szCs w:val="28"/>
        </w:rPr>
        <w:t xml:space="preserve">- </w:t>
      </w: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возрастание роли и значения свободного времени, досуга.</w:t>
      </w:r>
    </w:p>
    <w:p w:rsidR="005A54BC" w:rsidRPr="00DE62C2" w:rsidRDefault="005A54BC" w:rsidP="005A54BC">
      <w:pPr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</w:rPr>
      </w:pPr>
      <w:r w:rsidRPr="00DE62C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Молодежная культура сосредоточивается также в большей степени на дружбе в группе сверстников, а не на семье, ведет масштабные эксперименты с образом жизни, поиск иных, отличных от культуры взрослых, культурных оснований своего существования.</w:t>
      </w:r>
    </w:p>
    <w:p w:rsidR="00DE62C2" w:rsidRPr="00D50CA0" w:rsidRDefault="005A54BC" w:rsidP="005A54BC">
      <w:pPr>
        <w:pStyle w:val="Style4"/>
        <w:widowControl/>
        <w:spacing w:line="240" w:lineRule="auto"/>
        <w:ind w:firstLine="0"/>
        <w:rPr>
          <w:rStyle w:val="FontStyle52"/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7"/>
          <w:szCs w:val="27"/>
        </w:rPr>
        <w:lastRenderedPageBreak/>
        <w:t xml:space="preserve">           </w:t>
      </w:r>
      <w:r w:rsidR="00DE62C2"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5) доминирующая культура – 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культура, которую разделяет большинство членов того или иного сообщества, антоним контр</w:t>
      </w:r>
      <w:r w:rsidR="00DE62C2"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культуры;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 6)контркультура –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совокупность культурных норм и цен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ностей, способов коммуникации и т.д., выработанная членам ка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кого-то сообщества в противовес общепринятым номам и ценнос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тям. Обязательным признаком контркультуры является ее оппо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зиционность.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49"/>
          <w:rFonts w:ascii="Times New Roman" w:hAnsi="Times New Roman"/>
          <w:color w:val="000000"/>
          <w:sz w:val="28"/>
          <w:szCs w:val="28"/>
        </w:rPr>
      </w:pPr>
    </w:p>
    <w:p w:rsidR="00DE62C2" w:rsidRPr="00D50CA0" w:rsidRDefault="00DE62C2" w:rsidP="00DE62C2">
      <w:pPr>
        <w:pStyle w:val="Style1"/>
        <w:widowControl/>
        <w:ind w:firstLine="720"/>
        <w:jc w:val="both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К основным </w:t>
      </w:r>
      <w:r w:rsidRPr="00D50CA0">
        <w:rPr>
          <w:rStyle w:val="FontStyle52"/>
          <w:rFonts w:ascii="Times New Roman" w:hAnsi="Times New Roman"/>
          <w:b/>
          <w:color w:val="000000"/>
          <w:sz w:val="28"/>
          <w:szCs w:val="28"/>
        </w:rPr>
        <w:t>нематериальным элементам культуры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 относят: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55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1)ценности –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признанные всем обществом или большей его частью представления о том, к каким целям должен и (или) мо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жет стремиться человек, а к чему он стремиться не может (на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пример, десять христианских заповедей);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55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2) нормы –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правила и стандарты поведения, которым должен следовать человек, если он разделяет систему ценностей культу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ры. Нормы поддерживаются санкциями, то есть наказаниями и наградами за их нарушение. Соответственно, санкции могут быть негативными и позитивными;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5"/>
          <w:rFonts w:ascii="Times New Roman" w:hAnsi="Times New Roman"/>
          <w:color w:val="000000"/>
          <w:sz w:val="28"/>
          <w:szCs w:val="28"/>
        </w:rPr>
        <w:t xml:space="preserve">3) </w:t>
      </w: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обычаи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– установившиеся схемы (паттерны) поведения,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br/>
        <w:t>обязательно на уровне культуры в целом; их можно охарактеризовать как культурные привычки;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4"/>
          <w:rFonts w:ascii="Times New Roman" w:hAnsi="Times New Roman"/>
          <w:color w:val="000000"/>
          <w:sz w:val="28"/>
          <w:szCs w:val="28"/>
        </w:rPr>
        <w:t xml:space="preserve">4) </w:t>
      </w: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этикет –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совокупность правил поведения по отношению к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br/>
        <w:t>другим людям, включающая особые традиции, ритуалы и нормы, которые были выработаны обществом или его частью и могут иметь религиозное, философское или какое-то другое обоснование; как правило, этикет характерен для высших слоев общества;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 5) традиции –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совокупность элементов культурного наследия, которые передаются их поколения в поколение и являются цен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ностью в рамках данной культуры;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 6) язык –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совокупность знаков, используемая членами обще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ства для коммуникации, а также в рамках вторичных моделирую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щих систем (в художественной литературе, поэзии, ритуальных текстах и т.д.). Язык представляет собой систему, отражающую и поддерживающую картину мира, характерную для данной куль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туры, а также обеспечивающую социальный контроль (поскольку норма не может существовать, не будучи выраженной языком);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49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7) обряд –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совокупность коллективных действий, воплощаю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щих в себе определенные представления и ценности данного об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щества и вызывающих у всех носителей данной культуры анало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гичные чувства; такие чувства могут носить коллективный ха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рактер.</w:t>
      </w:r>
    </w:p>
    <w:p w:rsidR="00DE62C2" w:rsidRPr="005A54BC" w:rsidRDefault="00DE62C2" w:rsidP="00DE62C2">
      <w:pPr>
        <w:pStyle w:val="Style8"/>
        <w:widowControl/>
        <w:spacing w:line="240" w:lineRule="auto"/>
        <w:ind w:firstLine="720"/>
        <w:rPr>
          <w:rStyle w:val="FontStyle52"/>
          <w:rFonts w:ascii="Times New Roman" w:hAnsi="Times New Roman"/>
          <w:b/>
          <w:color w:val="000000"/>
          <w:sz w:val="28"/>
          <w:szCs w:val="28"/>
        </w:rPr>
      </w:pPr>
      <w:r w:rsidRPr="005A54BC">
        <w:rPr>
          <w:rStyle w:val="FontStyle52"/>
          <w:rFonts w:ascii="Times New Roman" w:hAnsi="Times New Roman"/>
          <w:b/>
          <w:color w:val="000000"/>
          <w:sz w:val="28"/>
          <w:szCs w:val="28"/>
        </w:rPr>
        <w:t>Культура выполняет важные функции в жизни людей и обще</w:t>
      </w:r>
      <w:r w:rsidRPr="005A54BC">
        <w:rPr>
          <w:rStyle w:val="FontStyle52"/>
          <w:rFonts w:ascii="Times New Roman" w:hAnsi="Times New Roman"/>
          <w:b/>
          <w:color w:val="000000"/>
          <w:sz w:val="28"/>
          <w:szCs w:val="28"/>
        </w:rPr>
        <w:softHyphen/>
        <w:t>ства в целом. Выделяют следующие функции культуры:</w:t>
      </w:r>
    </w:p>
    <w:p w:rsidR="00DE62C2" w:rsidRPr="00D50CA0" w:rsidRDefault="00DE62C2" w:rsidP="00DE62C2">
      <w:pPr>
        <w:pStyle w:val="Style25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а) </w:t>
      </w: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кумулятивная функция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направлена на накопление и со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хранение опыта, полученного культурой в результате вза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 xml:space="preserve">имодействия индивидов внутри культуры и взаимодействия с другими культурами. Существование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lastRenderedPageBreak/>
        <w:t>этой функции по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зволяет определить культуру как особое средство передачи социальной информации;</w:t>
      </w:r>
    </w:p>
    <w:p w:rsidR="00DE62C2" w:rsidRPr="00D50CA0" w:rsidRDefault="00DE62C2" w:rsidP="00DE62C2">
      <w:pPr>
        <w:pStyle w:val="Style15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б)</w:t>
      </w:r>
      <w:r w:rsidR="00636FAC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 </w:t>
      </w: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коммуникативная функция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связана с передачей сообще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ний в ходе совместной деятельности, а также предполагает передачу социального опыта как внутри поколений, так и между ними (от старших к младшим);</w:t>
      </w:r>
    </w:p>
    <w:p w:rsidR="00DE62C2" w:rsidRPr="00D50CA0" w:rsidRDefault="00DE62C2" w:rsidP="00DE62C2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в) </w:t>
      </w: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регулятивная функция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культуры заключается в том, что общество создает ориентиры для человеческих действий и систему контроля за этими действиями. Культура поощря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ет людей действовать определенным образом и не совер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шать неприемлемых действий. И то, что каким-то образом поступать просто не принято, оказывается существенным ограничением для большинства людей;</w:t>
      </w:r>
    </w:p>
    <w:p w:rsidR="00860C52" w:rsidRDefault="00DE62C2" w:rsidP="00860C52">
      <w:pPr>
        <w:pStyle w:val="Style4"/>
        <w:widowControl/>
        <w:spacing w:line="240" w:lineRule="auto"/>
        <w:ind w:firstLine="720"/>
        <w:rPr>
          <w:rStyle w:val="FontStyle52"/>
          <w:rFonts w:ascii="Times New Roman" w:hAnsi="Times New Roman"/>
          <w:color w:val="000000"/>
          <w:sz w:val="28"/>
          <w:szCs w:val="28"/>
        </w:rPr>
      </w:pP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 xml:space="preserve">г) </w:t>
      </w:r>
      <w:r w:rsidRPr="00D50CA0">
        <w:rPr>
          <w:rStyle w:val="FontStyle51"/>
          <w:rFonts w:ascii="Times New Roman" w:hAnsi="Times New Roman"/>
          <w:color w:val="000000"/>
          <w:sz w:val="28"/>
          <w:szCs w:val="28"/>
        </w:rPr>
        <w:t xml:space="preserve">интегрирующая функция, 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t>благодаря которой люди объединяются, обеспечивает целостность культуры, осознание этой целостности индивидами, принадлежащими к ней. Данная функция осуществляется за счет создания системы значе</w:t>
      </w:r>
      <w:r w:rsidRPr="00D50CA0">
        <w:rPr>
          <w:rStyle w:val="FontStyle52"/>
          <w:rFonts w:ascii="Times New Roman" w:hAnsi="Times New Roman"/>
          <w:color w:val="000000"/>
          <w:sz w:val="28"/>
          <w:szCs w:val="28"/>
        </w:rPr>
        <w:softHyphen/>
        <w:t>ний, ценностей и норм, которые гарантируют стабильность социальных систем и отношений.</w:t>
      </w:r>
    </w:p>
    <w:p w:rsidR="00DE62C2" w:rsidRPr="004A69DA" w:rsidRDefault="00DE62C2" w:rsidP="004A69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E62C2" w:rsidRPr="004A69DA" w:rsidRDefault="00DE62C2" w:rsidP="004A69D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E515F6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E515F6">
        <w:rPr>
          <w:rFonts w:ascii="Times New Roman" w:hAnsi="Times New Roman"/>
          <w:b/>
          <w:color w:val="000000"/>
          <w:sz w:val="28"/>
          <w:szCs w:val="28"/>
        </w:rPr>
        <w:t>Задание</w:t>
      </w:r>
      <w:r>
        <w:rPr>
          <w:rFonts w:ascii="Times New Roman" w:hAnsi="Times New Roman"/>
          <w:color w:val="000000"/>
          <w:sz w:val="28"/>
          <w:szCs w:val="28"/>
        </w:rPr>
        <w:t xml:space="preserve"> - выполните краткий конспект опираясь на выделенный текст</w:t>
      </w: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50238" w:rsidRDefault="00850238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4A69DA" w:rsidRPr="004A69DA" w:rsidRDefault="004A69DA" w:rsidP="004A69DA">
      <w:pPr>
        <w:pStyle w:val="Style8"/>
        <w:widowControl/>
        <w:spacing w:line="240" w:lineRule="auto"/>
        <w:rPr>
          <w:rFonts w:ascii="Times New Roman" w:hAnsi="Times New Roman"/>
          <w:color w:val="000000"/>
          <w:sz w:val="28"/>
          <w:szCs w:val="28"/>
        </w:rPr>
      </w:pPr>
    </w:p>
    <w:sectPr w:rsidR="004A69DA" w:rsidRPr="004A69DA" w:rsidSect="00A75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D39B8"/>
    <w:multiLevelType w:val="multilevel"/>
    <w:tmpl w:val="F9CCB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744E85"/>
    <w:multiLevelType w:val="multilevel"/>
    <w:tmpl w:val="F1D4F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7A2DF0"/>
    <w:multiLevelType w:val="hybridMultilevel"/>
    <w:tmpl w:val="2C341F78"/>
    <w:lvl w:ilvl="0" w:tplc="0419000F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">
    <w:nsid w:val="287E2237"/>
    <w:multiLevelType w:val="hybridMultilevel"/>
    <w:tmpl w:val="7D06B0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B256D0"/>
    <w:multiLevelType w:val="multilevel"/>
    <w:tmpl w:val="8070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5835ED"/>
    <w:multiLevelType w:val="multilevel"/>
    <w:tmpl w:val="2292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6F652C"/>
    <w:multiLevelType w:val="hybridMultilevel"/>
    <w:tmpl w:val="216C76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7029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D21A19"/>
    <w:multiLevelType w:val="hybridMultilevel"/>
    <w:tmpl w:val="9274E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2"/>
      <w:numFmt w:val="bullet"/>
      <w:lvlText w:val=""/>
      <w:lvlJc w:val="left"/>
      <w:pPr>
        <w:tabs>
          <w:tab w:val="num" w:pos="1800"/>
        </w:tabs>
        <w:ind w:left="1800" w:hanging="360"/>
      </w:pPr>
      <w:rPr>
        <w:rFonts w:ascii="Wingdings 2" w:eastAsia="Times New Roman" w:hAnsi="Wingdings 2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418547E"/>
    <w:multiLevelType w:val="multilevel"/>
    <w:tmpl w:val="5838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FA645A1"/>
    <w:multiLevelType w:val="hybridMultilevel"/>
    <w:tmpl w:val="B23E9DC2"/>
    <w:lvl w:ilvl="0" w:tplc="22B854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1"/>
  </w:num>
  <w:num w:numId="6">
    <w:abstractNumId w:val="9"/>
  </w:num>
  <w:num w:numId="7">
    <w:abstractNumId w:val="3"/>
  </w:num>
  <w:num w:numId="8">
    <w:abstractNumId w:val="2"/>
  </w:num>
  <w:num w:numId="9">
    <w:abstractNumId w:val="7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826964"/>
    <w:rsid w:val="003420BA"/>
    <w:rsid w:val="004A69DA"/>
    <w:rsid w:val="005A54BC"/>
    <w:rsid w:val="00636FAC"/>
    <w:rsid w:val="00730E5C"/>
    <w:rsid w:val="008051B9"/>
    <w:rsid w:val="00826964"/>
    <w:rsid w:val="008349FE"/>
    <w:rsid w:val="00850238"/>
    <w:rsid w:val="00860C52"/>
    <w:rsid w:val="00894911"/>
    <w:rsid w:val="00A75CB1"/>
    <w:rsid w:val="00CF65B7"/>
    <w:rsid w:val="00DC2270"/>
    <w:rsid w:val="00DE62C2"/>
    <w:rsid w:val="00E51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C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730E5C"/>
    <w:pPr>
      <w:widowControl w:val="0"/>
      <w:autoSpaceDE w:val="0"/>
      <w:autoSpaceDN w:val="0"/>
      <w:adjustRightInd w:val="0"/>
      <w:spacing w:after="0" w:line="217" w:lineRule="exact"/>
      <w:ind w:firstLine="365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5">
    <w:name w:val="Style5"/>
    <w:basedOn w:val="a"/>
    <w:rsid w:val="00730E5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8">
    <w:name w:val="Style8"/>
    <w:basedOn w:val="a"/>
    <w:rsid w:val="00730E5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25">
    <w:name w:val="Style25"/>
    <w:basedOn w:val="a"/>
    <w:rsid w:val="00730E5C"/>
    <w:pPr>
      <w:widowControl w:val="0"/>
      <w:autoSpaceDE w:val="0"/>
      <w:autoSpaceDN w:val="0"/>
      <w:adjustRightInd w:val="0"/>
      <w:spacing w:after="0" w:line="221" w:lineRule="exact"/>
      <w:ind w:firstLine="288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42">
    <w:name w:val="Style42"/>
    <w:basedOn w:val="a"/>
    <w:rsid w:val="00730E5C"/>
    <w:pPr>
      <w:widowControl w:val="0"/>
      <w:autoSpaceDE w:val="0"/>
      <w:autoSpaceDN w:val="0"/>
      <w:adjustRightInd w:val="0"/>
      <w:spacing w:after="0" w:line="221" w:lineRule="exact"/>
      <w:ind w:hanging="197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1">
    <w:name w:val="Style1"/>
    <w:basedOn w:val="a"/>
    <w:rsid w:val="00730E5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13">
    <w:name w:val="Style13"/>
    <w:basedOn w:val="a"/>
    <w:rsid w:val="00730E5C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6">
    <w:name w:val="Style6"/>
    <w:basedOn w:val="a"/>
    <w:rsid w:val="00730E5C"/>
    <w:pPr>
      <w:widowControl w:val="0"/>
      <w:autoSpaceDE w:val="0"/>
      <w:autoSpaceDN w:val="0"/>
      <w:adjustRightInd w:val="0"/>
      <w:spacing w:after="0" w:line="206" w:lineRule="exact"/>
      <w:ind w:hanging="144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9">
    <w:name w:val="Style9"/>
    <w:basedOn w:val="a"/>
    <w:rsid w:val="00730E5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10">
    <w:name w:val="Style10"/>
    <w:basedOn w:val="a"/>
    <w:rsid w:val="00730E5C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11">
    <w:name w:val="Style11"/>
    <w:basedOn w:val="a"/>
    <w:rsid w:val="00730E5C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paragraph" w:customStyle="1" w:styleId="Style15">
    <w:name w:val="Style15"/>
    <w:basedOn w:val="a"/>
    <w:rsid w:val="00730E5C"/>
    <w:pPr>
      <w:widowControl w:val="0"/>
      <w:autoSpaceDE w:val="0"/>
      <w:autoSpaceDN w:val="0"/>
      <w:adjustRightInd w:val="0"/>
      <w:spacing w:after="0" w:line="221" w:lineRule="exact"/>
      <w:ind w:hanging="365"/>
      <w:jc w:val="both"/>
    </w:pPr>
    <w:rPr>
      <w:rFonts w:ascii="Microsoft Sans Serif" w:eastAsia="Times New Roman" w:hAnsi="Microsoft Sans Serif" w:cs="Times New Roman"/>
      <w:sz w:val="24"/>
      <w:szCs w:val="24"/>
    </w:rPr>
  </w:style>
  <w:style w:type="character" w:customStyle="1" w:styleId="FontStyle49">
    <w:name w:val="Font Style49"/>
    <w:rsid w:val="00730E5C"/>
    <w:rPr>
      <w:rFonts w:ascii="Microsoft Sans Serif" w:hAnsi="Microsoft Sans Serif" w:cs="Microsoft Sans Serif"/>
      <w:sz w:val="16"/>
      <w:szCs w:val="16"/>
    </w:rPr>
  </w:style>
  <w:style w:type="character" w:customStyle="1" w:styleId="FontStyle50">
    <w:name w:val="Font Style50"/>
    <w:rsid w:val="00730E5C"/>
    <w:rPr>
      <w:rFonts w:ascii="Microsoft Sans Serif" w:hAnsi="Microsoft Sans Serif" w:cs="Microsoft Sans Serif"/>
      <w:b/>
      <w:bCs/>
      <w:sz w:val="24"/>
      <w:szCs w:val="24"/>
    </w:rPr>
  </w:style>
  <w:style w:type="character" w:customStyle="1" w:styleId="FontStyle51">
    <w:name w:val="Font Style51"/>
    <w:rsid w:val="00730E5C"/>
    <w:rPr>
      <w:rFonts w:ascii="Century Schoolbook" w:hAnsi="Century Schoolbook" w:cs="Century Schoolbook"/>
      <w:i/>
      <w:iCs/>
      <w:sz w:val="16"/>
      <w:szCs w:val="16"/>
    </w:rPr>
  </w:style>
  <w:style w:type="character" w:customStyle="1" w:styleId="FontStyle52">
    <w:name w:val="Font Style52"/>
    <w:rsid w:val="00730E5C"/>
    <w:rPr>
      <w:rFonts w:ascii="Century Schoolbook" w:hAnsi="Century Schoolbook" w:cs="Century Schoolbook"/>
      <w:sz w:val="16"/>
      <w:szCs w:val="16"/>
    </w:rPr>
  </w:style>
  <w:style w:type="character" w:customStyle="1" w:styleId="FontStyle53">
    <w:name w:val="Font Style53"/>
    <w:rsid w:val="00730E5C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54">
    <w:name w:val="Font Style54"/>
    <w:rsid w:val="00730E5C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55">
    <w:name w:val="Font Style55"/>
    <w:rsid w:val="00730E5C"/>
    <w:rPr>
      <w:rFonts w:ascii="Century Schoolbook" w:hAnsi="Century Schoolbook" w:cs="Century Schoolbook"/>
      <w:b/>
      <w:bCs/>
      <w:sz w:val="16"/>
      <w:szCs w:val="16"/>
    </w:rPr>
  </w:style>
  <w:style w:type="character" w:customStyle="1" w:styleId="FontStyle61">
    <w:name w:val="Font Style61"/>
    <w:rsid w:val="00730E5C"/>
    <w:rPr>
      <w:rFonts w:ascii="Century Schoolbook" w:hAnsi="Century Schoolbook" w:cs="Century Schoolbook"/>
      <w:b/>
      <w:bCs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1272</Words>
  <Characters>7251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Noutbook</dc:creator>
  <cp:keywords/>
  <dc:description/>
  <cp:lastModifiedBy>Home</cp:lastModifiedBy>
  <cp:revision>8</cp:revision>
  <cp:lastPrinted>2018-10-19T04:58:00Z</cp:lastPrinted>
  <dcterms:created xsi:type="dcterms:W3CDTF">2017-09-12T11:08:00Z</dcterms:created>
  <dcterms:modified xsi:type="dcterms:W3CDTF">2024-10-05T05:14:00Z</dcterms:modified>
</cp:coreProperties>
</file>