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3725C" w14:textId="77777777" w:rsidR="007B1B86" w:rsidRPr="007B1B86" w:rsidRDefault="007B1B86" w:rsidP="007B1B86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_GoBack"/>
      <w:bookmarkEnd w:id="0"/>
      <w:r w:rsidRPr="007B1B86">
        <w:rPr>
          <w:rFonts w:eastAsia="Times New Roman" w:cs="Times New Roman"/>
          <w:b/>
          <w:szCs w:val="28"/>
          <w:lang w:eastAsia="ru-RU"/>
        </w:rPr>
        <w:t>Практическая работа №3</w:t>
      </w:r>
    </w:p>
    <w:p w14:paraId="3FC6E5ED" w14:textId="77777777" w:rsidR="007B1B86" w:rsidRPr="007B1B86" w:rsidRDefault="007B1B86" w:rsidP="007B1B86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4C6F78E8" w14:textId="77777777" w:rsidR="007B1B86" w:rsidRPr="007B1B86" w:rsidRDefault="007B1B86" w:rsidP="007B1B8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7B1B86">
        <w:rPr>
          <w:rFonts w:eastAsia="Times New Roman" w:cs="Times New Roman"/>
          <w:b/>
          <w:szCs w:val="28"/>
          <w:lang w:eastAsia="ru-RU"/>
        </w:rPr>
        <w:t xml:space="preserve">Тема работы: </w:t>
      </w:r>
      <w:r w:rsidRPr="007B1B86">
        <w:rPr>
          <w:rFonts w:eastAsia="Times New Roman" w:cs="Times New Roman"/>
          <w:szCs w:val="28"/>
          <w:lang w:eastAsia="ru-RU"/>
        </w:rPr>
        <w:t>Ремонтно-экипировочные парки.</w:t>
      </w:r>
    </w:p>
    <w:p w14:paraId="6B7E44E1" w14:textId="26EFE432" w:rsidR="007B1B86" w:rsidRPr="007B1B86" w:rsidRDefault="007B1B86" w:rsidP="007B1B86">
      <w:p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7B1B86">
        <w:rPr>
          <w:rFonts w:eastAsia="Times New Roman" w:cs="Times New Roman"/>
          <w:b/>
          <w:szCs w:val="28"/>
          <w:lang w:eastAsia="ru-RU"/>
        </w:rPr>
        <w:t>Цель работы</w:t>
      </w:r>
      <w:r w:rsidRPr="007B1B86">
        <w:rPr>
          <w:rFonts w:eastAsia="Times New Roman" w:cs="Times New Roman"/>
          <w:b/>
          <w:szCs w:val="28"/>
          <w:lang w:eastAsia="ru-RU"/>
        </w:rPr>
        <w:t>:</w:t>
      </w:r>
      <w:r w:rsidRPr="007B1B86">
        <w:rPr>
          <w:rFonts w:eastAsia="Times New Roman" w:cs="Times New Roman"/>
          <w:szCs w:val="28"/>
          <w:lang w:eastAsia="ru-RU"/>
        </w:rPr>
        <w:t xml:space="preserve"> изучить</w:t>
      </w:r>
      <w:r w:rsidRPr="007B1B86">
        <w:rPr>
          <w:rFonts w:eastAsia="Times New Roman" w:cs="Times New Roman"/>
          <w:szCs w:val="28"/>
          <w:lang w:eastAsia="ru-RU"/>
        </w:rPr>
        <w:t xml:space="preserve"> схемы и оснащение ремонтно-экипировочных парков.</w:t>
      </w:r>
    </w:p>
    <w:p w14:paraId="66255B74" w14:textId="77777777" w:rsidR="007B1B86" w:rsidRPr="007B1B86" w:rsidRDefault="007B1B86" w:rsidP="007B1B8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7B1B86">
        <w:rPr>
          <w:rFonts w:eastAsia="Times New Roman" w:cs="Times New Roman"/>
          <w:b/>
          <w:szCs w:val="28"/>
          <w:lang w:eastAsia="ru-RU"/>
        </w:rPr>
        <w:t xml:space="preserve">Используемое оборудование и инструмент: </w:t>
      </w:r>
      <w:r w:rsidRPr="007B1B86">
        <w:rPr>
          <w:rFonts w:eastAsia="Times New Roman" w:cs="Times New Roman"/>
          <w:szCs w:val="28"/>
          <w:lang w:eastAsia="ru-RU"/>
        </w:rPr>
        <w:t>схемы, мультимедийный проектор.</w:t>
      </w:r>
    </w:p>
    <w:p w14:paraId="42326AC0" w14:textId="77777777" w:rsidR="007B1B86" w:rsidRPr="007B1B86" w:rsidRDefault="007B1B86" w:rsidP="007B1B86">
      <w:pPr>
        <w:autoSpaceDE w:val="0"/>
        <w:autoSpaceDN w:val="0"/>
        <w:adjustRightInd w:val="0"/>
        <w:spacing w:after="0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Краткие теоретические сведения: </w:t>
      </w:r>
    </w:p>
    <w:p w14:paraId="23361A06" w14:textId="77777777" w:rsidR="007B1B86" w:rsidRPr="007B1B86" w:rsidRDefault="007B1B86" w:rsidP="007B1B86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1B86">
        <w:rPr>
          <w:rFonts w:eastAsia="Times New Roman" w:cs="Times New Roman"/>
          <w:szCs w:val="28"/>
          <w:lang w:eastAsia="ru-RU"/>
        </w:rPr>
        <w:t xml:space="preserve">    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Для выполнения комплекса ремонтных и экипировочных ра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>бот, а также для размещения необходимого оборудования на путях пассажирских технических станций и технических парков выделяют специальные парки.</w:t>
      </w:r>
    </w:p>
    <w:p w14:paraId="6D911C96" w14:textId="77777777" w:rsidR="007B1B86" w:rsidRPr="007B1B86" w:rsidRDefault="007B1B86" w:rsidP="007B1B86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B1B86">
        <w:rPr>
          <w:rFonts w:eastAsia="Times New Roman" w:cs="Times New Roman"/>
          <w:sz w:val="24"/>
          <w:szCs w:val="24"/>
          <w:lang w:eastAsia="ru-RU"/>
        </w:rPr>
        <w:t xml:space="preserve">Схема ремонтно-экипировочного парка. </w:t>
      </w:r>
      <w:r w:rsidRPr="007B1B86">
        <w:rPr>
          <w:rFonts w:eastAsia="Times New Roman" w:cs="Times New Roman"/>
          <w:i/>
          <w:color w:val="000000"/>
          <w:sz w:val="24"/>
          <w:szCs w:val="24"/>
          <w:lang w:eastAsia="ru-RU"/>
        </w:rPr>
        <w:t>1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— мачта освещения;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2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водоразборные колонки и сеть заправки водой (горячей и холодной);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3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тупик для газовой обработки вагонов;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4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склад топлива; 5 — ва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гономоечная машина;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6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мусоросжигательная печь; 7 — прачечный комбинат;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8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контора обслуживания пассажиров;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9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— бытовые помещения для персонала;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10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пункт технического осмотра;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11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электроремонтный цех;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12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пневматическая сеть для опробования тормозов;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13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тупик для колесных пар;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14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электросварочная линия;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15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путь электроцеха;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16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путь для подзарядки аккумуляторных батарей вагонов-ресторанов;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17 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путь для текущего отцепочного ремонта с домкратами;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18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— электрозарядная сеть (подзарядка аккумуляторных батарей);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19—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компрес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softHyphen/>
        <w:t xml:space="preserve">сорная (подача воздуха для проверки тормозов поезда); </w:t>
      </w:r>
      <w:r w:rsidRPr="007B1B8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20—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вагонное депо</w:t>
      </w:r>
    </w:p>
    <w:p w14:paraId="7302A079" w14:textId="4DCF3576" w:rsidR="007B1B86" w:rsidRPr="007B1B86" w:rsidRDefault="007B1B86" w:rsidP="007B1B86">
      <w:pPr>
        <w:spacing w:after="0"/>
        <w:ind w:left="709"/>
        <w:jc w:val="both"/>
        <w:rPr>
          <w:rFonts w:eastAsia="Times New Roman" w:cs="Times New Roman"/>
          <w:szCs w:val="28"/>
          <w:lang w:eastAsia="ru-RU"/>
        </w:rPr>
      </w:pPr>
      <w:r w:rsidRPr="007B1B86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65E843F1" wp14:editId="77FD5C6A">
            <wp:extent cx="4981575" cy="3619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33712" w14:textId="77777777" w:rsidR="007B1B86" w:rsidRPr="007B1B86" w:rsidRDefault="007B1B86" w:rsidP="007B1B8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B1B86">
        <w:rPr>
          <w:rFonts w:eastAsia="Times New Roman" w:cs="Times New Roman"/>
          <w:sz w:val="24"/>
          <w:szCs w:val="24"/>
          <w:lang w:eastAsia="ru-RU"/>
        </w:rPr>
        <w:t>Схема ремонтно-экипировочного парка</w:t>
      </w:r>
    </w:p>
    <w:p w14:paraId="2FF483C8" w14:textId="77777777" w:rsidR="007B1B86" w:rsidRPr="007B1B86" w:rsidRDefault="007B1B86" w:rsidP="007B1B86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52706C1E" w14:textId="77777777" w:rsidR="007B1B86" w:rsidRPr="007B1B86" w:rsidRDefault="007B1B86" w:rsidP="007B1B86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Для проведения работ по подготовке составов и отдельных вагонов в рейс, осмотру и ремонту оборудования и ходовых частей междупутья парка обычно имеют асфальтовое покрытие. Кроме того, парк оборудован системой освещения, системами громкоговорящей и радиосвязи. Для обеспечения безопасности при работах на некоторых станциях используется система автоматического ограждения составов с системой блокировки стрелок, исключающая возможность заезда маневрового локомотива на путь, на котором проводятся ремонтные работы. Кроме того, на междупутьях расположены небольшие ящики-склады с запасными частями для безотцепочного ремонта.</w:t>
      </w:r>
    </w:p>
    <w:p w14:paraId="3DF09A48" w14:textId="77777777" w:rsidR="007B1B86" w:rsidRPr="007B1B86" w:rsidRDefault="007B1B86" w:rsidP="007B1B86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Для экипировки вагонов постельными принадлежностями и другими каждое второе междупутье имеет ширину, достаточную для разворота машин или тракторов. С этих же проездов специальные машины производят слив баков туалетов замкнутого типа. Для экипировки водой предусмотрена сеть водопроводов и водоразборные колонки, расположенные на междупутьях, не предназначенных для проезда механизированной техники и машин.</w:t>
      </w:r>
    </w:p>
    <w:p w14:paraId="525B9EC3" w14:textId="1C21CC11" w:rsidR="007B1B86" w:rsidRPr="007B1B86" w:rsidRDefault="007B1B86" w:rsidP="007B1B86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Для проверки действия тормозного оборудования в парке предусмотрена система воздуховодов и воздухораздаточные колонки, пост с установкой проверки автоматических тормозов составов или пункт с краном управления (краном машиниста), манометрами, отстойниками для слива конденсата из системы, устройствами опробования электропневматических тормозов с источником электропитания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(УЗОТ)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1FE67A2E" w14:textId="77777777" w:rsidR="007B1B86" w:rsidRPr="007B1B86" w:rsidRDefault="007B1B86" w:rsidP="007B1B86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Склады для снабжения пассажирских вагонов топливом располагаются вблизи пунктов снабжения вагонов. Площадка имеет ограждение и асфальтовое покрытие. Стирку постельных принадлежностей выполняют в прачечном комбинате, расположенном вблизи ремонтно-экипировочных путей.</w:t>
      </w:r>
    </w:p>
    <w:p w14:paraId="67E9FA4B" w14:textId="77777777" w:rsidR="007B1B86" w:rsidRPr="007B1B86" w:rsidRDefault="007B1B86" w:rsidP="007B1B86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Система проездов связывает в единую сеть склад топлива, прачечный комбинат, электроремонтный цех, контору обслуживания пассажиров, склады депо и пункта текущего ремонта, междупутья.</w:t>
      </w:r>
    </w:p>
    <w:p w14:paraId="1634094F" w14:textId="77777777" w:rsidR="007B1B86" w:rsidRPr="007B1B86" w:rsidRDefault="007B1B86" w:rsidP="007B1B86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Пути, проезды, междупутья открытых ремонтно-экипировочных путей зимой необходимо очищать от снега и льда, периодически ремонтировать, одновременно проводить работы по обслуживанию поездов в соответствии с графиком. В связи с этим необходимо иметь подразделения по обслуживанию парка и выделять соответствующие средства на его содержание. Кроме того, при наличии асфальтового покрытия междупутей существенно усложняется работа по периодическому ремонту и замене путей и балласта.</w:t>
      </w:r>
    </w:p>
    <w:p w14:paraId="6555CB0D" w14:textId="77777777" w:rsidR="007B1B86" w:rsidRPr="007B1B86" w:rsidRDefault="007B1B86" w:rsidP="007B1B86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Несмотря на наличие специальных устройств, достаточно удобную планировку ремонтно-экипировочных парков и путей, открытые площадки имеют определенные недостатки, снижающие качество выполняемых работ. Поэтому перспективным направлением совершенствования инфраструктуры (предприятий по подготовке составов в рейс) является создание крытых ремонтно-экипировочных путей или ремонтно-экипировочных депо.</w:t>
      </w:r>
    </w:p>
    <w:p w14:paraId="275BAA22" w14:textId="77777777" w:rsidR="007B1B86" w:rsidRPr="007B1B86" w:rsidRDefault="007B1B86" w:rsidP="007B1B86">
      <w:pPr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29AB039" w14:textId="77777777" w:rsidR="007B1B86" w:rsidRPr="007B1B86" w:rsidRDefault="007B1B86" w:rsidP="007B1B86">
      <w:pPr>
        <w:autoSpaceDE w:val="0"/>
        <w:autoSpaceDN w:val="0"/>
        <w:adjustRightInd w:val="0"/>
        <w:spacing w:after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b/>
          <w:i/>
          <w:iCs/>
          <w:color w:val="000000"/>
          <w:sz w:val="24"/>
          <w:szCs w:val="24"/>
          <w:lang w:eastAsia="ru-RU"/>
        </w:rPr>
        <w:t>Порядок выполнения работы</w:t>
      </w:r>
      <w:r w:rsidRPr="007B1B86">
        <w:rPr>
          <w:rFonts w:eastAsia="Times New Roman" w:cs="Times New Roman"/>
          <w:b/>
          <w:color w:val="000000"/>
          <w:sz w:val="24"/>
          <w:szCs w:val="24"/>
          <w:lang w:eastAsia="ru-RU"/>
        </w:rPr>
        <w:t>:</w:t>
      </w:r>
    </w:p>
    <w:p w14:paraId="03673455" w14:textId="77777777" w:rsidR="007B1B86" w:rsidRPr="007B1B86" w:rsidRDefault="007B1B86" w:rsidP="007B1B86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1. Изучить теоретические сведения.</w:t>
      </w:r>
    </w:p>
    <w:p w14:paraId="294F4825" w14:textId="77777777" w:rsidR="007B1B86" w:rsidRPr="007B1B86" w:rsidRDefault="007B1B86" w:rsidP="007B1B8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2.Начертить </w:t>
      </w:r>
      <w:r w:rsidRPr="007B1B86">
        <w:rPr>
          <w:rFonts w:eastAsia="Times New Roman" w:cs="Times New Roman"/>
          <w:sz w:val="24"/>
          <w:szCs w:val="24"/>
          <w:lang w:eastAsia="ru-RU"/>
        </w:rPr>
        <w:t>схему ремонтно-экипировочного парка</w:t>
      </w:r>
    </w:p>
    <w:p w14:paraId="618F84CD" w14:textId="77777777" w:rsidR="007B1B86" w:rsidRPr="007B1B86" w:rsidRDefault="007B1B86" w:rsidP="007B1B86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 Ответить на контрольные вопросы. </w:t>
      </w:r>
    </w:p>
    <w:p w14:paraId="59E6A777" w14:textId="77777777" w:rsidR="007B1B86" w:rsidRPr="007B1B86" w:rsidRDefault="007B1B86" w:rsidP="007B1B86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4. Сделать вывод о проделанной работе.</w:t>
      </w:r>
    </w:p>
    <w:p w14:paraId="00B37379" w14:textId="77777777" w:rsidR="007B1B86" w:rsidRPr="007B1B86" w:rsidRDefault="007B1B86" w:rsidP="007B1B86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F61AA5E" w14:textId="77777777" w:rsidR="007B1B86" w:rsidRPr="007B1B86" w:rsidRDefault="007B1B86" w:rsidP="007B1B86">
      <w:pPr>
        <w:autoSpaceDE w:val="0"/>
        <w:autoSpaceDN w:val="0"/>
        <w:adjustRightInd w:val="0"/>
        <w:spacing w:after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b/>
          <w:color w:val="000000"/>
          <w:sz w:val="24"/>
          <w:szCs w:val="24"/>
          <w:lang w:eastAsia="ru-RU"/>
        </w:rPr>
        <w:t>Вопросы.</w:t>
      </w:r>
    </w:p>
    <w:p w14:paraId="60D1C7F1" w14:textId="77777777" w:rsidR="007B1B86" w:rsidRPr="007B1B86" w:rsidRDefault="007B1B86" w:rsidP="007B1B86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1.Для чего необходимы ремонтно-экипировочные парки?</w:t>
      </w:r>
    </w:p>
    <w:p w14:paraId="6AF04E3A" w14:textId="77777777" w:rsidR="007B1B86" w:rsidRPr="007B1B86" w:rsidRDefault="007B1B86" w:rsidP="007B1B86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2. С помощью каких устройств проверяется тормозное оборудование?</w:t>
      </w:r>
    </w:p>
    <w:p w14:paraId="1FF5F392" w14:textId="77777777" w:rsidR="007B1B86" w:rsidRPr="007B1B86" w:rsidRDefault="007B1B86" w:rsidP="007B1B86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3.Какие недостатки имеются у ремонтно-экипировочных парков?</w:t>
      </w:r>
    </w:p>
    <w:p w14:paraId="398DDC1D" w14:textId="77777777" w:rsidR="007B1B86" w:rsidRPr="007B1B86" w:rsidRDefault="007B1B86" w:rsidP="007B1B86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1B86">
        <w:rPr>
          <w:rFonts w:eastAsia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7B1B86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6DF62DB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91"/>
    <w:rsid w:val="00443091"/>
    <w:rsid w:val="006C0B77"/>
    <w:rsid w:val="007B1B8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22BA1"/>
  <w15:chartTrackingRefBased/>
  <w15:docId w15:val="{46BA5BD1-2A41-483C-803C-B9997D59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Вениамин</dc:creator>
  <cp:keywords/>
  <dc:description/>
  <cp:lastModifiedBy>Вениамин</cp:lastModifiedBy>
  <cp:revision>2</cp:revision>
  <dcterms:created xsi:type="dcterms:W3CDTF">2022-09-15T14:23:00Z</dcterms:created>
  <dcterms:modified xsi:type="dcterms:W3CDTF">2022-09-15T14:26:00Z</dcterms:modified>
</cp:coreProperties>
</file>