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1FE" w:rsidRPr="00D971FE" w:rsidRDefault="00D971FE" w:rsidP="00D971FE">
      <w:pPr>
        <w:spacing w:after="192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D971FE">
        <w:rPr>
          <w:rFonts w:ascii="Times New Roman" w:eastAsia="Times New Roman" w:hAnsi="Times New Roman" w:cs="Times New Roman"/>
          <w:b/>
          <w:sz w:val="32"/>
          <w:szCs w:val="32"/>
        </w:rPr>
        <w:t>Формы и порядок передачи диспетчерских приказов.</w:t>
      </w:r>
    </w:p>
    <w:p w:rsidR="00D971FE" w:rsidRDefault="00D971FE" w:rsidP="00D971FE">
      <w:pPr>
        <w:spacing w:after="192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1FE" w:rsidRPr="00D971FE" w:rsidRDefault="00D971FE" w:rsidP="00D971FE">
      <w:pPr>
        <w:spacing w:after="19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sz w:val="28"/>
          <w:szCs w:val="28"/>
        </w:rPr>
        <w:t>Диспетчерские приказы на железной дороге — это строгие оперативные распоряжения поездного диспетчера (ДНЦ). Они подлежат безоговорочному выполнению работниками, связанными с движением поездов, и передаются в соответствии с регламентом</w:t>
      </w:r>
      <w:proofErr w:type="gramStart"/>
      <w:r w:rsidRPr="00D971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71FE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proofErr w:type="gramEnd"/>
    </w:p>
    <w:p w:rsidR="00D971FE" w:rsidRPr="00D971FE" w:rsidRDefault="00D971FE" w:rsidP="00D971FE">
      <w:pPr>
        <w:spacing w:after="144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формы приказов</w:t>
      </w:r>
    </w:p>
    <w:p w:rsidR="00D971FE" w:rsidRPr="00D971FE" w:rsidRDefault="00D971FE" w:rsidP="00D971FE">
      <w:pPr>
        <w:spacing w:after="19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sz w:val="28"/>
          <w:szCs w:val="28"/>
        </w:rPr>
        <w:t xml:space="preserve">Все приказы делятся на две категории: </w:t>
      </w:r>
      <w:r w:rsidRPr="00D971F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1</w:t>
      </w:r>
    </w:p>
    <w:p w:rsidR="00D971FE" w:rsidRPr="00D971FE" w:rsidRDefault="00D971FE" w:rsidP="00D971F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b/>
          <w:bCs/>
          <w:sz w:val="28"/>
          <w:szCs w:val="28"/>
        </w:rPr>
        <w:t>Регистрируемые приказы:</w:t>
      </w:r>
      <w:r w:rsidRPr="00D971FE">
        <w:rPr>
          <w:rFonts w:ascii="Times New Roman" w:eastAsia="Times New Roman" w:hAnsi="Times New Roman" w:cs="Times New Roman"/>
          <w:sz w:val="28"/>
          <w:szCs w:val="28"/>
        </w:rPr>
        <w:t xml:space="preserve"> Нумеруются, записываются в специальный Журнал диспетчерских распоряжений и касаются изменения графика движения, отмены/назначения поездов, закрытия перегонов и путей.</w:t>
      </w:r>
    </w:p>
    <w:p w:rsidR="00D971FE" w:rsidRPr="00D971FE" w:rsidRDefault="00D971FE" w:rsidP="00D971F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b/>
          <w:bCs/>
          <w:sz w:val="28"/>
          <w:szCs w:val="28"/>
        </w:rPr>
        <w:t>Устные распоряжения:</w:t>
      </w:r>
      <w:r w:rsidRPr="00D971FE">
        <w:rPr>
          <w:rFonts w:ascii="Times New Roman" w:eastAsia="Times New Roman" w:hAnsi="Times New Roman" w:cs="Times New Roman"/>
          <w:sz w:val="28"/>
          <w:szCs w:val="28"/>
        </w:rPr>
        <w:t xml:space="preserve"> Передаются для оперативного регулирования поездной работы (например, о выдаче предупреждений, порядке маневров), если они не требуют специального письменного бланка.</w:t>
      </w:r>
    </w:p>
    <w:p w:rsidR="00D971FE" w:rsidRPr="00D971FE" w:rsidRDefault="00D971FE" w:rsidP="00D971FE">
      <w:pPr>
        <w:spacing w:after="144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передачи</w:t>
      </w:r>
    </w:p>
    <w:p w:rsidR="00D971FE" w:rsidRPr="00D971FE" w:rsidRDefault="00D971FE" w:rsidP="00D971FE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971FE">
        <w:rPr>
          <w:rFonts w:ascii="Times New Roman" w:eastAsia="Times New Roman" w:hAnsi="Times New Roman" w:cs="Times New Roman"/>
          <w:b/>
          <w:bCs/>
          <w:sz w:val="28"/>
          <w:szCs w:val="28"/>
        </w:rPr>
        <w:t>Адресование</w:t>
      </w:r>
      <w:proofErr w:type="spellEnd"/>
      <w:r w:rsidRPr="00D971FE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D971FE">
        <w:rPr>
          <w:rFonts w:ascii="Times New Roman" w:eastAsia="Times New Roman" w:hAnsi="Times New Roman" w:cs="Times New Roman"/>
          <w:sz w:val="28"/>
          <w:szCs w:val="28"/>
        </w:rPr>
        <w:t xml:space="preserve"> Приказ передается дежурным по станциям (ДСП), а при необходимости — машинистам локомотивов через радиосвязь.</w:t>
      </w:r>
    </w:p>
    <w:p w:rsidR="00D971FE" w:rsidRPr="00D971FE" w:rsidRDefault="00D971FE" w:rsidP="00D971FE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Формулировка:</w:t>
      </w:r>
      <w:r w:rsidRPr="00D971FE">
        <w:rPr>
          <w:rFonts w:ascii="Times New Roman" w:eastAsia="Times New Roman" w:hAnsi="Times New Roman" w:cs="Times New Roman"/>
          <w:sz w:val="28"/>
          <w:szCs w:val="28"/>
        </w:rPr>
        <w:t xml:space="preserve"> Текст передается четко, без искажений, с указанием точного времени, номеров поездов и фамилий.</w:t>
      </w:r>
    </w:p>
    <w:p w:rsidR="00D971FE" w:rsidRPr="00D971FE" w:rsidRDefault="00D971FE" w:rsidP="00D971FE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b/>
          <w:bCs/>
          <w:sz w:val="28"/>
          <w:szCs w:val="28"/>
        </w:rPr>
        <w:t>Регистрация:</w:t>
      </w:r>
      <w:r w:rsidRPr="00D971FE">
        <w:rPr>
          <w:rFonts w:ascii="Times New Roman" w:eastAsia="Times New Roman" w:hAnsi="Times New Roman" w:cs="Times New Roman"/>
          <w:sz w:val="28"/>
          <w:szCs w:val="28"/>
        </w:rPr>
        <w:t xml:space="preserve"> ДСП, принимающий приказ, обязан повторить его текст диспетчеру. Диспетчер подтверждает правильность приема словом «Правильно» и присваивает приказу номер.</w:t>
      </w:r>
    </w:p>
    <w:p w:rsidR="00D971FE" w:rsidRPr="00D971FE" w:rsidRDefault="00D971FE" w:rsidP="00D971FE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b/>
          <w:bCs/>
          <w:sz w:val="28"/>
          <w:szCs w:val="28"/>
        </w:rPr>
        <w:t>Фиксация:</w:t>
      </w:r>
      <w:r w:rsidRPr="00D971FE">
        <w:rPr>
          <w:rFonts w:ascii="Times New Roman" w:eastAsia="Times New Roman" w:hAnsi="Times New Roman" w:cs="Times New Roman"/>
          <w:sz w:val="28"/>
          <w:szCs w:val="28"/>
        </w:rPr>
        <w:t xml:space="preserve"> Приказ обязательно регистрируется в журналах обеих сторон с указанием номера, времени и фамилии лица, отдавшего и принявшего приказ. </w:t>
      </w:r>
    </w:p>
    <w:p w:rsidR="00D971FE" w:rsidRPr="00D971FE" w:rsidRDefault="00D971FE" w:rsidP="00D971FE">
      <w:pPr>
        <w:spacing w:after="144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b/>
          <w:bCs/>
          <w:sz w:val="28"/>
          <w:szCs w:val="28"/>
        </w:rPr>
        <w:t>Важные нюансы</w:t>
      </w:r>
    </w:p>
    <w:p w:rsidR="00D971FE" w:rsidRPr="00D971FE" w:rsidRDefault="00D971FE" w:rsidP="00D971FE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b/>
          <w:bCs/>
          <w:sz w:val="28"/>
          <w:szCs w:val="28"/>
        </w:rPr>
        <w:t>Бланки:</w:t>
      </w:r>
      <w:r w:rsidRPr="00D971FE">
        <w:rPr>
          <w:rFonts w:ascii="Times New Roman" w:eastAsia="Times New Roman" w:hAnsi="Times New Roman" w:cs="Times New Roman"/>
          <w:sz w:val="28"/>
          <w:szCs w:val="28"/>
        </w:rPr>
        <w:t xml:space="preserve"> Приказ на проезд запрещающего сигнала светофора выдается на специальном бланке (например, зеленого цвета) и вручается машинисту в руки или передается по радиосвязи с присвоением номера, который машинист вписывает в свой маршрутный лист.</w:t>
      </w:r>
    </w:p>
    <w:p w:rsidR="00D971FE" w:rsidRPr="00D971FE" w:rsidRDefault="00D971FE" w:rsidP="00D971FE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Ответственность:</w:t>
      </w:r>
      <w:r w:rsidRPr="00D971FE">
        <w:rPr>
          <w:rFonts w:ascii="Times New Roman" w:eastAsia="Times New Roman" w:hAnsi="Times New Roman" w:cs="Times New Roman"/>
          <w:sz w:val="28"/>
          <w:szCs w:val="28"/>
        </w:rPr>
        <w:t xml:space="preserve"> За правильность понимания и исполнения диспетчерского приказа полную ответственность несет работник, принявший его на станции</w:t>
      </w:r>
    </w:p>
    <w:p w:rsidR="00D971FE" w:rsidRPr="00D971FE" w:rsidRDefault="00D971FE" w:rsidP="00D971F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D971FE" w:rsidRPr="00D971FE" w:rsidRDefault="00D971FE" w:rsidP="00D971F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Формы приказов, которые используются поездным диспетчером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контрольные приборы показывают занятость перегона при фактической его вольности и при этом необходимо изменить направление движения (на однопутный перегон или на </w:t>
      </w:r>
      <w:proofErr w:type="spellStart"/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>двухпутный</w:t>
      </w:r>
      <w:proofErr w:type="spellEnd"/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двусторонним автоматическим блокировкой), тогда, чем наличие рукояток (кнопок) </w:t>
      </w:r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вспомогательного режима такое изменение проводится с помощью этих рукояток по регистрированному приказу поездного диспетчера, который передается дежурным по станциям, которые ограничивают перегон, после предыдущей проверки его вольности по</w:t>
      </w:r>
      <w:proofErr w:type="gramEnd"/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форме: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"Приказ № ... Дата ... Время (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 ... мин. ...)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Разрешаю изменить направление движения по автоблокировке на перегоне ... (по ... пути перегона) из нечетного на 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четный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с помощью кнопок рукояток вспомогательного режима. Перегон (... путь перегона) от поездов свободный.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ДНЦ ... (фамилия)".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gramStart"/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Перед отправлением поездов на однопутный перегон или на неправильный путь </w:t>
      </w:r>
      <w:proofErr w:type="spellStart"/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>двухпутного</w:t>
      </w:r>
      <w:proofErr w:type="spellEnd"/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перегона с двусторонней автоблокировкой или с пути без светофора при запрещающем показании выходного светофора блок-система должна быть установлена в направление поезда, который отправляется, из аппарата изъят ключ-жезл соответствующего перегона и дежурным по станции получен регистрированный приказ поездного диспетчера, который подтверждает свободность перегона от встречных поездов, по форме:</w:t>
      </w:r>
      <w:proofErr w:type="gramEnd"/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"Приказ № ... Дата ... Время (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 ... мин. ...)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Машинисту поезда № ... Разрешаю отправиться 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станции ... по ... главному пути при запрещающему показании выходного светофора ... литер .... Перегон (.... главная путь перегона от встречных поездов свободный.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ДНЦ ... (фамилия)".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gramStart"/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один из раздельных пунктов, который ограничивает перегон с неисправной блокировкой, не обслуживается дежурным по станции, тогда, после прекращения действия автоблокировка, при наличии у поездного диспетчера контроля положения путей и стрелок, к вступлению на работу дежурного по станции отправления поездов на свободный перегон из таких раздельных пунктов проводится по приказу поездного диспетчера, переданного машинисту локомотива, по форме:</w:t>
      </w:r>
      <w:proofErr w:type="gramEnd"/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"Приказ № ... Дата ... Время (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 ... мин. ...)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Автоблокировка на перегоне ... (пути перегона) не действует. Поезду № ... разрешаю отправиться 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станции ... и следовать к входному светофору станции ..., а далее руководствоваться его показаниями.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ДНЦ ... (фамилия)".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Приказ диспетчера о закрытие блокировки в таких случаях передается лишь на станции, где есть дежурный по станции. Отправления поездов из этой станции после закрытия блокировки проводится за путевыми записками, при этом в случаях отправления поезда на однопутный перегон путевая записка может быть выдана лишь после получения дежурным по станции регистрированного приказа диспетчера по форме: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"Приказ № ... Дата ... Время (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 ... мин. ...)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Перегон ... (путь перегона) от поездов свободный. Разрешаю отправить поезд № ....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ДНЦ ... (фамилия)".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>4. При условиях неисправности выходного светофора отправления поезда проводится только тогда, когда свободный от встречных поездов перегон и при установленном направлении движения для поезда, который отправляется, по регистрированному приказу поездного диспетчера, который передается машинисту по форме: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"Приказ № ... Дата ... Время (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 ... мин. ...)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Разрешаю машинисту поезда № ... отправиться с станции ... с ... пути при запрещающем показании выходного светофора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(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итер)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ДНЦ ... (фамилия)".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>5. Если помощь поезду предоставляется одиночным локомотивом, который направляется перегоном за поездом, который остановился, приказ передается по форме: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"Приказ № ... Дата ... Время (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 ... мин. ...)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Машинисту поезда № ... Окажите помощь поезду № ..., что остановился впереди.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ДНЦ ... (фамилия)".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предоставления помощи одиночным локомотивом, который отцеплен от состава поезда, который двигается позади, приказ передается по форме: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"Приказ № ... Дата ... Время (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 ... мин. ...)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Машинисту поезда № .... Закрепите состав поезда, отцепитесь от него и окажите помощь поезду № ..., что остановился впереди на 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км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... </w:t>
      </w:r>
      <w:proofErr w:type="spell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пк</w:t>
      </w:r>
      <w:proofErr w:type="spell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....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lastRenderedPageBreak/>
        <w:t>ДНЦ ... (фамилия)".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>Отправления вспомогательных локомотивов на перегон проводится по приказу поездного диспетчера по форме: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"Приказ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№ ..... 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Дата ... Время (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 ... мин. ...)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Машинисту поезда № ... разрешаю отправиться из пути ... станции ... на перегон ... по ... пути к ... км для оказания помощи поезду № ... с прибытием (возвращением) на станцию ...</w:t>
      </w:r>
      <w:proofErr w:type="gramEnd"/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ДНЦ (фамилия)".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>6. Приказ диспетчера о предоставление помощи при соединении частей состава грузового поезда, который расцепился на перегоне, передается по форме: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"Приказ № ... Дата ... Время (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 ... мин. ...)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Машинисту поезда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№ .... 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Соединитесь локомотивом с хвостовыми вагонами, которые отцепились от поезда № ..., что остановился впереди, и окажите помощь при соединении этих вагонов с головной частью состава.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ДНЦ ... (фамилия)".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proofErr w:type="gramStart"/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грузовой поезд, который направляется перегоном, оборудованной автоблокировкой, остановился на подъеме, и для возможности дальнейшего движения его необходимо осадить на более легкий профиль, то это может быть осуществлено только по регистрированному приказу поездного диспетчера, который передается машинисту локомотива и дежурному по станции, которая лежит впереди, при свободности от поездов участка пути от хвоста поезда к станции по форме:</w:t>
      </w:r>
      <w:proofErr w:type="gramEnd"/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"Приказ № ... Дата ... Время (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 ... мин. ...)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Машинисту поезда № ... ДСП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.... 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Перегон ... (путь перегона ...) для движения закрытое. Разрешаю осадить состав на более легкий профиль, участок пути к входному сигналу (сигнального знака "Граница станции") станции ... свободен от поездов.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ДНЦ ... (фамилия)".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>8. Соединения составов осуществляется по регистрированному приказу поездного диспетчера, который передается машинистам обеих поездов (с использованием для этой цели всех имеющихся сре</w:t>
      </w:r>
      <w:proofErr w:type="gramStart"/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>дств св</w:t>
      </w:r>
      <w:proofErr w:type="gramEnd"/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>язи) по форме: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"Приказ № ... Дата ... Время (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 ... мин. ...)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lastRenderedPageBreak/>
        <w:t>Машинисты поездов № ... и № ... соедините поезда и сдвоенным составом направляйтесь к станции ....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ДНЦ ... (фамилия)".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Предоставления помощи для соединения частей состава грузового поезда, который расцепился на перегоне, осуществляется в случаях, предусмотренных в п. 11.10 этой Инструкции только по просьбе машиниста состава, в котором случилось разъединения. </w:t>
      </w:r>
      <w:proofErr w:type="gramStart"/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 может быть предоставлена одиночным локомотивом, который следует за поездом, который расцепился, или грузовым поездом, который направляется за ним, без отцепки от него ведущего локомотива.</w:t>
      </w:r>
      <w:proofErr w:type="gramEnd"/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диспетчера о предоставление помощи передается в этих случаях по форме: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"Приказ № ... Дата ... Время (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 ... мин. ...)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Машинисту локомотива поезда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№ ....... 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Соединитесь локомотивом с хвостовыми вагонами, которые отцепились от поезда № ....., что остановился впереди, и окажите помощь при соединении этих вагонов с главной частью состава.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ДНЦ ... (фамилия)".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>10. На перегонах, с большим временем хода по перегону, с благоприятным планом и профилем пути, не оборудованного автоблокировкой, разрешается отправлять хозяйственные поезда по регистрированному приказу поездного диспетчера, который передается станциям, которые ограничивают перегон, и руководителю работ по форме: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"Приказ № ... Дата ... Время (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 ... мин. ...)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В связи 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следующим закрытием перегона ... (... пути перегона) для проведения работ разрешаю отправить на этот перегон по ... пути хозяйственные поезда с станции ... вслед, чем поезд № ....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ДНЦ ... (фамилия)".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>11. Приказ о закрытие перегона (пути перегона) поездной диспетчер дает станциям, которые ограничивают перегон, и путевым постам, если они являются на перегоне, за одной из следующих форм: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"Приказ № ... Дата ... Время (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 ... мин. ...)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lastRenderedPageBreak/>
        <w:t>Для проведения ... работ ... путь перегона с ... час. ..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ин. закрывается для движения, кроме хозяйственных поездов, которые отправляются на закрытый перегон по заявке руководителя работ ... (указывается должность и фамилия).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ДНЦ ... (фамилия)";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"Приказ № ... Дата ... Время (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 ... мин. ...)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Для предоставления помощи поезду № ..., что остановился на ... км ... путь перегона ... с ... ч. ... мин. закрывается для движения всех поездов, кроме вспомогательных локомотивов, которые отправляются 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станции ... для вывода поезда, который остановился, и следующего возвращения на станцию ...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ДНЦ ... (фамилия)";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"Приказ № ... Дата ... Время (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 ... мин. ...)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Для проведения восстановительных работ на ... км ... путь перегона ... с... ч. ... мин. закрывается для движения всех поездов, 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кроме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восстановительных.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ДНЦ ... (фамилия)".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12. При необходимости отправления поездов в неправильном направлении (если нет двусторонней автоблокировки и вторая путь закрытая для выполнения ремонтных работ), пути, которая осталась не закрытой, тогда существующие средства сигнализации и связи на этой пути </w:t>
      </w:r>
      <w:proofErr w:type="gramStart"/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>закрываются</w:t>
      </w:r>
      <w:proofErr w:type="gramEnd"/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движение поездов устанавливается по телефонным средствам связи с передачей приказа по форме: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"Приказ № ... Дата ... Время (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 ... мин. ...)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С... ч. ... мин. на ... пути перегона ... действие ... блокировки закрывается и устанавливается движение поездов по телефонным средствам связи по правилам однопутного движения.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ДНЦ ... (фамилия)".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>13. Приказ об открытие перегона или пути перегона поездной диспетчер передает станциям, которые ограничивают перегон, и путевым постам, если такие на перегоне есть, по форме: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"Приказ № ... Дата ... Время (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 ... мин. ...)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 основании сообщения ... приказ № ... от ... числа отменяется. Движение поездов на перегоне ... (... пути перегона) ... с... ч. ... мин. восстанавливается за ... (отмечаются средства сигнализации и связи).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lastRenderedPageBreak/>
        <w:t>ДНЦ ... (фамилия)".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14. </w:t>
      </w:r>
      <w:proofErr w:type="gramStart"/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на </w:t>
      </w:r>
      <w:proofErr w:type="spellStart"/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>двухпутном</w:t>
      </w:r>
      <w:proofErr w:type="spellEnd"/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перегоне, не оборудованному двусторонним блокировкой, поездной диспетчер в порядке регулирования отправляет поезд неправильному пути, тогда после проверки вольности этой пути станциям, которые ограничивают перегон, и путевым постам, если такие есть на перегоне, передается приказ по форме:</w:t>
      </w:r>
      <w:proofErr w:type="gramEnd"/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"Приказ № ... Дата ... Время (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 ... мин. ...)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С... ч. ... мин. движение ... (указывается четных или нечетных) поездов по ... пути перегона ... прекращается. Поезд № ... 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станции ... отправьте по .... неправильному пути по телефонным средствам связи и по правилам однопутного движения".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ДНЦ ... (фамилия)".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>Прежде чем передать такой приказ об отправление по неправильному пути пассажирского поезда, в журнале диспетчерских распоряжений может быть записан приказ дежурного по дирекции железнодорожных перевозок или регионального дорожного диспетчера дорожного центра управления из перевозки грузов и пассажиров (ДЦУ) по форме: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"Приказ № ... Дата ... Время (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 ... мин. ...)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Поезд № ... 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станции ... отправьте по неправильному пути.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ДНЦО (ДГП) ... подпись, фамилия".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15. После восстановления действия соответствующих средств сигнализации и связи на </w:t>
      </w:r>
      <w:proofErr w:type="spellStart"/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>двухпутных</w:t>
      </w:r>
      <w:proofErr w:type="spellEnd"/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перегонах движение поездов по этим видам связи восстанавливаются по приказу поездного диспетчера, а при отсутствии диспетчерской связи - каждой станцией по правильному для него пути по форме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"Приказ № ... Дата ... Время (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 ... мин. ...)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 связи с восстановлением действия ... (указываются средства сигнализации и связи) приказ № ... отменяется. З... ч. ... мин. движение поездов на перегоне ... (пути перегона) восстанавливается по сигналам (указываются средства сигнализации и связи).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ДНЦ ... (фамилия)".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16. После получения сообщения </w:t>
      </w:r>
      <w:proofErr w:type="gramStart"/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станции о прибытие поезда по неправильной пути поездной диспетчер восстанавливает на перегоне нормальное движение передачей приказа по форме: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"Приказ № ... Дата ... Время (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 ... мин. ...)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Приказ № ... от ... числа отменяется. Движение поездов по ... пути перегона ... З... ч. ... мин. восстанавливается по ... (указываются средства сигнализации и связи)".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ДНЦ ... (фамилия)".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17. Получив сообщение о неисправностях </w:t>
      </w:r>
      <w:proofErr w:type="gramStart"/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>тому</w:t>
      </w:r>
      <w:proofErr w:type="gramEnd"/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другом перегоне (пути) средств сигнализации и связи во время движения поездов, поездной диспетчер записывает их в журнал диспетчерских распоряжений и, проверив через дежурных по станции свободность перегона (пути), передает приказ об установление движения за телефонными средствами связи по форме: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"Приказ № ... Дата ... Время (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 ... мин. ...)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В связи с неисправностью автоблокировки ... по четному (или нечетному)... пути перегона ...(на перегоне) с ... 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. ... мин. действие автоблокировки прекращается и устанавливается движение поездов по телефонным средствам связи по правилам </w:t>
      </w:r>
      <w:proofErr w:type="spell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двухпутного</w:t>
      </w:r>
      <w:proofErr w:type="spell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(однопутного) движения.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ДНЦ ... (фамилия)".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>18. После получения сообщения о восстановление действия средств сигнализации и связи поездной диспетчер записывает его в журнал диспетчерских распоряжений и, проверив через дежурных по станциям свободность перегона (пути), передает станциям, которые ограничивают перегон, приказ по форме: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"Приказ № ... Дата ... Время (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 ... мин. ...)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В связи с восстановлением действия ... с ... 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 ... мин. на перегоне ... (по ... пути перегона) восстанавливается движение поездов по сигналам ... (указываются средства сигнализации и связи)".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ДНЦ ... (фамилия)".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>19. Об отправление поездов с грузами класса опасности 1 (ВМ), негабаритными грузами и повышенной длины поездной диспетчер предоставляет приказ по форме: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"Приказ № ... Дата ... Время (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 ... мин. ...)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lastRenderedPageBreak/>
        <w:t xml:space="preserve">ДС станций от ... к .... Поезд № ..., что отправляется 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станции ... в... ч. ... мин. следует с грузами класса опасности 1 (ВМ), негабаритным грузом Н..., повышенной длины ... условных вагонов). Обеспечьте безопасный пропуск.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ДНЦ ... (фамилия)".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20. О приеме и отправлении пассажирских, почтово-багажных, погрузочно-пассажирских и человеческих поездов на пути т с </w:t>
      </w:r>
      <w:proofErr w:type="gramStart"/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>путей, не предусмотренных для этих операций техническо-распорядительным актом станции поездной диспетчер передает</w:t>
      </w:r>
      <w:proofErr w:type="gramEnd"/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приказ по форме: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"Приказ № ... Дата ... Время (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 ... мин. ...)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ДС станции ... Разрешаю принять поезд № ... на ... неспециализированный путь станции. Обеспечьте безопасное следование поезду.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ДНЦ ... (фамилия)".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>21. О движении поездов при неисправности автоматической локомотивной сигнализации и поездной радиосвязи поездной диспетчер передает приказ по форме: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"Приказ № ... Дата ...Время (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 ... мин. ...).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Все ДС станций 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... к ...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Копия машинисту поезда № ..., ДНЦ (соседнего участка)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Поезд № ... направляется с неисправной АЛС (поездной радиосвязью). Обеспечьте безопасный пропуск по станциям. ДНЦ ... (фамилия)".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>22. О порядке прохождения пассажирских поездов, которые опаздывают, поездной диспетчер передает по форме: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"Приказ № ... Дата ...Время (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 ... мин. ...)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ДС станций 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... к ...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Копия машинисту поезда № ..., ДНЦ (соседнего участка)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Поезд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№ .... 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направляется участком с опозданием. Примите меры по сокращению опоздания поезда, обеспечьте беспрепятственный безопасный пропуск.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ДНЦ ... (фамилия)".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23. При неисправности устройств диспетчерской </w:t>
      </w:r>
      <w:proofErr w:type="gramStart"/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централизации</w:t>
      </w:r>
      <w:proofErr w:type="gramEnd"/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когда входной светофор не открывается, поезд вводится на станцию при его запрещающему показании по регистрированному приказу поездного диспетчера, который передается машинисту локомотива по форме: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"Приказ № ... Дата время (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 ... мин. ...)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Разрешаю машинисту ... ввести поезд № ... на станцию ... на ... путь при запрещающем показании входного светофора (литер).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ДНЦ ... (фамилия)".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24. Если после приема поезда не сработают устройства контроля прибытия, дежурный по станции, убедившись, что поезд прибыл в полном составе, докладывает об этом поездному диспетчеру. Поездной диспетчер, убедившись путем переговоров с дежурными по станциям, которые ограничивают перегон, в его вольности, дает вместе с тем на обе станции разрешение на подачу </w:t>
      </w:r>
      <w:proofErr w:type="gramStart"/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>блока-сигнала</w:t>
      </w:r>
      <w:proofErr w:type="gramEnd"/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прибытия, после чего дежурный по станции выполняет эту операцию с помощью вспомогательной кнопки, а при электромеханическом блокировании - путем искусственного срабатывания педальной </w:t>
      </w:r>
      <w:proofErr w:type="spellStart"/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>замычки</w:t>
      </w:r>
      <w:proofErr w:type="spellEnd"/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дается по форме: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"Дежурный по станции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.... 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Разрешаю подать на станцию ... блокировочный сигнал прибытия поезда № ..... с помощью вспомогательной кнопки (искусственного срабатывания педальной </w:t>
      </w:r>
      <w:proofErr w:type="spell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замычки</w:t>
      </w:r>
      <w:proofErr w:type="spell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).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ДНЦ ... (фамилия)".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25. На </w:t>
      </w:r>
      <w:proofErr w:type="spellStart"/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>двухпутных</w:t>
      </w:r>
      <w:proofErr w:type="spellEnd"/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многопутных перегонах, когда одна из путей закрытая, по пути, которая осталась для движения поездов, которые отправляются в правильном направлении, а при двусторонней автоблокировке - в </w:t>
      </w:r>
      <w:proofErr w:type="gramStart"/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>обеих</w:t>
      </w:r>
      <w:proofErr w:type="gramEnd"/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направлениях, сохраняются существующие средства сигнализации и связи. При необходимости отправления поездов по пути, которая осталась, в неправильном направлении (если нет двусторонней автоблокировки) существующие средства сигнализации и связи по этому пути </w:t>
      </w:r>
      <w:proofErr w:type="gramStart"/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>закрываются</w:t>
      </w:r>
      <w:proofErr w:type="gramEnd"/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движение поездов устанавливается по телефонным средствам связи и передачей приказа по форме: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"Приказ № ... Дата время (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 ... мин. ...)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В связи с закрытием ... пути с ... 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 ... мин. по ... пути перегона ... действие автоблокировки закрывается и устанавливается движение поездов за телефонной связью по правилам однопутного движения. ....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lastRenderedPageBreak/>
        <w:t>ДНЦ (фамилия)".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26. </w:t>
      </w:r>
      <w:proofErr w:type="gramStart"/>
      <w:r w:rsidRPr="00D971FE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Открытия или закрытия раздельных пунктов или вспомогательных постов, которые работают не круглые сутки, проводится в порядке, утвержденном начальником железной дороги и оформляется приказом поездного диспетчера, который передается станциям, которые ограничивают перегон, по форме:</w:t>
      </w:r>
      <w:proofErr w:type="gramEnd"/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"Приказ № ... Дата время (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 ... мин. ...)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Действие поста ... </w:t>
      </w:r>
      <w:proofErr w:type="gramStart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км</w:t>
      </w:r>
      <w:proofErr w:type="gramEnd"/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с ... ч. ...мин. открыто (закрыто). ...</w:t>
      </w:r>
    </w:p>
    <w:p w:rsidR="00D971FE" w:rsidRPr="00D971FE" w:rsidRDefault="00D971FE" w:rsidP="00D97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1F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ДНЦ (фамилия)".</w:t>
      </w:r>
    </w:p>
    <w:p w:rsidR="00E91375" w:rsidRPr="00D971FE" w:rsidRDefault="00E91375" w:rsidP="003B3368">
      <w:pPr>
        <w:rPr>
          <w:rFonts w:ascii="Times New Roman" w:hAnsi="Times New Roman" w:cs="Times New Roman"/>
          <w:sz w:val="28"/>
          <w:szCs w:val="28"/>
        </w:rPr>
      </w:pPr>
    </w:p>
    <w:sectPr w:rsidR="00E91375" w:rsidRPr="00D971FE" w:rsidSect="00866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F222AD"/>
    <w:multiLevelType w:val="multilevel"/>
    <w:tmpl w:val="F2621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090B20"/>
    <w:multiLevelType w:val="multilevel"/>
    <w:tmpl w:val="0E3EB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3E2DE2"/>
    <w:multiLevelType w:val="multilevel"/>
    <w:tmpl w:val="F1EA2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3368"/>
    <w:rsid w:val="003B3368"/>
    <w:rsid w:val="00866F9A"/>
    <w:rsid w:val="00D971FE"/>
    <w:rsid w:val="00E91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F9A"/>
  </w:style>
  <w:style w:type="paragraph" w:styleId="1">
    <w:name w:val="heading 1"/>
    <w:basedOn w:val="a"/>
    <w:link w:val="10"/>
    <w:uiPriority w:val="9"/>
    <w:qFormat/>
    <w:rsid w:val="00D971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71F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97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971FE"/>
    <w:rPr>
      <w:b/>
      <w:bCs/>
    </w:rPr>
  </w:style>
  <w:style w:type="character" w:styleId="a5">
    <w:name w:val="Hyperlink"/>
    <w:basedOn w:val="a0"/>
    <w:uiPriority w:val="99"/>
    <w:semiHidden/>
    <w:unhideWhenUsed/>
    <w:rsid w:val="00D971FE"/>
    <w:rPr>
      <w:color w:val="0000FF"/>
      <w:u w:val="single"/>
    </w:rPr>
  </w:style>
  <w:style w:type="character" w:customStyle="1" w:styleId="t286pc">
    <w:name w:val="t286pc"/>
    <w:basedOn w:val="a0"/>
    <w:rsid w:val="00D971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3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65783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4893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95700">
              <w:marLeft w:val="0"/>
              <w:marRight w:val="0"/>
              <w:marTop w:val="144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94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72508">
              <w:marLeft w:val="0"/>
              <w:marRight w:val="0"/>
              <w:marTop w:val="288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5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2786">
              <w:marLeft w:val="0"/>
              <w:marRight w:val="0"/>
              <w:marTop w:val="288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0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2778</Words>
  <Characters>15837</Characters>
  <Application>Microsoft Office Word</Application>
  <DocSecurity>0</DocSecurity>
  <Lines>131</Lines>
  <Paragraphs>37</Paragraphs>
  <ScaleCrop>false</ScaleCrop>
  <Company/>
  <LinksUpToDate>false</LinksUpToDate>
  <CharactersWithSpaces>18578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2025-11-01T14:50:00Z</dcterms:created>
  <dcterms:modified xsi:type="dcterms:W3CDTF">2026-05-22T07:49:00Z</dcterms:modified>
</cp:coreProperties>
</file>