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04D" w:rsidRPr="00C9504D" w:rsidRDefault="00C9504D" w:rsidP="00C950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Практическая работа №1</w:t>
      </w:r>
      <w:r w:rsidR="00314706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shd w:val="clear" w:color="auto" w:fill="FFFFFF"/>
          <w:lang w:eastAsia="ru-RU"/>
        </w:rPr>
        <w:t>5</w:t>
      </w:r>
      <w:r w:rsidRPr="00C950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314706" w:rsidRPr="00314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недостачи массы груза на станции назначения</w:t>
      </w:r>
    </w:p>
    <w:p w:rsidR="00C9504D" w:rsidRPr="00C9504D" w:rsidRDefault="00C9504D" w:rsidP="00C9504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</w:t>
      </w:r>
      <w:r w:rsidR="004653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определять недостачу массы на станции назначения</w:t>
      </w:r>
      <w:r w:rsidR="007158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9504D" w:rsidRPr="00C9504D" w:rsidRDefault="00C9504D" w:rsidP="00C9504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</w:p>
    <w:p w:rsidR="00C9504D" w:rsidRPr="00C9504D" w:rsidRDefault="00220587" w:rsidP="00C9504D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Описать порядок проверки массы груза на станции назначения</w:t>
      </w:r>
    </w:p>
    <w:p w:rsidR="00C9504D" w:rsidRPr="00C9504D" w:rsidRDefault="00220587" w:rsidP="00C9504D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Рассчитать ставку</w:t>
      </w:r>
      <w:r w:rsidRPr="002205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сбора за взвешивание грузов на вагонных весах</w:t>
      </w:r>
      <w:r w:rsidR="00C9504D" w:rsidRPr="00C950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9504D" w:rsidRPr="00220587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22058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Исходные данные: </w:t>
      </w:r>
    </w:p>
    <w:p w:rsidR="00C9504D" w:rsidRPr="00220587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959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65"/>
        <w:gridCol w:w="2038"/>
        <w:gridCol w:w="1223"/>
        <w:gridCol w:w="1559"/>
        <w:gridCol w:w="1985"/>
        <w:gridCol w:w="2126"/>
      </w:tblGrid>
      <w:tr w:rsidR="007978F3" w:rsidTr="007978F3">
        <w:trPr>
          <w:cantSplit/>
          <w:trHeight w:val="1134"/>
        </w:trPr>
        <w:tc>
          <w:tcPr>
            <w:tcW w:w="665" w:type="dxa"/>
            <w:textDirection w:val="btLr"/>
          </w:tcPr>
          <w:p w:rsidR="007978F3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ариант №</w:t>
            </w:r>
          </w:p>
        </w:tc>
        <w:tc>
          <w:tcPr>
            <w:tcW w:w="2038" w:type="dxa"/>
            <w:textDirection w:val="btLr"/>
          </w:tcPr>
          <w:p w:rsidR="007978F3" w:rsidRPr="0049424D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расходы по ремонту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технич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494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обслужив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494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весов, руб./год</w:t>
            </w:r>
          </w:p>
        </w:tc>
        <w:tc>
          <w:tcPr>
            <w:tcW w:w="1223" w:type="dxa"/>
            <w:textDirection w:val="btLr"/>
          </w:tcPr>
          <w:p w:rsidR="007978F3" w:rsidRPr="0049424D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94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прочие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расходы</w:t>
            </w:r>
            <w:r w:rsidRPr="004942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руб./год</w:t>
            </w:r>
          </w:p>
        </w:tc>
        <w:tc>
          <w:tcPr>
            <w:tcW w:w="1559" w:type="dxa"/>
            <w:textDirection w:val="btLr"/>
          </w:tcPr>
          <w:p w:rsidR="007978F3" w:rsidRPr="0049424D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годовой объем операций </w:t>
            </w:r>
          </w:p>
        </w:tc>
        <w:tc>
          <w:tcPr>
            <w:tcW w:w="1985" w:type="dxa"/>
            <w:textDirection w:val="btLr"/>
          </w:tcPr>
          <w:p w:rsidR="007978F3" w:rsidRPr="0049424D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C40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расходная ставка за содержание 1 км станционных путей, руб./год</w:t>
            </w:r>
          </w:p>
        </w:tc>
        <w:tc>
          <w:tcPr>
            <w:tcW w:w="2126" w:type="dxa"/>
            <w:textDirection w:val="btLr"/>
          </w:tcPr>
          <w:p w:rsidR="007978F3" w:rsidRPr="0049424D" w:rsidRDefault="007978F3" w:rsidP="0049424D">
            <w:pPr>
              <w:spacing w:line="24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C40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длина путей, примыкающих к вагонным весам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 км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038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20000</w:t>
            </w:r>
          </w:p>
        </w:tc>
        <w:tc>
          <w:tcPr>
            <w:tcW w:w="1223" w:type="dxa"/>
          </w:tcPr>
          <w:p w:rsidR="007978F3" w:rsidRPr="00B422C9" w:rsidRDefault="007978F3" w:rsidP="008F3E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</w:t>
            </w:r>
          </w:p>
        </w:tc>
        <w:tc>
          <w:tcPr>
            <w:tcW w:w="1559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985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</w:t>
            </w:r>
          </w:p>
        </w:tc>
        <w:tc>
          <w:tcPr>
            <w:tcW w:w="2126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038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223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550</w:t>
            </w:r>
          </w:p>
        </w:tc>
        <w:tc>
          <w:tcPr>
            <w:tcW w:w="1559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985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</w:t>
            </w:r>
          </w:p>
        </w:tc>
        <w:tc>
          <w:tcPr>
            <w:tcW w:w="2126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223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340</w:t>
            </w:r>
          </w:p>
        </w:tc>
        <w:tc>
          <w:tcPr>
            <w:tcW w:w="1559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50000</w:t>
            </w:r>
          </w:p>
        </w:tc>
        <w:tc>
          <w:tcPr>
            <w:tcW w:w="1985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</w:t>
            </w:r>
          </w:p>
        </w:tc>
        <w:tc>
          <w:tcPr>
            <w:tcW w:w="2126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540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290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40000</w:t>
            </w:r>
          </w:p>
        </w:tc>
        <w:tc>
          <w:tcPr>
            <w:tcW w:w="1223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390</w:t>
            </w:r>
          </w:p>
        </w:tc>
        <w:tc>
          <w:tcPr>
            <w:tcW w:w="1559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50000</w:t>
            </w:r>
          </w:p>
        </w:tc>
        <w:tc>
          <w:tcPr>
            <w:tcW w:w="1985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</w:t>
            </w:r>
          </w:p>
        </w:tc>
        <w:tc>
          <w:tcPr>
            <w:tcW w:w="2126" w:type="dxa"/>
          </w:tcPr>
          <w:p w:rsidR="007978F3" w:rsidRPr="00B422C9" w:rsidRDefault="007978F3" w:rsidP="00EC4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7978F3" w:rsidTr="007978F3">
        <w:tc>
          <w:tcPr>
            <w:tcW w:w="665" w:type="dxa"/>
          </w:tcPr>
          <w:p w:rsidR="007978F3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038" w:type="dxa"/>
          </w:tcPr>
          <w:p w:rsidR="007978F3" w:rsidRPr="00B422C9" w:rsidRDefault="007978F3" w:rsidP="002205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20000</w:t>
            </w:r>
          </w:p>
        </w:tc>
        <w:tc>
          <w:tcPr>
            <w:tcW w:w="1223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140</w:t>
            </w:r>
          </w:p>
        </w:tc>
        <w:tc>
          <w:tcPr>
            <w:tcW w:w="1559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30000</w:t>
            </w:r>
          </w:p>
        </w:tc>
        <w:tc>
          <w:tcPr>
            <w:tcW w:w="1985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4000</w:t>
            </w:r>
          </w:p>
        </w:tc>
        <w:tc>
          <w:tcPr>
            <w:tcW w:w="2126" w:type="dxa"/>
          </w:tcPr>
          <w:p w:rsidR="007978F3" w:rsidRPr="00B422C9" w:rsidRDefault="007978F3" w:rsidP="008B5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</w:tr>
    </w:tbl>
    <w:p w:rsidR="00C9504D" w:rsidRPr="00C9504D" w:rsidRDefault="00C9504D" w:rsidP="00C950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</w:p>
    <w:p w:rsidR="00C9504D" w:rsidRPr="00C9504D" w:rsidRDefault="00C9504D" w:rsidP="00C9504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50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74BC5" w:rsidRPr="00674BC5" w:rsidRDefault="00C9504D" w:rsidP="00674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</w:pPr>
      <w:r w:rsidRPr="00C9504D"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  <w:t xml:space="preserve">Порядок выполнения </w:t>
      </w:r>
      <w:r w:rsidR="00674BC5">
        <w:rPr>
          <w:rFonts w:ascii="Times New Roman" w:eastAsia="Times New Roman" w:hAnsi="Times New Roman" w:cs="Times New Roman"/>
          <w:b/>
          <w:color w:val="3C3735"/>
          <w:sz w:val="28"/>
          <w:szCs w:val="28"/>
          <w:lang w:eastAsia="ru-RU"/>
        </w:rPr>
        <w:t>работы:</w:t>
      </w:r>
    </w:p>
    <w:p w:rsidR="00465327" w:rsidRPr="00465327" w:rsidRDefault="00220587" w:rsidP="004653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327"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41 Устава установлены случаи, при которых перевозчик при выдаче груза на железнодорожной станции назначения без заключения отдельного договора обязан осуществлять проверку состояния, массы и количества мест. В первую очередь это касается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выдачи из вагонов</w:t>
      </w:r>
      <w:r w:rsidR="00465327"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грузов, погрузка которых обеспечивалась перевозчиком в местах общего пользования.</w:t>
      </w:r>
    </w:p>
    <w:p w:rsidR="00465327" w:rsidRPr="00465327" w:rsidRDefault="00465327" w:rsidP="004653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обязательное участие перевозчика в выдаче 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груза уста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 при неисправной перевозке, т.е. в случаях прибытия груза в неисправном (как в техническом, так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коммерческом отношении) ваго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не, а также вагоне, контейнере с поврежденными ЗПУ либо в опломбированном попутной железнодорожной станцией или станцией прибытия груза, в открытом подвижн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составе с признаками недоста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чи, порчи, повреждения груза.</w:t>
      </w:r>
    </w:p>
    <w:p w:rsidR="00465327" w:rsidRPr="00465327" w:rsidRDefault="00465327" w:rsidP="004653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Грузы, перевозимые навалом, н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асыпью (масса которых была опре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делена взвешиванием) выдаются с проверкой массы, как правило, на весах того же типа, на каких она была определена при отправлении. При этом масса тары вагона принимается согласно трафарету на вагоне. При наличии вагонных весов у грузополучателя разрешается произ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водить взвешивание тары вагона. 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груза считается правильной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разница между массой гру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за, определенной на железнодорожной станции отправления, и массой груза, определенной на железнодоро</w:t>
      </w:r>
      <w:r w:rsidR="00B26614">
        <w:rPr>
          <w:rFonts w:ascii="Times New Roman" w:eastAsia="Times New Roman" w:hAnsi="Times New Roman" w:cs="Times New Roman"/>
          <w:sz w:val="28"/>
          <w:szCs w:val="28"/>
          <w:lang w:eastAsia="ru-RU"/>
        </w:rPr>
        <w:t>жной станции назначения, не пре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вышает значение предельного расхождения в результатах определения массы нетто такого груза, а также норму естественной убыли его массы.</w:t>
      </w:r>
    </w:p>
    <w:p w:rsidR="00465327" w:rsidRPr="00465327" w:rsidRDefault="00465327" w:rsidP="004653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массы прибывшего в адрес грузополучателя груза на весовых приборах перевозчика с него взимается сбор за взвешивание в размере, указанном в Тарифном руководстве № 3.</w:t>
      </w:r>
    </w:p>
    <w:p w:rsidR="00465327" w:rsidRPr="00220587" w:rsidRDefault="00220587" w:rsidP="00220587">
      <w:pPr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327" w:rsidRPr="00220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взвешивание грузов на весах, принадлежащих ОАО «РЖД», при обеспечении погрузки и выгрузки перевозчиками в местах общего пользования взимается сбор за одну операцию по взвешиванию грузов.</w:t>
      </w:r>
    </w:p>
    <w:p w:rsidR="00465327" w:rsidRPr="00465327" w:rsidRDefault="00465327" w:rsidP="00465327">
      <w:pPr>
        <w:spacing w:after="0" w:line="360" w:lineRule="auto"/>
        <w:ind w:right="142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сбора за взвешивание грузов на вагонных</w:t>
      </w:r>
      <w:r w:rsidRPr="0046532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весах, принадлежащих ОАО «РЖД», определяется по формуле:</w:t>
      </w:r>
    </w:p>
    <w:p w:rsidR="00465327" w:rsidRPr="00465327" w:rsidRDefault="00465327" w:rsidP="00465327">
      <w:pPr>
        <w:spacing w:after="0" w:line="360" w:lineRule="auto"/>
        <w:ind w:right="142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465327">
      <w:pPr>
        <w:tabs>
          <w:tab w:val="left" w:pos="9900"/>
        </w:tabs>
        <w:spacing w:after="0" w:line="480" w:lineRule="auto"/>
        <w:ind w:right="7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45303" w:rsidRPr="00465327">
        <w:rPr>
          <w:rFonts w:ascii="Times New Roman" w:eastAsia="Times New Roman" w:hAnsi="Times New Roman" w:cs="Times New Roman"/>
          <w:position w:val="-34"/>
          <w:sz w:val="28"/>
          <w:szCs w:val="28"/>
          <w:lang w:eastAsia="ru-RU"/>
        </w:rPr>
        <w:object w:dxaOrig="4599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39.75pt" o:ole="">
            <v:imagedata r:id="rId6" o:title=""/>
          </v:shape>
          <o:OLEObject Type="Embed" ProgID="Equation.3" ShapeID="_x0000_i1025" DrawAspect="Content" ObjectID="_1650892514" r:id="rId7"/>
        </w:objec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руб.</w:t>
      </w:r>
      <w:r w:rsidR="00D45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/операция       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876"/>
        <w:gridCol w:w="355"/>
        <w:gridCol w:w="7769"/>
      </w:tblGrid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где: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499" w:dyaOrig="380">
                <v:shape id="_x0000_i1026" type="#_x0000_t75" style="width:24.75pt;height:18.75pt" o:ole="">
                  <v:imagedata r:id="rId8" o:title=""/>
                </v:shape>
                <o:OLEObject Type="Embed" ProgID="Equation.3" ShapeID="_x0000_i1026" DrawAspect="Content" ObjectID="_1650892515" r:id="rId9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по амортизации вагонных весов,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560" w:dyaOrig="380">
                <v:shape id="_x0000_i1027" type="#_x0000_t75" style="width:27.75pt;height:18.75pt" o:ole="">
                  <v:imagedata r:id="rId10" o:title=""/>
                </v:shape>
                <o:OLEObject Type="Embed" ProgID="Equation.3" ShapeID="_x0000_i1027" DrawAspect="Content" ObjectID="_1650892516" r:id="rId11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(с начислениями) по оплате труда работников, занятых при выполнении операций по взвешиванию грузов,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660" w:dyaOrig="380">
                <v:shape id="_x0000_i1028" type="#_x0000_t75" style="width:33pt;height:18.75pt" o:ole="">
                  <v:imagedata r:id="rId12" o:title=""/>
                </v:shape>
                <o:OLEObject Type="Embed" ProgID="Equation.3" ShapeID="_x0000_i1028" DrawAspect="Content" ObjectID="_1650892517" r:id="rId13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по ремонту и техническому обслуживанию весов,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540" w:dyaOrig="380">
                <v:shape id="_x0000_i1029" type="#_x0000_t75" style="width:27pt;height:18.75pt" o:ole="">
                  <v:imagedata r:id="rId14" o:title=""/>
                </v:shape>
                <o:OLEObject Type="Embed" ProgID="Equation.3" ShapeID="_x0000_i1029" DrawAspect="Content" ObjectID="_1650892518" r:id="rId15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расходы по содержанию и амортизации путей, обслуживающих весы в границах ближайших стрелок примыкания к станционным путям,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620" w:dyaOrig="380">
                <v:shape id="_x0000_i1030" type="#_x0000_t75" style="width:30.75pt;height:18.75pt" o:ole="">
                  <v:imagedata r:id="rId16" o:title=""/>
                </v:shape>
                <o:OLEObject Type="Embed" ProgID="Equation.3" ShapeID="_x0000_i1030" DrawAspect="Content" ObjectID="_1650892519" r:id="rId17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прочие (накладные) расходы коммерческих операций, отнесенные на взвешивание грузов,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660" w:dyaOrig="380">
                <v:shape id="_x0000_i1031" type="#_x0000_t75" style="width:33pt;height:18.75pt" o:ole="">
                  <v:imagedata r:id="rId18" o:title=""/>
                </v:shape>
                <o:OLEObject Type="Embed" ProgID="Equation.3" ShapeID="_x0000_i1031" DrawAspect="Content" ObjectID="_1650892520" r:id="rId19"/>
              </w:objec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769" w:type="dxa"/>
            <w:tcBorders>
              <w:top w:val="nil"/>
              <w:left w:val="nil"/>
              <w:bottom w:val="nil"/>
              <w:right w:val="nil"/>
            </w:tcBorders>
          </w:tcPr>
          <w:p w:rsidR="00D45303" w:rsidRPr="00D45303" w:rsidRDefault="00465327" w:rsidP="00D45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годовой объем операций по взвешиванию грузов, выполняемых на вагонных </w:t>
            </w:r>
            <w:r w:rsidR="00D453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весах, принадлежащих ОАО «РЖД»;</w:t>
            </w:r>
          </w:p>
          <w:p w:rsidR="00D45303" w:rsidRPr="00465327" w:rsidRDefault="00D45303" w:rsidP="00D4530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R - </w:t>
            </w:r>
            <w:r w:rsidRPr="00D453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proofErr w:type="gramStart"/>
            <w:r w:rsidRPr="00D453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</w:t>
            </w:r>
            <w:proofErr w:type="gramEnd"/>
            <w:r w:rsidRPr="00D453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рентабельности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(</w:t>
            </w:r>
            <w:r w:rsidR="002205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принимается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=</w:t>
            </w:r>
            <w:r w:rsidR="002205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50)</w:t>
            </w:r>
            <w:r w:rsidRPr="00D453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по амортизации вагонных весов рассчитываются по формуле: </w:t>
      </w:r>
    </w:p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220587">
      <w:pPr>
        <w:tabs>
          <w:tab w:val="left" w:pos="9000"/>
        </w:tabs>
        <w:spacing w:after="0" w:line="360" w:lineRule="auto"/>
        <w:ind w:right="76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1680" w:dyaOrig="740">
          <v:shape id="_x0000_i1032" type="#_x0000_t75" style="width:84pt;height:36.75pt" o:ole="">
            <v:imagedata r:id="rId20" o:title=""/>
          </v:shape>
          <o:OLEObject Type="Embed" ProgID="Equation.3" ShapeID="_x0000_i1032" DrawAspect="Content" ObjectID="_1650892521" r:id="rId21"/>
        </w:objec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20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руб./год;</w:t>
      </w:r>
    </w:p>
    <w:p w:rsidR="00465327" w:rsidRPr="00465327" w:rsidRDefault="00465327" w:rsidP="00465327">
      <w:pPr>
        <w:tabs>
          <w:tab w:val="left" w:pos="9000"/>
        </w:tabs>
        <w:spacing w:after="0" w:line="360" w:lineRule="auto"/>
        <w:ind w:right="76" w:firstLine="90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18"/>
        <w:gridCol w:w="767"/>
        <w:gridCol w:w="358"/>
        <w:gridCol w:w="7404"/>
      </w:tblGrid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где: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val="en-US" w:eastAsia="ru-RU"/>
              </w:rPr>
              <w:object w:dxaOrig="380" w:dyaOrig="380">
                <v:shape id="_x0000_i1033" type="#_x0000_t75" style="width:18.75pt;height:18.75pt" o:ole="">
                  <v:imagedata r:id="rId22" o:title=""/>
                </v:shape>
                <o:OLEObject Type="Embed" ProgID="Equation.3" ShapeID="_x0000_i1033" DrawAspect="Content" ObjectID="_1650892522" r:id="rId23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F972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число вагонных весов, установленных на путях станций</w:t>
            </w:r>
            <w:r w:rsidR="002205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(принимае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тся = 2);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  <w:r w:rsidRPr="00465327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(в)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F9723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цена поставки одного весового прибора без НДС, руб. (средняя цена одного весового прибора принимается равной 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= 3000</w:t>
            </w: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руб.);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  <w:lang w:eastAsia="ru-RU"/>
              </w:rPr>
              <w:object w:dxaOrig="220" w:dyaOrig="260">
                <v:shape id="_x0000_i1034" type="#_x0000_t75" style="width:11.25pt;height:12.75pt" o:ole="">
                  <v:imagedata r:id="rId24" o:title=""/>
                </v:shape>
                <o:OLEObject Type="Embed" ProgID="Equation.3" ShapeID="_x0000_i1034" DrawAspect="Content" ObjectID="_1650892523" r:id="rId25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684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нормативный срок службы весовых приборов, лет (принимается 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= </w:t>
            </w: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 лет). </w:t>
            </w:r>
          </w:p>
        </w:tc>
      </w:tr>
    </w:tbl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оплате труда работников, занятых при выполнении операций по взвешиванию грузов находятся по формуле:</w:t>
      </w:r>
    </w:p>
    <w:p w:rsidR="00465327" w:rsidRPr="00465327" w:rsidRDefault="00465327" w:rsidP="00465327">
      <w:pPr>
        <w:tabs>
          <w:tab w:val="left" w:pos="9900"/>
        </w:tabs>
        <w:spacing w:after="0" w:line="360" w:lineRule="auto"/>
        <w:ind w:right="76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F9723F">
      <w:pPr>
        <w:tabs>
          <w:tab w:val="left" w:pos="9000"/>
        </w:tabs>
        <w:spacing w:after="0" w:line="360" w:lineRule="auto"/>
        <w:ind w:right="76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2439" w:dyaOrig="420">
          <v:shape id="_x0000_i1035" type="#_x0000_t75" style="width:122.25pt;height:21pt" o:ole="">
            <v:imagedata r:id="rId26" o:title=""/>
          </v:shape>
          <o:OLEObject Type="Embed" ProgID="Equation.3" ShapeID="_x0000_i1035" DrawAspect="Content" ObjectID="_1650892524" r:id="rId27"/>
        </w:objec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руб./год</w:t>
      </w:r>
      <w:r w:rsidR="00F972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5327" w:rsidRPr="00465327" w:rsidRDefault="00465327" w:rsidP="00465327">
      <w:pPr>
        <w:tabs>
          <w:tab w:val="left" w:pos="9000"/>
        </w:tabs>
        <w:spacing w:after="0" w:line="360" w:lineRule="auto"/>
        <w:ind w:right="76" w:firstLine="90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900"/>
        <w:gridCol w:w="360"/>
        <w:gridCol w:w="7560"/>
      </w:tblGrid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6"/>
                <w:sz w:val="28"/>
                <w:szCs w:val="28"/>
                <w:lang w:val="en-US" w:eastAsia="ru-RU"/>
              </w:rPr>
              <w:object w:dxaOrig="740" w:dyaOrig="400">
                <v:shape id="_x0000_i1036" type="#_x0000_t75" style="width:36.75pt;height:20.25pt" o:ole="">
                  <v:imagedata r:id="rId28" o:title=""/>
                </v:shape>
                <o:OLEObject Type="Embed" ProgID="Equation.3" ShapeID="_x0000_i1036" DrawAspect="Content" ObjectID="_1650892525" r:id="rId29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затраты по фонду оплаты труда работников, занятых при выполнении операций по взвешиванию грузов, 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(принимается 30000</w:t>
            </w: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руб./год</w:t>
            </w:r>
            <w:r w:rsidR="00F972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eastAsia="ru-RU"/>
              </w:rPr>
              <w:object w:dxaOrig="340" w:dyaOrig="360">
                <v:shape id="_x0000_i1037" type="#_x0000_t75" style="width:17.25pt;height:18pt" o:ole="">
                  <v:imagedata r:id="rId30" o:title=""/>
                </v:shape>
                <o:OLEObject Type="Embed" ProgID="Equation.3" ShapeID="_x0000_i1037" DrawAspect="Content" ObjectID="_1650892526" r:id="rId31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коэффициент, учитывающий отчисления на оплату единого социального налога и обязательное социальное страхование от несчастных случаев (</w:t>
            </w:r>
            <w:r w:rsidRPr="0046532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eastAsia="ru-RU"/>
              </w:rPr>
              <w:object w:dxaOrig="1120" w:dyaOrig="360">
                <v:shape id="_x0000_i1038" type="#_x0000_t75" style="width:56.25pt;height:18pt" o:ole="">
                  <v:imagedata r:id="rId32" o:title=""/>
                </v:shape>
                <o:OLEObject Type="Embed" ProgID="Equation.3" ShapeID="_x0000_i1038" DrawAspect="Content" ObjectID="_1650892527" r:id="rId33"/>
              </w:object>
            </w: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</w:t>
            </w:r>
          </w:p>
        </w:tc>
      </w:tr>
    </w:tbl>
    <w:p w:rsidR="00465327" w:rsidRPr="00465327" w:rsidRDefault="00465327" w:rsidP="00465327">
      <w:pPr>
        <w:tabs>
          <w:tab w:val="left" w:pos="9000"/>
        </w:tabs>
        <w:spacing w:after="0" w:line="360" w:lineRule="auto"/>
        <w:ind w:right="76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465327">
      <w:pPr>
        <w:tabs>
          <w:tab w:val="left" w:pos="9000"/>
        </w:tabs>
        <w:spacing w:after="0" w:line="360" w:lineRule="auto"/>
        <w:ind w:right="76"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содержанию и амортизации путей, обслуживающих весы в границах ближайших стрелок примыкания к станционным путям рассчитываются по формуле:</w:t>
      </w:r>
    </w:p>
    <w:p w:rsidR="00465327" w:rsidRPr="00465327" w:rsidRDefault="00465327" w:rsidP="00465327">
      <w:pPr>
        <w:tabs>
          <w:tab w:val="left" w:pos="9000"/>
        </w:tabs>
        <w:spacing w:after="0" w:line="240" w:lineRule="auto"/>
        <w:ind w:right="76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F9723F">
      <w:pPr>
        <w:tabs>
          <w:tab w:val="left" w:pos="9000"/>
        </w:tabs>
        <w:spacing w:after="0" w:line="360" w:lineRule="auto"/>
        <w:ind w:right="76"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760" w:dyaOrig="380">
          <v:shape id="_x0000_i1039" type="#_x0000_t75" style="width:87.75pt;height:18.75pt" o:ole="">
            <v:imagedata r:id="rId34" o:title=""/>
          </v:shape>
          <o:OLEObject Type="Embed" ProgID="Equation.3" ShapeID="_x0000_i1039" DrawAspect="Content" ObjectID="_1650892528" r:id="rId35"/>
        </w:object>
      </w: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руб./год</w:t>
      </w:r>
    </w:p>
    <w:p w:rsidR="00465327" w:rsidRPr="00465327" w:rsidRDefault="00465327" w:rsidP="00465327">
      <w:pPr>
        <w:tabs>
          <w:tab w:val="left" w:pos="9000"/>
        </w:tabs>
        <w:spacing w:after="0" w:line="240" w:lineRule="auto"/>
        <w:ind w:right="76" w:firstLine="90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53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18"/>
        <w:gridCol w:w="892"/>
        <w:gridCol w:w="358"/>
        <w:gridCol w:w="7279"/>
      </w:tblGrid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2"/>
                <w:sz w:val="28"/>
                <w:szCs w:val="28"/>
                <w:lang w:val="en-US" w:eastAsia="ru-RU"/>
              </w:rPr>
              <w:object w:dxaOrig="400" w:dyaOrig="360">
                <v:shape id="_x0000_i1040" type="#_x0000_t75" style="width:20.25pt;height:18pt" o:ole="">
                  <v:imagedata r:id="rId36" o:title=""/>
                </v:shape>
                <o:OLEObject Type="Embed" ProgID="Equation.3" ShapeID="_x0000_i1040" DrawAspect="Content" ObjectID="_1650892529" r:id="rId37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EC404B" w:rsidP="00EC404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расходная ставка за содержание 1 </w:t>
            </w:r>
            <w:r w:rsidR="00465327"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км станционных путей, руб./год;</w:t>
            </w:r>
          </w:p>
        </w:tc>
      </w:tr>
      <w:tr w:rsidR="00465327" w:rsidRPr="00465327" w:rsidTr="00E4291D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position w:val="-14"/>
                <w:sz w:val="28"/>
                <w:szCs w:val="28"/>
                <w:lang w:eastAsia="ru-RU"/>
              </w:rPr>
              <w:object w:dxaOrig="520" w:dyaOrig="380">
                <v:shape id="_x0000_i1041" type="#_x0000_t75" style="width:26.25pt;height:18.75pt" o:ole="">
                  <v:imagedata r:id="rId38" o:title=""/>
                </v:shape>
                <o:OLEObject Type="Embed" ProgID="Equation.3" ShapeID="_x0000_i1041" DrawAspect="Content" ObjectID="_1650892530" r:id="rId39"/>
              </w:objec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:rsidR="00465327" w:rsidRPr="00465327" w:rsidRDefault="00465327" w:rsidP="004653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53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длина путей, примыкающих к вагонным весам (от (до) ближайшего стрелочного перевода в месте примыкания к станционным путям до (от) начала весовых путей), км.</w:t>
            </w:r>
          </w:p>
        </w:tc>
      </w:tr>
    </w:tbl>
    <w:p w:rsidR="00465327" w:rsidRPr="00465327" w:rsidRDefault="00465327" w:rsidP="00465327">
      <w:pPr>
        <w:spacing w:after="0" w:line="360" w:lineRule="auto"/>
        <w:ind w:left="1259" w:right="142" w:hanging="3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65327" w:rsidRPr="00465327" w:rsidRDefault="00465327" w:rsidP="00465327">
      <w:pPr>
        <w:spacing w:after="0" w:line="360" w:lineRule="auto"/>
        <w:ind w:right="142" w:firstLine="5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содержание весовых приборов (товарных и автомобильных весов, установленных на грузовых дворах станций) учитываются в тарифах на перевозку грузов в разрезе расходов по содержанию весовых помещений – в составе затрат по хозяйству грузовой и коммерческой работы в разрезе затрат по содержанию весовых приборов в хозяйстве грузовых перевозок.</w:t>
      </w:r>
    </w:p>
    <w:p w:rsidR="008471EC" w:rsidRPr="00F9723F" w:rsidRDefault="00F9723F">
      <w:pPr>
        <w:rPr>
          <w:rFonts w:ascii="Times New Roman" w:hAnsi="Times New Roman" w:cs="Times New Roman"/>
          <w:b/>
          <w:sz w:val="28"/>
          <w:szCs w:val="28"/>
        </w:rPr>
      </w:pPr>
      <w:r w:rsidRPr="00F9723F">
        <w:rPr>
          <w:rFonts w:ascii="Times New Roman" w:hAnsi="Times New Roman" w:cs="Times New Roman"/>
          <w:b/>
          <w:sz w:val="28"/>
          <w:szCs w:val="28"/>
        </w:rPr>
        <w:t>Вывод по работе.</w:t>
      </w:r>
    </w:p>
    <w:sectPr w:rsidR="008471EC" w:rsidRPr="00F9723F" w:rsidSect="004B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E0E8B790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9B"/>
    <w:rsid w:val="00220587"/>
    <w:rsid w:val="002D73D0"/>
    <w:rsid w:val="00314706"/>
    <w:rsid w:val="00465327"/>
    <w:rsid w:val="0049424D"/>
    <w:rsid w:val="00674BC5"/>
    <w:rsid w:val="00715887"/>
    <w:rsid w:val="007978F3"/>
    <w:rsid w:val="00831CCF"/>
    <w:rsid w:val="008471EC"/>
    <w:rsid w:val="008B5928"/>
    <w:rsid w:val="008C002E"/>
    <w:rsid w:val="008F3EA3"/>
    <w:rsid w:val="00963FA8"/>
    <w:rsid w:val="00A216C1"/>
    <w:rsid w:val="00B1759B"/>
    <w:rsid w:val="00B26614"/>
    <w:rsid w:val="00B422C9"/>
    <w:rsid w:val="00C9504D"/>
    <w:rsid w:val="00CE1A66"/>
    <w:rsid w:val="00D45303"/>
    <w:rsid w:val="00DB66A1"/>
    <w:rsid w:val="00E32132"/>
    <w:rsid w:val="00EC404B"/>
    <w:rsid w:val="00F9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C12FEC-66CE-429C-96E6-761E4176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50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95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20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543A-25DF-47BB-9EA8-53443481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2015-03-10T18:40:00Z</dcterms:created>
  <dcterms:modified xsi:type="dcterms:W3CDTF">2020-05-13T12:28:00Z</dcterms:modified>
</cp:coreProperties>
</file>