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741" w:rsidRPr="00427741" w:rsidRDefault="00427741" w:rsidP="004269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41">
        <w:rPr>
          <w:rFonts w:ascii="Times New Roman" w:hAnsi="Times New Roman" w:cs="Times New Roman"/>
          <w:b/>
          <w:sz w:val="28"/>
          <w:szCs w:val="28"/>
        </w:rPr>
        <w:t>Подготовка вагонов и контейнеров к погрузке</w:t>
      </w:r>
    </w:p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Подвижной состав и контейнеры, подаваемые под погрузку, должны отвечать требованиям безопасности дв</w:t>
      </w:r>
      <w:r>
        <w:rPr>
          <w:rFonts w:ascii="Times New Roman" w:hAnsi="Times New Roman" w:cs="Times New Roman"/>
          <w:sz w:val="28"/>
          <w:szCs w:val="28"/>
        </w:rPr>
        <w:t>ижения и сохранности груза. Каж</w:t>
      </w:r>
      <w:r w:rsidRPr="00427741">
        <w:rPr>
          <w:rFonts w:ascii="Times New Roman" w:hAnsi="Times New Roman" w:cs="Times New Roman"/>
          <w:sz w:val="28"/>
          <w:szCs w:val="28"/>
        </w:rPr>
        <w:t>дый подаваемый под погрузку вагон на</w:t>
      </w:r>
      <w:r>
        <w:rPr>
          <w:rFonts w:ascii="Times New Roman" w:hAnsi="Times New Roman" w:cs="Times New Roman"/>
          <w:sz w:val="28"/>
          <w:szCs w:val="28"/>
        </w:rPr>
        <w:t xml:space="preserve"> станциях предъявляется к техни</w:t>
      </w:r>
      <w:r w:rsidRPr="00427741">
        <w:rPr>
          <w:rFonts w:ascii="Times New Roman" w:hAnsi="Times New Roman" w:cs="Times New Roman"/>
          <w:sz w:val="28"/>
          <w:szCs w:val="28"/>
        </w:rPr>
        <w:t>ческому обслуживанию и коммерческому осмотру.</w:t>
      </w:r>
    </w:p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Техническое обслуживание вагонов выполняют работники службы вагонного хозяйства в пунктах подготовки вагонов к перевозкам</w:t>
      </w:r>
      <w:r w:rsidR="002E0BD6">
        <w:rPr>
          <w:rFonts w:ascii="Times New Roman" w:hAnsi="Times New Roman" w:cs="Times New Roman"/>
          <w:sz w:val="28"/>
          <w:szCs w:val="28"/>
        </w:rPr>
        <w:t xml:space="preserve"> (ППВ)</w:t>
      </w:r>
      <w:r w:rsidRPr="00427741">
        <w:rPr>
          <w:rFonts w:ascii="Times New Roman" w:hAnsi="Times New Roman" w:cs="Times New Roman"/>
          <w:sz w:val="28"/>
          <w:szCs w:val="28"/>
        </w:rPr>
        <w:t xml:space="preserve"> или в пунктах технического обслуживания (ПТО).</w:t>
      </w:r>
    </w:p>
    <w:p w:rsidR="00427741" w:rsidRDefault="002E0BD6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ППВ</w:t>
      </w:r>
      <w:r w:rsidR="00427741" w:rsidRPr="00427741">
        <w:rPr>
          <w:rFonts w:ascii="Times New Roman" w:hAnsi="Times New Roman" w:cs="Times New Roman"/>
          <w:sz w:val="28"/>
          <w:szCs w:val="28"/>
        </w:rPr>
        <w:t xml:space="preserve"> размещаются, как правило, в местах массовой погрузки и выгрузки грузов. В зависимости от типа подготавливаемых вагонов различают пункты подготовки полувагонов и платформ, пункты комплексной подгот</w:t>
      </w:r>
      <w:r w:rsidR="00427741">
        <w:rPr>
          <w:rFonts w:ascii="Times New Roman" w:hAnsi="Times New Roman" w:cs="Times New Roman"/>
          <w:sz w:val="28"/>
          <w:szCs w:val="28"/>
        </w:rPr>
        <w:t>овки крытых и изотермических ва</w:t>
      </w:r>
      <w:r w:rsidR="00427741" w:rsidRPr="00427741">
        <w:rPr>
          <w:rFonts w:ascii="Times New Roman" w:hAnsi="Times New Roman" w:cs="Times New Roman"/>
          <w:sz w:val="28"/>
          <w:szCs w:val="28"/>
        </w:rPr>
        <w:t>гонов, промывочно-пропарочные станции и пункты подготовки цистерн.</w:t>
      </w:r>
    </w:p>
    <w:p w:rsidR="00427741" w:rsidRPr="00427741" w:rsidRDefault="002E0BD6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ПТО</w:t>
      </w:r>
      <w:r w:rsidR="00427741">
        <w:rPr>
          <w:rFonts w:ascii="Times New Roman" w:hAnsi="Times New Roman" w:cs="Times New Roman"/>
          <w:sz w:val="28"/>
          <w:szCs w:val="28"/>
        </w:rPr>
        <w:t xml:space="preserve"> вагонов размещаются на сор</w:t>
      </w:r>
      <w:r w:rsidR="00427741" w:rsidRPr="00427741">
        <w:rPr>
          <w:rFonts w:ascii="Times New Roman" w:hAnsi="Times New Roman" w:cs="Times New Roman"/>
          <w:sz w:val="28"/>
          <w:szCs w:val="28"/>
        </w:rPr>
        <w:t>тировочных и участковых станциях. При техническом обслуживании проверяется состояние и износ узлов и</w:t>
      </w:r>
      <w:r w:rsidR="00427741">
        <w:rPr>
          <w:rFonts w:ascii="Times New Roman" w:hAnsi="Times New Roman" w:cs="Times New Roman"/>
          <w:sz w:val="28"/>
          <w:szCs w:val="28"/>
        </w:rPr>
        <w:t xml:space="preserve"> деталей и их соответствие уста</w:t>
      </w:r>
      <w:r w:rsidR="00427741" w:rsidRPr="00427741">
        <w:rPr>
          <w:rFonts w:ascii="Times New Roman" w:hAnsi="Times New Roman" w:cs="Times New Roman"/>
          <w:sz w:val="28"/>
          <w:szCs w:val="28"/>
        </w:rPr>
        <w:t>новленным размерам, исправность тор</w:t>
      </w:r>
      <w:r w:rsidR="00427741">
        <w:rPr>
          <w:rFonts w:ascii="Times New Roman" w:hAnsi="Times New Roman" w:cs="Times New Roman"/>
          <w:sz w:val="28"/>
          <w:szCs w:val="28"/>
        </w:rPr>
        <w:t>мозного оборудования и автосцеп</w:t>
      </w:r>
      <w:r w:rsidR="00427741" w:rsidRPr="00427741">
        <w:rPr>
          <w:rFonts w:ascii="Times New Roman" w:hAnsi="Times New Roman" w:cs="Times New Roman"/>
          <w:sz w:val="28"/>
          <w:szCs w:val="28"/>
        </w:rPr>
        <w:t>ного устройства, исправность кузовов, гарантирующая сохранность</w:t>
      </w:r>
      <w:r w:rsidR="00427741">
        <w:rPr>
          <w:rFonts w:ascii="Times New Roman" w:hAnsi="Times New Roman" w:cs="Times New Roman"/>
          <w:sz w:val="28"/>
          <w:szCs w:val="28"/>
        </w:rPr>
        <w:t xml:space="preserve"> пе</w:t>
      </w:r>
      <w:r w:rsidR="00427741" w:rsidRPr="00427741">
        <w:rPr>
          <w:rFonts w:ascii="Times New Roman" w:hAnsi="Times New Roman" w:cs="Times New Roman"/>
          <w:sz w:val="28"/>
          <w:szCs w:val="28"/>
        </w:rPr>
        <w:t>ревозимых грузов, исправность переходных площадок, специальных подножек и поручней.</w:t>
      </w:r>
    </w:p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 xml:space="preserve">Запрещается подача вагонов под погрузку грузов без предъявления вагонов к техническому обслуживанию и записи в Книге (форма ВУ-14) работником вагонного хозяйства о признании их годными.  Порожние вагоны, подаваемые под погрузку на станции, где нет </w:t>
      </w:r>
      <w:r>
        <w:rPr>
          <w:rFonts w:ascii="Times New Roman" w:hAnsi="Times New Roman" w:cs="Times New Roman"/>
          <w:sz w:val="28"/>
          <w:szCs w:val="28"/>
        </w:rPr>
        <w:t>ПТО</w:t>
      </w:r>
      <w:r w:rsidRPr="00427741">
        <w:rPr>
          <w:rFonts w:ascii="Times New Roman" w:hAnsi="Times New Roman" w:cs="Times New Roman"/>
          <w:sz w:val="28"/>
          <w:szCs w:val="28"/>
        </w:rPr>
        <w:t xml:space="preserve">, а также груженые вагоны, которые намечено использовать на таких станциях под сдвоенные операции, должны быть осмотрены, а в необходимых случаях и отремонтированы на ближайшем пункте подготовки вагонов к перевозкам или пункте технического обслуживания, </w:t>
      </w:r>
      <w:r>
        <w:rPr>
          <w:rFonts w:ascii="Times New Roman" w:hAnsi="Times New Roman" w:cs="Times New Roman"/>
          <w:sz w:val="28"/>
          <w:szCs w:val="28"/>
        </w:rPr>
        <w:t>расположенном перед станцией по</w:t>
      </w:r>
      <w:r w:rsidRPr="00427741">
        <w:rPr>
          <w:rFonts w:ascii="Times New Roman" w:hAnsi="Times New Roman" w:cs="Times New Roman"/>
          <w:sz w:val="28"/>
          <w:szCs w:val="28"/>
        </w:rPr>
        <w:t xml:space="preserve">грузки. </w:t>
      </w:r>
    </w:p>
    <w:p w:rsid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Коммерческий осмотр вагона и контейнера должен гарантировать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сохранность груза при перевозке. Исправность вагона и контейнера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 xml:space="preserve">коммерческом отношении характеризуется: </w:t>
      </w:r>
    </w:p>
    <w:p w:rsidR="00427741" w:rsidRDefault="00427741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lastRenderedPageBreak/>
        <w:t>качеством очистки от ранее перевозимого груза;</w:t>
      </w:r>
    </w:p>
    <w:p w:rsidR="00427741" w:rsidRDefault="00427741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 xml:space="preserve"> отсутствием постороннего запаха, масляных пятен и других загрязнений, которые могут испортить груз;</w:t>
      </w:r>
    </w:p>
    <w:p w:rsidR="00427741" w:rsidRDefault="00427741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отсутствием ще</w:t>
      </w:r>
      <w:r w:rsidRPr="00427741">
        <w:rPr>
          <w:rFonts w:ascii="Times New Roman" w:hAnsi="Times New Roman" w:cs="Times New Roman"/>
          <w:sz w:val="28"/>
          <w:szCs w:val="28"/>
        </w:rPr>
        <w:t>лей и отверстий, через которые может</w:t>
      </w:r>
      <w:r>
        <w:rPr>
          <w:rFonts w:ascii="Times New Roman" w:hAnsi="Times New Roman" w:cs="Times New Roman"/>
          <w:sz w:val="28"/>
          <w:szCs w:val="28"/>
        </w:rPr>
        <w:t xml:space="preserve"> произойти утечка груза или про</w:t>
      </w:r>
      <w:r w:rsidRPr="00427741">
        <w:rPr>
          <w:rFonts w:ascii="Times New Roman" w:hAnsi="Times New Roman" w:cs="Times New Roman"/>
          <w:sz w:val="28"/>
          <w:szCs w:val="28"/>
        </w:rPr>
        <w:t>никнуть</w:t>
      </w:r>
      <w:r>
        <w:rPr>
          <w:rFonts w:ascii="Times New Roman" w:hAnsi="Times New Roman" w:cs="Times New Roman"/>
          <w:sz w:val="28"/>
          <w:szCs w:val="28"/>
        </w:rPr>
        <w:t xml:space="preserve"> влага или искры от локомотива;</w:t>
      </w:r>
    </w:p>
    <w:p w:rsidR="00427741" w:rsidRDefault="00427741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отсутствием внутри вагона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 xml:space="preserve">стенах или на полу торчащих гвоздей </w:t>
      </w:r>
      <w:r>
        <w:rPr>
          <w:rFonts w:ascii="Times New Roman" w:hAnsi="Times New Roman" w:cs="Times New Roman"/>
          <w:sz w:val="28"/>
          <w:szCs w:val="28"/>
        </w:rPr>
        <w:t>или болтов, которые могут повре</w:t>
      </w:r>
      <w:r w:rsidRPr="00427741">
        <w:rPr>
          <w:rFonts w:ascii="Times New Roman" w:hAnsi="Times New Roman" w:cs="Times New Roman"/>
          <w:sz w:val="28"/>
          <w:szCs w:val="28"/>
        </w:rPr>
        <w:t xml:space="preserve">дить груз; </w:t>
      </w:r>
    </w:p>
    <w:p w:rsidR="00BC7BC8" w:rsidRDefault="00427741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плотным закрытием и надежностью закрепления боковых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потолочных люков, а также разгрузочных люков самоуплотняющихся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 xml:space="preserve">дверей; </w:t>
      </w:r>
    </w:p>
    <w:p w:rsidR="00BC7BC8" w:rsidRDefault="00427741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исправностью запорных устройст</w:t>
      </w:r>
      <w:r w:rsidR="00BC7BC8">
        <w:rPr>
          <w:rFonts w:ascii="Times New Roman" w:hAnsi="Times New Roman" w:cs="Times New Roman"/>
          <w:sz w:val="28"/>
          <w:szCs w:val="28"/>
        </w:rPr>
        <w:t>в для наложения запорно-плом</w:t>
      </w:r>
      <w:r w:rsidRPr="00BC7BC8">
        <w:rPr>
          <w:rFonts w:ascii="Times New Roman" w:hAnsi="Times New Roman" w:cs="Times New Roman"/>
          <w:sz w:val="28"/>
          <w:szCs w:val="28"/>
        </w:rPr>
        <w:t xml:space="preserve">бировочных устройств, стоечных скоб платформ и увязочных </w:t>
      </w:r>
      <w:r w:rsidR="00BC7BC8">
        <w:rPr>
          <w:rFonts w:ascii="Times New Roman" w:hAnsi="Times New Roman" w:cs="Times New Roman"/>
          <w:sz w:val="28"/>
          <w:szCs w:val="28"/>
        </w:rPr>
        <w:t xml:space="preserve">устройств </w:t>
      </w:r>
      <w:r w:rsidRPr="00BC7BC8">
        <w:rPr>
          <w:rFonts w:ascii="Times New Roman" w:hAnsi="Times New Roman" w:cs="Times New Roman"/>
          <w:sz w:val="28"/>
          <w:szCs w:val="28"/>
        </w:rPr>
        <w:t xml:space="preserve">полувагонов; </w:t>
      </w:r>
    </w:p>
    <w:p w:rsidR="00427741" w:rsidRPr="00BC7BC8" w:rsidRDefault="00BC7BC8" w:rsidP="00B33F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отсутствием </w:t>
      </w:r>
      <w:r w:rsidR="00427741" w:rsidRPr="00BC7BC8">
        <w:rPr>
          <w:rFonts w:ascii="Times New Roman" w:hAnsi="Times New Roman" w:cs="Times New Roman"/>
          <w:sz w:val="28"/>
          <w:szCs w:val="28"/>
        </w:rPr>
        <w:t>в обшивке стен крытого вагона заделок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741" w:rsidRPr="00BC7BC8">
        <w:rPr>
          <w:rFonts w:ascii="Times New Roman" w:hAnsi="Times New Roman" w:cs="Times New Roman"/>
          <w:sz w:val="28"/>
          <w:szCs w:val="28"/>
        </w:rPr>
        <w:t>наружной стороны (кроме металлич</w:t>
      </w:r>
      <w:r>
        <w:rPr>
          <w:rFonts w:ascii="Times New Roman" w:hAnsi="Times New Roman" w:cs="Times New Roman"/>
          <w:sz w:val="28"/>
          <w:szCs w:val="28"/>
        </w:rPr>
        <w:t>еских заделок, выполненных в де</w:t>
      </w:r>
      <w:r w:rsidR="00427741" w:rsidRPr="00BC7BC8">
        <w:rPr>
          <w:rFonts w:ascii="Times New Roman" w:hAnsi="Times New Roman" w:cs="Times New Roman"/>
          <w:sz w:val="28"/>
          <w:szCs w:val="28"/>
        </w:rPr>
        <w:t>повских условиях), в полу вагона и</w:t>
      </w:r>
      <w:r>
        <w:rPr>
          <w:rFonts w:ascii="Times New Roman" w:hAnsi="Times New Roman" w:cs="Times New Roman"/>
          <w:sz w:val="28"/>
          <w:szCs w:val="28"/>
        </w:rPr>
        <w:t xml:space="preserve"> незаделанных конструктивных от</w:t>
      </w:r>
      <w:r w:rsidR="00427741" w:rsidRPr="00BC7BC8">
        <w:rPr>
          <w:rFonts w:ascii="Times New Roman" w:hAnsi="Times New Roman" w:cs="Times New Roman"/>
          <w:sz w:val="28"/>
          <w:szCs w:val="28"/>
        </w:rPr>
        <w:t>верстий в направляющих желобах дверей и др.</w:t>
      </w:r>
    </w:p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Вагоны, в которые должны быть погружены ценные грузы, необходимо осматривать особенно тщательно. В технологию подготовки вагонов под погрузку входят предварительные операции — очистка и промывка, а в необходимых случаях и дезинфекция.</w:t>
      </w:r>
    </w:p>
    <w:p w:rsidR="00BC7BC8" w:rsidRDefault="00BC7BC8" w:rsidP="004269C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741" w:rsidRPr="00BC7BC8" w:rsidRDefault="00427741" w:rsidP="004269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7BC8">
        <w:rPr>
          <w:rFonts w:ascii="Times New Roman" w:hAnsi="Times New Roman" w:cs="Times New Roman"/>
          <w:b/>
          <w:sz w:val="28"/>
          <w:szCs w:val="28"/>
        </w:rPr>
        <w:t>Основные требования к погрузке грузов</w:t>
      </w:r>
    </w:p>
    <w:p w:rsidR="00427741" w:rsidRPr="00427741" w:rsidRDefault="00427741" w:rsidP="004269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BC8">
        <w:rPr>
          <w:rFonts w:ascii="Times New Roman" w:hAnsi="Times New Roman" w:cs="Times New Roman"/>
          <w:b/>
          <w:sz w:val="28"/>
          <w:szCs w:val="28"/>
        </w:rPr>
        <w:t>в вагоны и контейнеры</w:t>
      </w:r>
    </w:p>
    <w:bookmarkEnd w:id="0"/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При погрузке грузов как средствами перевозчика, так и средствами грузоотправителей необходимо соблюдать условия, обеспечивающие безопасность движения поездов, сохранность грузов при перевозке, а также необходимо рационально использовать вагоны и контейнеры (по грузоподъемности, вместимости и времени).</w:t>
      </w:r>
    </w:p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Погрузка грузов в вагоны и контейнеры согласно статье 23 Устава должна осуществляться исходя из тех</w:t>
      </w:r>
      <w:r w:rsidR="00BC7BC8">
        <w:rPr>
          <w:rFonts w:ascii="Times New Roman" w:hAnsi="Times New Roman" w:cs="Times New Roman"/>
          <w:sz w:val="28"/>
          <w:szCs w:val="28"/>
        </w:rPr>
        <w:t xml:space="preserve">нических норм их загрузки, </w:t>
      </w:r>
      <w:r w:rsidR="00BC7BC8">
        <w:rPr>
          <w:rFonts w:ascii="Times New Roman" w:hAnsi="Times New Roman" w:cs="Times New Roman"/>
          <w:sz w:val="28"/>
          <w:szCs w:val="28"/>
        </w:rPr>
        <w:lastRenderedPageBreak/>
        <w:t>уста</w:t>
      </w:r>
      <w:r w:rsidRPr="00427741">
        <w:rPr>
          <w:rFonts w:ascii="Times New Roman" w:hAnsi="Times New Roman" w:cs="Times New Roman"/>
          <w:sz w:val="28"/>
          <w:szCs w:val="28"/>
        </w:rPr>
        <w:t xml:space="preserve">новленных </w:t>
      </w:r>
      <w:r w:rsidR="00BC7BC8">
        <w:rPr>
          <w:rFonts w:ascii="Times New Roman" w:hAnsi="Times New Roman" w:cs="Times New Roman"/>
          <w:sz w:val="28"/>
          <w:szCs w:val="28"/>
        </w:rPr>
        <w:t>ОАО РЖД</w:t>
      </w:r>
      <w:r w:rsidRPr="00427741">
        <w:rPr>
          <w:rFonts w:ascii="Times New Roman" w:hAnsi="Times New Roman" w:cs="Times New Roman"/>
          <w:sz w:val="28"/>
          <w:szCs w:val="28"/>
        </w:rPr>
        <w:t>, но не должна превышать грузоподъемность вагонов, контейнеров согласно указанным на них трафаретах.</w:t>
      </w:r>
    </w:p>
    <w:p w:rsidR="00BC7BC8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Размещение и крепление грузов в вагонах, в том числе в открытом</w:t>
      </w:r>
      <w:r w:rsidR="004269CA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подвижном составе, и контейнерах осуществляется в соответствии с</w:t>
      </w:r>
      <w:r w:rsidR="00BC7BC8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требованиями Технических условий размещения и крепления грузов в</w:t>
      </w:r>
      <w:r w:rsidR="004269CA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вагонах и контейнерах. Максималь</w:t>
      </w:r>
      <w:r w:rsidR="00BC7BC8">
        <w:rPr>
          <w:rFonts w:ascii="Times New Roman" w:hAnsi="Times New Roman" w:cs="Times New Roman"/>
          <w:sz w:val="28"/>
          <w:szCs w:val="28"/>
        </w:rPr>
        <w:t>ное использование грузоподъемно</w:t>
      </w:r>
      <w:r w:rsidRPr="00427741">
        <w:rPr>
          <w:rFonts w:ascii="Times New Roman" w:hAnsi="Times New Roman" w:cs="Times New Roman"/>
          <w:sz w:val="28"/>
          <w:szCs w:val="28"/>
        </w:rPr>
        <w:t>сти и вместимости вагонов, контей</w:t>
      </w:r>
      <w:r w:rsidR="00BC7BC8">
        <w:rPr>
          <w:rFonts w:ascii="Times New Roman" w:hAnsi="Times New Roman" w:cs="Times New Roman"/>
          <w:sz w:val="28"/>
          <w:szCs w:val="28"/>
        </w:rPr>
        <w:t>неров достигается за счет рацио</w:t>
      </w:r>
      <w:r w:rsidRPr="00427741">
        <w:rPr>
          <w:rFonts w:ascii="Times New Roman" w:hAnsi="Times New Roman" w:cs="Times New Roman"/>
          <w:sz w:val="28"/>
          <w:szCs w:val="28"/>
        </w:rPr>
        <w:t>нального размещения в них грузов. Причем</w:t>
      </w:r>
      <w:r w:rsidR="004269CA">
        <w:rPr>
          <w:rFonts w:ascii="Times New Roman" w:hAnsi="Times New Roman" w:cs="Times New Roman"/>
          <w:sz w:val="28"/>
          <w:szCs w:val="28"/>
        </w:rPr>
        <w:t>,</w:t>
      </w:r>
      <w:r w:rsidR="00B33FD2">
        <w:rPr>
          <w:rFonts w:ascii="Times New Roman" w:hAnsi="Times New Roman" w:cs="Times New Roman"/>
          <w:sz w:val="28"/>
          <w:szCs w:val="28"/>
        </w:rPr>
        <w:t xml:space="preserve"> размещение </w:t>
      </w:r>
      <w:r w:rsidRPr="00427741">
        <w:rPr>
          <w:rFonts w:ascii="Times New Roman" w:hAnsi="Times New Roman" w:cs="Times New Roman"/>
          <w:sz w:val="28"/>
          <w:szCs w:val="28"/>
        </w:rPr>
        <w:t>должно</w:t>
      </w:r>
      <w:r w:rsidR="00BC7BC8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производиться не столько исходя из габаритов самого груза, сколько</w:t>
      </w:r>
      <w:r w:rsidR="00BC7BC8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 xml:space="preserve">из требования равномерного распределения нагрузки его массы по </w:t>
      </w:r>
      <w:r w:rsidR="00BC7BC8">
        <w:rPr>
          <w:rFonts w:ascii="Times New Roman" w:hAnsi="Times New Roman" w:cs="Times New Roman"/>
          <w:sz w:val="28"/>
          <w:szCs w:val="28"/>
        </w:rPr>
        <w:t xml:space="preserve">площади пола вагона и </w:t>
      </w:r>
      <w:r w:rsidRPr="00427741">
        <w:rPr>
          <w:rFonts w:ascii="Times New Roman" w:hAnsi="Times New Roman" w:cs="Times New Roman"/>
          <w:sz w:val="28"/>
          <w:szCs w:val="28"/>
        </w:rPr>
        <w:t>контейнера.</w:t>
      </w:r>
      <w:r w:rsidR="00BC7BC8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Для осуществл</w:t>
      </w:r>
      <w:r w:rsidR="00BC7BC8">
        <w:rPr>
          <w:rFonts w:ascii="Times New Roman" w:hAnsi="Times New Roman" w:cs="Times New Roman"/>
          <w:sz w:val="28"/>
          <w:szCs w:val="28"/>
        </w:rPr>
        <w:t>ения погрузки, крепления и пере</w:t>
      </w:r>
      <w:r w:rsidRPr="00427741">
        <w:rPr>
          <w:rFonts w:ascii="Times New Roman" w:hAnsi="Times New Roman" w:cs="Times New Roman"/>
          <w:sz w:val="28"/>
          <w:szCs w:val="28"/>
        </w:rPr>
        <w:t>возки требуется применение приспос</w:t>
      </w:r>
      <w:r w:rsidR="00BC7BC8">
        <w:rPr>
          <w:rFonts w:ascii="Times New Roman" w:hAnsi="Times New Roman" w:cs="Times New Roman"/>
          <w:sz w:val="28"/>
          <w:szCs w:val="28"/>
        </w:rPr>
        <w:t>облений, оборудования и материа</w:t>
      </w:r>
      <w:r w:rsidRPr="00427741">
        <w:rPr>
          <w:rFonts w:ascii="Times New Roman" w:hAnsi="Times New Roman" w:cs="Times New Roman"/>
          <w:sz w:val="28"/>
          <w:szCs w:val="28"/>
        </w:rPr>
        <w:t>лов (печи, дверные заграждения, в т.ч. овощные, хлебные щиты, щиты</w:t>
      </w:r>
      <w:r w:rsidR="00BC7BC8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ограждений, стяжки, решетки, турникеты и др.). Все это, согласно</w:t>
      </w:r>
      <w:r w:rsidR="00BC7BC8">
        <w:rPr>
          <w:rFonts w:ascii="Times New Roman" w:hAnsi="Times New Roman" w:cs="Times New Roman"/>
          <w:sz w:val="28"/>
          <w:szCs w:val="28"/>
        </w:rPr>
        <w:t xml:space="preserve"> ста</w:t>
      </w:r>
      <w:r w:rsidRPr="00427741">
        <w:rPr>
          <w:rFonts w:ascii="Times New Roman" w:hAnsi="Times New Roman" w:cs="Times New Roman"/>
          <w:sz w:val="28"/>
          <w:szCs w:val="28"/>
        </w:rPr>
        <w:t>тье 24 Устава, предоставляется грузоотправит</w:t>
      </w:r>
      <w:r w:rsidR="00BC7BC8">
        <w:rPr>
          <w:rFonts w:ascii="Times New Roman" w:hAnsi="Times New Roman" w:cs="Times New Roman"/>
          <w:sz w:val="28"/>
          <w:szCs w:val="28"/>
        </w:rPr>
        <w:t xml:space="preserve">елями, независимо </w:t>
      </w:r>
      <w:r w:rsidRPr="00427741">
        <w:rPr>
          <w:rFonts w:ascii="Times New Roman" w:hAnsi="Times New Roman" w:cs="Times New Roman"/>
          <w:sz w:val="28"/>
          <w:szCs w:val="28"/>
        </w:rPr>
        <w:t>от того,</w:t>
      </w:r>
      <w:r w:rsidR="00BC7BC8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>кем осуществляется погрузка и крепл</w:t>
      </w:r>
      <w:r w:rsidR="00BC7BC8">
        <w:rPr>
          <w:rFonts w:ascii="Times New Roman" w:hAnsi="Times New Roman" w:cs="Times New Roman"/>
          <w:sz w:val="28"/>
          <w:szCs w:val="28"/>
        </w:rPr>
        <w:t>ение груза. Установка же указан</w:t>
      </w:r>
      <w:r w:rsidRPr="00427741">
        <w:rPr>
          <w:rFonts w:ascii="Times New Roman" w:hAnsi="Times New Roman" w:cs="Times New Roman"/>
          <w:sz w:val="28"/>
          <w:szCs w:val="28"/>
        </w:rPr>
        <w:t>ного оборудования, средств пакетиро</w:t>
      </w:r>
      <w:r w:rsidR="00BC7BC8">
        <w:rPr>
          <w:rFonts w:ascii="Times New Roman" w:hAnsi="Times New Roman" w:cs="Times New Roman"/>
          <w:sz w:val="28"/>
          <w:szCs w:val="28"/>
        </w:rPr>
        <w:t>вания и иных приспособлений про</w:t>
      </w:r>
      <w:r w:rsidRPr="00427741">
        <w:rPr>
          <w:rFonts w:ascii="Times New Roman" w:hAnsi="Times New Roman" w:cs="Times New Roman"/>
          <w:sz w:val="28"/>
          <w:szCs w:val="28"/>
        </w:rPr>
        <w:t>изводится грузоотправителями, грузополучателями или перевозчиком в зависимости от того, кем осуществляе</w:t>
      </w:r>
      <w:r w:rsidR="00BC7BC8">
        <w:rPr>
          <w:rFonts w:ascii="Times New Roman" w:hAnsi="Times New Roman" w:cs="Times New Roman"/>
          <w:sz w:val="28"/>
          <w:szCs w:val="28"/>
        </w:rPr>
        <w:t>тся погрузка. Такой порядок обо</w:t>
      </w:r>
      <w:r w:rsidRPr="00427741">
        <w:rPr>
          <w:rFonts w:ascii="Times New Roman" w:hAnsi="Times New Roman" w:cs="Times New Roman"/>
          <w:sz w:val="28"/>
          <w:szCs w:val="28"/>
        </w:rPr>
        <w:t xml:space="preserve">снован тем, что только грузоотправитель, исходя из своей потребности в перевозке того или иного груза, зная особенности этого груза, может и должен подготовить его к перевозке </w:t>
      </w:r>
      <w:r w:rsidR="00BC7BC8">
        <w:rPr>
          <w:rFonts w:ascii="Times New Roman" w:hAnsi="Times New Roman" w:cs="Times New Roman"/>
          <w:sz w:val="28"/>
          <w:szCs w:val="28"/>
        </w:rPr>
        <w:t>и принять меры к обеспечению бе</w:t>
      </w:r>
      <w:r w:rsidRPr="00427741">
        <w:rPr>
          <w:rFonts w:ascii="Times New Roman" w:hAnsi="Times New Roman" w:cs="Times New Roman"/>
          <w:sz w:val="28"/>
          <w:szCs w:val="28"/>
        </w:rPr>
        <w:t xml:space="preserve">зопасности движения, сохранности груза, вагонов, контейнеров.  </w:t>
      </w:r>
    </w:p>
    <w:p w:rsidR="00427741" w:rsidRPr="00427741" w:rsidRDefault="00427741" w:rsidP="00426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>Правильность размещения и крепл</w:t>
      </w:r>
      <w:r w:rsidR="00BC7BC8">
        <w:rPr>
          <w:rFonts w:ascii="Times New Roman" w:hAnsi="Times New Roman" w:cs="Times New Roman"/>
          <w:sz w:val="28"/>
          <w:szCs w:val="28"/>
        </w:rPr>
        <w:t>ения массовых грузов (угля, бал</w:t>
      </w:r>
      <w:r w:rsidRPr="00427741">
        <w:rPr>
          <w:rFonts w:ascii="Times New Roman" w:hAnsi="Times New Roman" w:cs="Times New Roman"/>
          <w:sz w:val="28"/>
          <w:szCs w:val="28"/>
        </w:rPr>
        <w:t>ласта, руды и т.д.) проверяет приемо</w:t>
      </w:r>
      <w:r w:rsidR="00BC7BC8">
        <w:rPr>
          <w:rFonts w:ascii="Times New Roman" w:hAnsi="Times New Roman" w:cs="Times New Roman"/>
          <w:sz w:val="28"/>
          <w:szCs w:val="28"/>
        </w:rPr>
        <w:t>сдатчик груза, а остальных (спо</w:t>
      </w:r>
      <w:r w:rsidRPr="00427741">
        <w:rPr>
          <w:rFonts w:ascii="Times New Roman" w:hAnsi="Times New Roman" w:cs="Times New Roman"/>
          <w:sz w:val="28"/>
          <w:szCs w:val="28"/>
        </w:rPr>
        <w:t>собы размещения и крепления которых предусмотрены Техническими условиями) — приемосдатчик груза шестого разряда, а в пунктах, где его нет, — начальник станции или ег</w:t>
      </w:r>
      <w:r w:rsidR="00BC7BC8">
        <w:rPr>
          <w:rFonts w:ascii="Times New Roman" w:hAnsi="Times New Roman" w:cs="Times New Roman"/>
          <w:sz w:val="28"/>
          <w:szCs w:val="28"/>
        </w:rPr>
        <w:t>о заместитель. Невыполнение Тех</w:t>
      </w:r>
      <w:r w:rsidRPr="00427741">
        <w:rPr>
          <w:rFonts w:ascii="Times New Roman" w:hAnsi="Times New Roman" w:cs="Times New Roman"/>
          <w:sz w:val="28"/>
          <w:szCs w:val="28"/>
        </w:rPr>
        <w:t>нических условий может привес</w:t>
      </w:r>
      <w:r w:rsidR="00BC7BC8">
        <w:rPr>
          <w:rFonts w:ascii="Times New Roman" w:hAnsi="Times New Roman" w:cs="Times New Roman"/>
          <w:sz w:val="28"/>
          <w:szCs w:val="28"/>
        </w:rPr>
        <w:t>ти к опасным последствиям — сме</w:t>
      </w:r>
      <w:r w:rsidRPr="00427741">
        <w:rPr>
          <w:rFonts w:ascii="Times New Roman" w:hAnsi="Times New Roman" w:cs="Times New Roman"/>
          <w:sz w:val="28"/>
          <w:szCs w:val="28"/>
        </w:rPr>
        <w:t>щению груза, выходу его за габарит и даже падению на путь.</w:t>
      </w:r>
    </w:p>
    <w:p w:rsidR="003239DD" w:rsidRDefault="00B33FD2" w:rsidP="00B33F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FD2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</w:p>
    <w:p w:rsidR="00B33FD2" w:rsidRDefault="00B33FD2" w:rsidP="00B33F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Расшифруйте аббревиатуры ПТО и ППВ</w:t>
      </w:r>
    </w:p>
    <w:p w:rsidR="00B33FD2" w:rsidRDefault="00B33FD2" w:rsidP="00B33F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В каких случаях запрещается подавать вагоны под погрузку?</w:t>
      </w:r>
    </w:p>
    <w:p w:rsidR="00B33FD2" w:rsidRPr="00B33FD2" w:rsidRDefault="00B33FD2" w:rsidP="00B33F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В</w:t>
      </w:r>
      <w:r w:rsidRPr="00B33FD2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какого нормативного документа осуществляется р</w:t>
      </w:r>
      <w:r w:rsidRPr="00B33FD2">
        <w:rPr>
          <w:rFonts w:ascii="Times New Roman" w:hAnsi="Times New Roman" w:cs="Times New Roman"/>
          <w:sz w:val="28"/>
          <w:szCs w:val="28"/>
        </w:rPr>
        <w:t>азмещение и крепление грузов в вагонах</w:t>
      </w:r>
      <w:r w:rsidR="006F525B">
        <w:rPr>
          <w:rFonts w:ascii="Times New Roman" w:hAnsi="Times New Roman" w:cs="Times New Roman"/>
          <w:sz w:val="28"/>
          <w:szCs w:val="28"/>
        </w:rPr>
        <w:t xml:space="preserve"> и контейнерах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33FD2" w:rsidRPr="00427741" w:rsidRDefault="00B33FD2" w:rsidP="004269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FD2" w:rsidRPr="0042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44E" w:rsidRDefault="002B544E" w:rsidP="00BC7BC8">
      <w:pPr>
        <w:spacing w:after="0" w:line="240" w:lineRule="auto"/>
      </w:pPr>
      <w:r>
        <w:separator/>
      </w:r>
    </w:p>
  </w:endnote>
  <w:endnote w:type="continuationSeparator" w:id="0">
    <w:p w:rsidR="002B544E" w:rsidRDefault="002B544E" w:rsidP="00BC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44E" w:rsidRDefault="002B544E" w:rsidP="00BC7BC8">
      <w:pPr>
        <w:spacing w:after="0" w:line="240" w:lineRule="auto"/>
      </w:pPr>
      <w:r>
        <w:separator/>
      </w:r>
    </w:p>
  </w:footnote>
  <w:footnote w:type="continuationSeparator" w:id="0">
    <w:p w:rsidR="002B544E" w:rsidRDefault="002B544E" w:rsidP="00BC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07E8F"/>
    <w:multiLevelType w:val="hybridMultilevel"/>
    <w:tmpl w:val="7FCE954E"/>
    <w:lvl w:ilvl="0" w:tplc="572465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25"/>
    <w:rsid w:val="002A4A0F"/>
    <w:rsid w:val="002B544E"/>
    <w:rsid w:val="002E0BD6"/>
    <w:rsid w:val="003239DD"/>
    <w:rsid w:val="004269CA"/>
    <w:rsid w:val="00427741"/>
    <w:rsid w:val="006F525B"/>
    <w:rsid w:val="00A754AB"/>
    <w:rsid w:val="00B25A25"/>
    <w:rsid w:val="00B33FD2"/>
    <w:rsid w:val="00BC7BC8"/>
    <w:rsid w:val="00E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57CBF-9CBD-4351-A7B0-BE2159CF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74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7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BC8"/>
  </w:style>
  <w:style w:type="paragraph" w:styleId="a6">
    <w:name w:val="footer"/>
    <w:basedOn w:val="a"/>
    <w:link w:val="a7"/>
    <w:uiPriority w:val="99"/>
    <w:unhideWhenUsed/>
    <w:rsid w:val="00BC7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BC8"/>
  </w:style>
  <w:style w:type="paragraph" w:styleId="a8">
    <w:name w:val="Balloon Text"/>
    <w:basedOn w:val="a"/>
    <w:link w:val="a9"/>
    <w:uiPriority w:val="99"/>
    <w:semiHidden/>
    <w:unhideWhenUsed/>
    <w:rsid w:val="002E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0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2016-01-21T07:23:00Z</cp:lastPrinted>
  <dcterms:created xsi:type="dcterms:W3CDTF">2015-01-11T19:37:00Z</dcterms:created>
  <dcterms:modified xsi:type="dcterms:W3CDTF">2022-02-10T04:13:00Z</dcterms:modified>
</cp:coreProperties>
</file>