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6C" w:rsidRPr="0058606C" w:rsidRDefault="0058606C" w:rsidP="006E2AF5">
      <w:pPr>
        <w:shd w:val="clear" w:color="auto" w:fill="FFFFFF"/>
        <w:spacing w:before="100" w:beforeAutospacing="1" w:after="245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ПРАКТИЧЕСКАЯ РАБОТА №1</w:t>
      </w:r>
    </w:p>
    <w:p w:rsidR="0058606C" w:rsidRPr="0058606C" w:rsidRDefault="0058606C" w:rsidP="0058606C">
      <w:pPr>
        <w:shd w:val="clear" w:color="auto" w:fill="FFFFFF"/>
        <w:spacing w:before="245" w:after="245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Тема:</w:t>
      </w:r>
      <w:r w:rsidRPr="0058606C">
        <w:rPr>
          <w:rFonts w:ascii="Times New Roman" w:eastAsia="Times New Roman" w:hAnsi="Times New Roman" w:cs="Times New Roman"/>
          <w:color w:val="0F1115"/>
          <w:sz w:val="28"/>
          <w:szCs w:val="28"/>
        </w:rPr>
        <w:t> Составление схемы расположения железнодорожных станций, производящих посадку и высадку пассажиров на Саратовском полигоне дорог</w:t>
      </w:r>
    </w:p>
    <w:p w:rsidR="0058606C" w:rsidRPr="0058606C" w:rsidRDefault="0058606C" w:rsidP="0058606C">
      <w:pPr>
        <w:shd w:val="clear" w:color="auto" w:fill="FFFFFF"/>
        <w:spacing w:before="245" w:after="245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Цель работы:</w:t>
      </w:r>
    </w:p>
    <w:p w:rsidR="0058606C" w:rsidRPr="0058606C" w:rsidRDefault="0058606C" w:rsidP="005860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color w:val="0F1115"/>
          <w:sz w:val="28"/>
          <w:szCs w:val="28"/>
        </w:rPr>
        <w:t>Изучить структуру Саратовского железнодорожного полигона</w:t>
      </w:r>
    </w:p>
    <w:p w:rsidR="0058606C" w:rsidRPr="0058606C" w:rsidRDefault="0058606C" w:rsidP="005860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color w:val="0F1115"/>
          <w:sz w:val="28"/>
          <w:szCs w:val="28"/>
        </w:rPr>
        <w:t>Освоить методику составления схем расположения пассажирских станций</w:t>
      </w:r>
    </w:p>
    <w:p w:rsidR="0058606C" w:rsidRPr="0058606C" w:rsidRDefault="0058606C" w:rsidP="005860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color w:val="0F1115"/>
          <w:sz w:val="28"/>
          <w:szCs w:val="28"/>
        </w:rPr>
        <w:t>Научиться анализировать пассажиропотоки и распределение станций по категориям</w:t>
      </w:r>
    </w:p>
    <w:p w:rsidR="0058606C" w:rsidRPr="0058606C" w:rsidRDefault="0058606C" w:rsidP="006E2A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color w:val="0F1115"/>
          <w:sz w:val="28"/>
          <w:szCs w:val="28"/>
        </w:rPr>
        <w:t>Сформировать навыки работы с железнодорожной статистикой и картографическим материалом</w:t>
      </w:r>
    </w:p>
    <w:p w:rsidR="0058606C" w:rsidRPr="0058606C" w:rsidRDefault="009A57F7" w:rsidP="0058606C">
      <w:pPr>
        <w:shd w:val="clear" w:color="auto" w:fill="FFFFFF"/>
        <w:spacing w:before="245" w:after="245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Исходные данные:</w:t>
      </w:r>
    </w:p>
    <w:p w:rsidR="0058606C" w:rsidRPr="0058606C" w:rsidRDefault="0058606C" w:rsidP="0058606C">
      <w:pPr>
        <w:shd w:val="clear" w:color="auto" w:fill="FFFFFF"/>
        <w:spacing w:before="245" w:after="245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Таблица 1. Варианты заданий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8"/>
        <w:gridCol w:w="1729"/>
        <w:gridCol w:w="2018"/>
        <w:gridCol w:w="1512"/>
        <w:gridCol w:w="1743"/>
        <w:gridCol w:w="1456"/>
      </w:tblGrid>
      <w:tr w:rsidR="0058606C" w:rsidRPr="0058606C" w:rsidTr="006E2AF5">
        <w:trPr>
          <w:tblHeader/>
        </w:trPr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6E2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6E2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Участок</w:t>
            </w:r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6E2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Протяженность (</w:t>
            </w:r>
            <w:proofErr w:type="gramStart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км</w:t>
            </w:r>
            <w:proofErr w:type="gramEnd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6E2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станций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6E2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Основные станции</w:t>
            </w:r>
          </w:p>
        </w:tc>
        <w:tc>
          <w:tcPr>
            <w:tcW w:w="1456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6E2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Суточный пассажиропоток (чел.)</w:t>
            </w:r>
          </w:p>
        </w:tc>
      </w:tr>
      <w:tr w:rsidR="0058606C" w:rsidRPr="0058606C" w:rsidTr="006E2AF5"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 - Ртищево</w:t>
            </w:r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Саратов, Аткарск, Турки, Ртищево</w:t>
            </w:r>
          </w:p>
        </w:tc>
        <w:tc>
          <w:tcPr>
            <w:tcW w:w="1456" w:type="dxa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8500</w:t>
            </w:r>
          </w:p>
        </w:tc>
      </w:tr>
      <w:tr w:rsidR="0058606C" w:rsidRPr="0058606C" w:rsidTr="006E2AF5"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 - Петров Вал</w:t>
            </w:r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Саратов, Котовск, Камышин, Петров Вал</w:t>
            </w:r>
          </w:p>
        </w:tc>
        <w:tc>
          <w:tcPr>
            <w:tcW w:w="1456" w:type="dxa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7200</w:t>
            </w:r>
          </w:p>
        </w:tc>
      </w:tr>
      <w:tr w:rsidR="0058606C" w:rsidRPr="0058606C" w:rsidTr="006E2AF5"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Саратов - </w:t>
            </w:r>
            <w:proofErr w:type="spellStart"/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Пугачевск</w:t>
            </w:r>
            <w:proofErr w:type="spellEnd"/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Саратов, Татищево, </w:t>
            </w:r>
            <w:proofErr w:type="spellStart"/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Пугачевск</w:t>
            </w:r>
            <w:proofErr w:type="spellEnd"/>
          </w:p>
        </w:tc>
        <w:tc>
          <w:tcPr>
            <w:tcW w:w="1456" w:type="dxa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4800</w:t>
            </w:r>
          </w:p>
        </w:tc>
      </w:tr>
      <w:tr w:rsidR="0058606C" w:rsidRPr="0058606C" w:rsidTr="006E2AF5"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 - Урбах</w:t>
            </w:r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Саратов, Приволжский, Урбах</w:t>
            </w:r>
          </w:p>
        </w:tc>
        <w:tc>
          <w:tcPr>
            <w:tcW w:w="1456" w:type="dxa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3500</w:t>
            </w:r>
          </w:p>
        </w:tc>
      </w:tr>
      <w:tr w:rsidR="0058606C" w:rsidRPr="0058606C" w:rsidTr="006E2AF5"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 - Балашов</w:t>
            </w:r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Саратов, Калининск, Самойловка, </w:t>
            </w: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Балашов</w:t>
            </w:r>
          </w:p>
        </w:tc>
        <w:tc>
          <w:tcPr>
            <w:tcW w:w="1456" w:type="dxa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6100</w:t>
            </w:r>
          </w:p>
        </w:tc>
      </w:tr>
      <w:tr w:rsidR="0058606C" w:rsidRPr="0058606C" w:rsidTr="006E2AF5"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Ртищево - Балашов</w:t>
            </w:r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Ртищево, Аркадак, Балашов</w:t>
            </w:r>
          </w:p>
        </w:tc>
        <w:tc>
          <w:tcPr>
            <w:tcW w:w="1456" w:type="dxa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2900</w:t>
            </w:r>
          </w:p>
        </w:tc>
      </w:tr>
      <w:tr w:rsidR="0058606C" w:rsidRPr="0058606C" w:rsidTr="006E2AF5"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Аткарск - Вольск</w:t>
            </w:r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Аткарск, Базарный Карабулак, Вольск</w:t>
            </w:r>
          </w:p>
        </w:tc>
        <w:tc>
          <w:tcPr>
            <w:tcW w:w="1456" w:type="dxa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58606C" w:rsidRPr="0058606C" w:rsidTr="009A57F7">
        <w:trPr>
          <w:trHeight w:val="943"/>
        </w:trPr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 - Красный Кут</w:t>
            </w:r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Саратов, Ершов, Красный Кут</w:t>
            </w:r>
          </w:p>
        </w:tc>
        <w:tc>
          <w:tcPr>
            <w:tcW w:w="1456" w:type="dxa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4200</w:t>
            </w:r>
          </w:p>
        </w:tc>
      </w:tr>
      <w:tr w:rsidR="0058606C" w:rsidRPr="0058606C" w:rsidTr="009A57F7">
        <w:trPr>
          <w:trHeight w:val="805"/>
        </w:trPr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Пугачевск</w:t>
            </w:r>
            <w:proofErr w:type="spellEnd"/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Озинки</w:t>
            </w:r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Пугачевск</w:t>
            </w:r>
            <w:proofErr w:type="spellEnd"/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, Новоузенск, Озинки</w:t>
            </w:r>
          </w:p>
        </w:tc>
        <w:tc>
          <w:tcPr>
            <w:tcW w:w="1456" w:type="dxa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2300</w:t>
            </w:r>
          </w:p>
        </w:tc>
      </w:tr>
      <w:tr w:rsidR="0058606C" w:rsidRPr="0058606C" w:rsidTr="006E2AF5">
        <w:tc>
          <w:tcPr>
            <w:tcW w:w="1328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9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Балашов - Поворино</w:t>
            </w:r>
          </w:p>
        </w:tc>
        <w:tc>
          <w:tcPr>
            <w:tcW w:w="2018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12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3" w:type="dxa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Балашов, Терновка, Поворино</w:t>
            </w:r>
          </w:p>
        </w:tc>
        <w:tc>
          <w:tcPr>
            <w:tcW w:w="1456" w:type="dxa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9A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1900</w:t>
            </w:r>
          </w:p>
        </w:tc>
      </w:tr>
    </w:tbl>
    <w:p w:rsidR="0058606C" w:rsidRPr="0058606C" w:rsidRDefault="009A57F7" w:rsidP="009A57F7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Аналитическая часть </w:t>
      </w:r>
    </w:p>
    <w:p w:rsidR="0058606C" w:rsidRPr="0058606C" w:rsidRDefault="0058606C" w:rsidP="0058606C">
      <w:pPr>
        <w:shd w:val="clear" w:color="auto" w:fill="FFFFFF"/>
        <w:spacing w:before="245" w:after="245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Таблица 2. Анализ распределения станций по вариантам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2"/>
        <w:gridCol w:w="1692"/>
        <w:gridCol w:w="1195"/>
        <w:gridCol w:w="1204"/>
        <w:gridCol w:w="1213"/>
        <w:gridCol w:w="1252"/>
        <w:gridCol w:w="1776"/>
      </w:tblGrid>
      <w:tr w:rsidR="0058606C" w:rsidRPr="0058606C" w:rsidTr="0058606C">
        <w:trPr>
          <w:tblHeader/>
        </w:trPr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Общее кол-во станций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Станций I </w:t>
            </w:r>
            <w:proofErr w:type="spellStart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Станций II </w:t>
            </w:r>
            <w:proofErr w:type="spellStart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Станций III </w:t>
            </w:r>
            <w:proofErr w:type="spellStart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Останов</w:t>
            </w:r>
            <w:proofErr w:type="gramStart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унктов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Среднее расстояние между станциями (</w:t>
            </w:r>
            <w:proofErr w:type="gramStart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км</w:t>
            </w:r>
            <w:proofErr w:type="gramEnd"/>
            <w:r w:rsidRPr="005860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58606C" w:rsidRPr="0058606C" w:rsidTr="0058606C"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29,2</w:t>
            </w:r>
          </w:p>
        </w:tc>
      </w:tr>
      <w:tr w:rsidR="0058606C" w:rsidRPr="0058606C" w:rsidTr="0058606C"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33,0</w:t>
            </w:r>
          </w:p>
        </w:tc>
      </w:tr>
      <w:tr w:rsidR="0058606C" w:rsidRPr="0058606C" w:rsidTr="0058606C"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38,3</w:t>
            </w:r>
          </w:p>
        </w:tc>
      </w:tr>
      <w:tr w:rsidR="0058606C" w:rsidRPr="0058606C" w:rsidTr="0058606C"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23,8</w:t>
            </w:r>
          </w:p>
        </w:tc>
      </w:tr>
      <w:tr w:rsidR="0058606C" w:rsidRPr="0058606C" w:rsidTr="0058606C"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36,3</w:t>
            </w:r>
          </w:p>
        </w:tc>
      </w:tr>
      <w:tr w:rsidR="0058606C" w:rsidRPr="0058606C" w:rsidTr="0058606C"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47,5</w:t>
            </w:r>
          </w:p>
        </w:tc>
      </w:tr>
      <w:tr w:rsidR="0058606C" w:rsidRPr="0058606C" w:rsidTr="0058606C"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42,5</w:t>
            </w:r>
          </w:p>
        </w:tc>
      </w:tr>
      <w:tr w:rsidR="0058606C" w:rsidRPr="0058606C" w:rsidTr="0058606C"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58606C" w:rsidRPr="0058606C" w:rsidTr="0058606C"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47,5</w:t>
            </w:r>
          </w:p>
        </w:tc>
      </w:tr>
      <w:tr w:rsidR="0058606C" w:rsidRPr="0058606C" w:rsidTr="0058606C">
        <w:tc>
          <w:tcPr>
            <w:tcW w:w="1423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58606C" w:rsidRPr="0058606C" w:rsidRDefault="0058606C" w:rsidP="005860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06C">
              <w:rPr>
                <w:rFonts w:ascii="Times New Roman" w:eastAsia="Times New Roman" w:hAnsi="Times New Roman" w:cs="Times New Roman"/>
                <w:sz w:val="28"/>
                <w:szCs w:val="28"/>
              </w:rPr>
              <w:t>37,5</w:t>
            </w:r>
          </w:p>
        </w:tc>
      </w:tr>
    </w:tbl>
    <w:p w:rsidR="009A57F7" w:rsidRPr="00946108" w:rsidRDefault="009A57F7" w:rsidP="009A57F7">
      <w:pPr>
        <w:tabs>
          <w:tab w:val="left" w:pos="142"/>
        </w:tabs>
        <w:spacing w:before="490" w:after="49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b/>
          <w:sz w:val="28"/>
          <w:szCs w:val="28"/>
        </w:rPr>
        <w:t>Справочный материал</w:t>
      </w:r>
    </w:p>
    <w:p w:rsidR="00946108" w:rsidRPr="00DE2E57" w:rsidRDefault="009A57F7" w:rsidP="00946108">
      <w:pPr>
        <w:pStyle w:val="ds-markdown-paragraph"/>
        <w:shd w:val="clear" w:color="auto" w:fill="FFFFFF"/>
        <w:spacing w:before="245" w:beforeAutospacing="0" w:after="245" w:afterAutospacing="0"/>
        <w:rPr>
          <w:color w:val="0F1115"/>
          <w:sz w:val="28"/>
          <w:szCs w:val="28"/>
        </w:rPr>
      </w:pPr>
      <w:r w:rsidRPr="00946108">
        <w:rPr>
          <w:b/>
          <w:bCs/>
          <w:color w:val="0F1115"/>
          <w:sz w:val="28"/>
          <w:szCs w:val="28"/>
        </w:rPr>
        <w:tab/>
      </w:r>
      <w:r w:rsidR="00946108" w:rsidRPr="00DE2E57">
        <w:rPr>
          <w:b/>
          <w:color w:val="0F1115"/>
          <w:sz w:val="28"/>
          <w:szCs w:val="28"/>
        </w:rPr>
        <w:t>Пассажирские станции</w:t>
      </w:r>
      <w:r w:rsidR="00946108" w:rsidRPr="00DE2E57">
        <w:rPr>
          <w:color w:val="0F1115"/>
          <w:sz w:val="28"/>
          <w:szCs w:val="28"/>
        </w:rPr>
        <w:t xml:space="preserve"> — это комплекс сооружений и устройств, предназначенных для обслуживания пассажиров, продажи билетов, посадки и высадки, приема, отправления и обгона поездов, а также для маневровой работы с пассажирскими составами.</w:t>
      </w:r>
    </w:p>
    <w:p w:rsidR="00946108" w:rsidRPr="00946108" w:rsidRDefault="00946108" w:rsidP="00DE2E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Классификацию можно провести по нескольким ключевым признакам.</w:t>
      </w:r>
    </w:p>
    <w:p w:rsidR="00946108" w:rsidRPr="00946108" w:rsidRDefault="00946108" w:rsidP="00DE2E5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1. По характеру и объему выполняемой работы</w:t>
      </w:r>
    </w:p>
    <w:p w:rsidR="00946108" w:rsidRPr="00946108" w:rsidRDefault="00946108" w:rsidP="00DE2E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Это основная классификация, определяющая значение станции в сети.</w:t>
      </w:r>
    </w:p>
    <w:p w:rsidR="00946108" w:rsidRPr="00946108" w:rsidRDefault="00DE2E57" w:rsidP="00DE2E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а) </w:t>
      </w:r>
      <w:r w:rsidR="00946108"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Вокзалы (Станции столичные, узловые и </w:t>
      </w:r>
      <w:proofErr w:type="spellStart"/>
      <w:r w:rsidR="00946108"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внеузловые</w:t>
      </w:r>
      <w:proofErr w:type="spellEnd"/>
      <w:r w:rsidR="00946108"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крупных городов)</w:t>
      </w:r>
    </w:p>
    <w:p w:rsidR="00946108" w:rsidRPr="00946108" w:rsidRDefault="00946108" w:rsidP="00DE2E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Назначение: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Обслуживание всех видов пассажирских операций в крупных городах и транспортных узлах.</w:t>
      </w:r>
    </w:p>
    <w:p w:rsidR="00946108" w:rsidRPr="00946108" w:rsidRDefault="00946108" w:rsidP="00DE2E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Характеристики:</w:t>
      </w:r>
    </w:p>
    <w:p w:rsidR="00946108" w:rsidRPr="00946108" w:rsidRDefault="00946108" w:rsidP="00DE2E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Огромный пассажиропоток (местный, транзитный, пригородный).</w:t>
      </w:r>
    </w:p>
    <w:p w:rsidR="00946108" w:rsidRPr="00946108" w:rsidRDefault="00946108" w:rsidP="00DE2E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Развитая инфраструктура: множество платформ, путей, вокзал с залами ожидания, кассами, сервисами.</w:t>
      </w:r>
    </w:p>
    <w:p w:rsidR="00946108" w:rsidRPr="00946108" w:rsidRDefault="00946108" w:rsidP="00DE2E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gramStart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Обслуживание поездов всех категорий: дальнего следования, скоростные, пригородные.</w:t>
      </w:r>
      <w:proofErr w:type="gramEnd"/>
      <w:r w:rsidR="0047398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="00DE2E57">
        <w:rPr>
          <w:rFonts w:ascii="Times New Roman" w:eastAsia="Times New Roman" w:hAnsi="Times New Roman" w:cs="Times New Roman"/>
          <w:color w:val="0F1115"/>
          <w:sz w:val="28"/>
          <w:szCs w:val="28"/>
        </w:rPr>
        <w:t>Ч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асто являются узловыми, то есть связывают несколько направлений.</w:t>
      </w:r>
    </w:p>
    <w:p w:rsidR="00946108" w:rsidRPr="00946108" w:rsidRDefault="00946108" w:rsidP="00DE2E57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Примеры: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Казанский вокзал (Москва), Центральный вокзал (Санкт-Петербург), Вокзал Хабаровск-1.</w:t>
      </w:r>
    </w:p>
    <w:p w:rsidR="00946108" w:rsidRPr="00946108" w:rsidRDefault="00946108" w:rsidP="00DE2E57">
      <w:pPr>
        <w:numPr>
          <w:ilvl w:val="0"/>
          <w:numId w:val="11"/>
        </w:numPr>
        <w:shd w:val="clear" w:color="auto" w:fill="FFFFFF"/>
        <w:spacing w:before="100" w:beforeAutospacing="1" w:after="123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Станции массового пассажирского движения (Межрайонные и районные)</w:t>
      </w:r>
    </w:p>
    <w:p w:rsidR="00946108" w:rsidRPr="00946108" w:rsidRDefault="00946108" w:rsidP="00DE2E57">
      <w:pPr>
        <w:numPr>
          <w:ilvl w:val="1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Назначение: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Обслуживание пассажиров в крупных областных центрах и на важных транзитных линиях.</w:t>
      </w:r>
    </w:p>
    <w:p w:rsidR="00946108" w:rsidRPr="00946108" w:rsidRDefault="00946108" w:rsidP="00DE2E57">
      <w:pPr>
        <w:numPr>
          <w:ilvl w:val="1"/>
          <w:numId w:val="11"/>
        </w:numPr>
        <w:shd w:val="clear" w:color="auto" w:fill="FFFFFF"/>
        <w:spacing w:before="100" w:beforeAutospacing="1" w:after="123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Характеристики:</w:t>
      </w:r>
    </w:p>
    <w:p w:rsidR="00946108" w:rsidRPr="00946108" w:rsidRDefault="00946108" w:rsidP="00DE2E57">
      <w:pPr>
        <w:numPr>
          <w:ilvl w:val="2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Значительный, но меньший, чем у вокзалов, пассажиропоток.</w:t>
      </w:r>
    </w:p>
    <w:p w:rsidR="00946108" w:rsidRPr="00946108" w:rsidRDefault="00946108" w:rsidP="00DE2E57">
      <w:pPr>
        <w:numPr>
          <w:ilvl w:val="2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Обслуживают в основном поезда дальнего следования и пригородные поезда.</w:t>
      </w:r>
    </w:p>
    <w:p w:rsidR="00946108" w:rsidRPr="00946108" w:rsidRDefault="00946108" w:rsidP="00DE2E57">
      <w:pPr>
        <w:numPr>
          <w:ilvl w:val="2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Имеют полноценный вокзал и несколько платформ.</w:t>
      </w:r>
    </w:p>
    <w:p w:rsidR="00946108" w:rsidRPr="00946108" w:rsidRDefault="00946108" w:rsidP="00DE2E57">
      <w:pPr>
        <w:numPr>
          <w:ilvl w:val="1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Примеры: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Станции в крупных городах, не являющихся столицами (например, Екатеринбург, Новосибирск, Ростов-Главный).</w:t>
      </w:r>
    </w:p>
    <w:p w:rsidR="00946108" w:rsidRPr="00946108" w:rsidRDefault="00946108" w:rsidP="00DE2E57">
      <w:pPr>
        <w:numPr>
          <w:ilvl w:val="0"/>
          <w:numId w:val="11"/>
        </w:numPr>
        <w:shd w:val="clear" w:color="auto" w:fill="FFFFFF"/>
        <w:spacing w:before="100" w:beforeAutospacing="1" w:after="123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Станции местного значения</w:t>
      </w:r>
    </w:p>
    <w:p w:rsidR="00946108" w:rsidRPr="00946108" w:rsidRDefault="00946108" w:rsidP="00DE2E57">
      <w:pPr>
        <w:numPr>
          <w:ilvl w:val="1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Назначение: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Обслуживание пассажиров в небольших городах и районных центрах.</w:t>
      </w:r>
    </w:p>
    <w:p w:rsidR="00946108" w:rsidRPr="00946108" w:rsidRDefault="00946108" w:rsidP="00DE2E57">
      <w:pPr>
        <w:numPr>
          <w:ilvl w:val="1"/>
          <w:numId w:val="11"/>
        </w:numPr>
        <w:shd w:val="clear" w:color="auto" w:fill="FFFFFF"/>
        <w:spacing w:before="100" w:beforeAutospacing="1" w:after="123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Характеристики:</w:t>
      </w:r>
    </w:p>
    <w:p w:rsidR="00946108" w:rsidRPr="00946108" w:rsidRDefault="00946108" w:rsidP="00DE2E57">
      <w:pPr>
        <w:numPr>
          <w:ilvl w:val="2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Небольшой пассажиропоток.</w:t>
      </w:r>
    </w:p>
    <w:p w:rsidR="00946108" w:rsidRPr="00946108" w:rsidRDefault="00946108" w:rsidP="00DE2E57">
      <w:pPr>
        <w:numPr>
          <w:ilvl w:val="2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Обслуживают ограниченное число поездов дальнего следования и пригородные поезда.</w:t>
      </w:r>
    </w:p>
    <w:p w:rsidR="00946108" w:rsidRPr="00946108" w:rsidRDefault="00946108" w:rsidP="00DE2E57">
      <w:pPr>
        <w:numPr>
          <w:ilvl w:val="2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Вокзал может быть небольшим, часто упрощенной архитектуры.</w:t>
      </w:r>
    </w:p>
    <w:p w:rsidR="00946108" w:rsidRPr="00946108" w:rsidRDefault="00946108" w:rsidP="00DE2E57">
      <w:pPr>
        <w:numPr>
          <w:ilvl w:val="1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Примеры: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Станции в малых городах, например, "Звенигород", "Александров".</w:t>
      </w:r>
    </w:p>
    <w:p w:rsidR="00946108" w:rsidRPr="00946108" w:rsidRDefault="00946108" w:rsidP="00DE2E57">
      <w:pPr>
        <w:numPr>
          <w:ilvl w:val="0"/>
          <w:numId w:val="11"/>
        </w:numPr>
        <w:shd w:val="clear" w:color="auto" w:fill="FFFFFF"/>
        <w:spacing w:before="100" w:beforeAutospacing="1" w:after="123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Остановочные пункты и платформы</w:t>
      </w:r>
    </w:p>
    <w:p w:rsidR="00946108" w:rsidRPr="00946108" w:rsidRDefault="00946108" w:rsidP="00DE2E57">
      <w:pPr>
        <w:numPr>
          <w:ilvl w:val="1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Назначение: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Посадка и высадка пассажиров, в основном пригородных поездов.</w:t>
      </w:r>
    </w:p>
    <w:p w:rsidR="00946108" w:rsidRPr="00946108" w:rsidRDefault="00946108" w:rsidP="00DE2E57">
      <w:pPr>
        <w:numPr>
          <w:ilvl w:val="1"/>
          <w:numId w:val="11"/>
        </w:numPr>
        <w:shd w:val="clear" w:color="auto" w:fill="FFFFFF"/>
        <w:spacing w:before="100" w:beforeAutospacing="1" w:after="123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Характеристики:</w:t>
      </w:r>
    </w:p>
    <w:p w:rsidR="00946108" w:rsidRPr="00946108" w:rsidRDefault="00946108" w:rsidP="00DE2E57">
      <w:pPr>
        <w:numPr>
          <w:ilvl w:val="2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Не имеют путевого развития (стрелок) и полноценного здания вокзала.</w:t>
      </w:r>
    </w:p>
    <w:p w:rsidR="00946108" w:rsidRPr="00946108" w:rsidRDefault="00946108" w:rsidP="00DE2E57">
      <w:pPr>
        <w:numPr>
          <w:ilvl w:val="2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Минимальная инфраструктура: платформы, навесы, билетные кассы или автоматы.</w:t>
      </w:r>
    </w:p>
    <w:p w:rsidR="00946108" w:rsidRPr="00946108" w:rsidRDefault="00946108" w:rsidP="00DE2E57">
      <w:pPr>
        <w:numPr>
          <w:ilvl w:val="2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Не производят операций с поездами (отправление, обгон).</w:t>
      </w:r>
    </w:p>
    <w:p w:rsidR="00946108" w:rsidRPr="00946108" w:rsidRDefault="00946108" w:rsidP="00DE2E57">
      <w:pPr>
        <w:numPr>
          <w:ilvl w:val="1"/>
          <w:numId w:val="1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Примеры: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Платформа "Красный Балтиец" (под Москвой), "Отрадное" (под Санкт-Петербургом).</w:t>
      </w:r>
    </w:p>
    <w:p w:rsidR="00946108" w:rsidRPr="00946108" w:rsidRDefault="00946108" w:rsidP="00DE2E57">
      <w:pPr>
        <w:shd w:val="clear" w:color="auto" w:fill="FFFFFF"/>
        <w:spacing w:before="490" w:after="245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2. По типам обслуживаемых поездов</w:t>
      </w:r>
    </w:p>
    <w:p w:rsidR="00946108" w:rsidRPr="00946108" w:rsidRDefault="00946108" w:rsidP="00DE2E57">
      <w:pPr>
        <w:numPr>
          <w:ilvl w:val="0"/>
          <w:numId w:val="1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Станции для поездов дальнего следования: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Имеют развитую инфраструктуру для длительного ожидания (залы, гостиницы, камеры хранения).</w:t>
      </w:r>
    </w:p>
    <w:p w:rsidR="00946108" w:rsidRPr="00946108" w:rsidRDefault="00946108" w:rsidP="00DE2E57">
      <w:pPr>
        <w:numPr>
          <w:ilvl w:val="0"/>
          <w:numId w:val="1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Станции для пригородных поездов (электричек):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Сконцентрированы на быстром пассажирообороте, много платформ, турникетные комплексы.</w:t>
      </w:r>
    </w:p>
    <w:p w:rsidR="00946108" w:rsidRPr="00946108" w:rsidRDefault="00946108" w:rsidP="00DE2E57">
      <w:pPr>
        <w:numPr>
          <w:ilvl w:val="0"/>
          <w:numId w:val="1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Станции для высокоскоростных поездов (ВСМ):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Специализированные станции или специально реконструированные секции крупных вокзалов. Имеют удлиненные платформы, усиленные пути и современные системы безопасности. (Пример: станции "Сапсана" — </w:t>
      </w:r>
      <w:proofErr w:type="spellStart"/>
      <w:proofErr w:type="gramStart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Москва-Октябрьская</w:t>
      </w:r>
      <w:proofErr w:type="spellEnd"/>
      <w:proofErr w:type="gramEnd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, Санкт-Петербург-Главный).</w:t>
      </w:r>
    </w:p>
    <w:p w:rsidR="00946108" w:rsidRPr="00946108" w:rsidRDefault="00946108" w:rsidP="00DE2E57">
      <w:pPr>
        <w:shd w:val="clear" w:color="auto" w:fill="FFFFFF"/>
        <w:spacing w:before="490" w:after="245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3. По расположению в плане</w:t>
      </w:r>
    </w:p>
    <w:p w:rsidR="00946108" w:rsidRPr="00946108" w:rsidRDefault="00946108" w:rsidP="00DE2E57">
      <w:pPr>
        <w:numPr>
          <w:ilvl w:val="0"/>
          <w:numId w:val="13"/>
        </w:numPr>
        <w:shd w:val="clear" w:color="auto" w:fill="FFFFFF"/>
        <w:spacing w:before="100" w:beforeAutospacing="1" w:after="123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Тупиковые: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Пути заканчиваются на станции. Поезда прибывают и отправляются в одном направлении. </w:t>
      </w:r>
      <w:proofErr w:type="gramStart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Характерны</w:t>
      </w:r>
      <w:proofErr w:type="gramEnd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для конечных пунктов маршрутов.</w:t>
      </w:r>
    </w:p>
    <w:p w:rsidR="00946108" w:rsidRPr="00946108" w:rsidRDefault="00946108" w:rsidP="00DE2E57">
      <w:pPr>
        <w:numPr>
          <w:ilvl w:val="1"/>
          <w:numId w:val="13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Примеры: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Курский вокзал в Москве (частично), Ладожский вокзал в Санкт-Петербурге.</w:t>
      </w:r>
    </w:p>
    <w:p w:rsidR="00946108" w:rsidRPr="00946108" w:rsidRDefault="00946108" w:rsidP="00DE2E57">
      <w:pPr>
        <w:numPr>
          <w:ilvl w:val="0"/>
          <w:numId w:val="13"/>
        </w:numPr>
        <w:shd w:val="clear" w:color="auto" w:fill="FFFFFF"/>
        <w:spacing w:before="100" w:beforeAutospacing="1" w:after="123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Сквозные: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Пути проходят через станцию, позволяя поездам следовать без изменения направления движения. Наиболее распространенный тип.</w:t>
      </w:r>
    </w:p>
    <w:p w:rsidR="00946108" w:rsidRPr="00946108" w:rsidRDefault="00946108" w:rsidP="00DE2E57">
      <w:pPr>
        <w:numPr>
          <w:ilvl w:val="1"/>
          <w:numId w:val="13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Примеры: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Почти все станции на главном ходу, например, "Тверь", "</w:t>
      </w:r>
      <w:proofErr w:type="spellStart"/>
      <w:proofErr w:type="gramStart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Бологое-Московское</w:t>
      </w:r>
      <w:proofErr w:type="spellEnd"/>
      <w:proofErr w:type="gramEnd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".</w:t>
      </w:r>
    </w:p>
    <w:p w:rsidR="00946108" w:rsidRPr="00946108" w:rsidRDefault="00946108" w:rsidP="00DE2E57">
      <w:pPr>
        <w:numPr>
          <w:ilvl w:val="0"/>
          <w:numId w:val="13"/>
        </w:numPr>
        <w:shd w:val="clear" w:color="auto" w:fill="FFFFFF"/>
        <w:spacing w:before="100" w:beforeAutospacing="1" w:after="123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spellStart"/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Полутупиковые</w:t>
      </w:r>
      <w:proofErr w:type="spellEnd"/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Имеют как сквозные, так и тупиковые пути.</w:t>
      </w:r>
    </w:p>
    <w:p w:rsidR="00946108" w:rsidRPr="00946108" w:rsidRDefault="00946108" w:rsidP="00DE2E57">
      <w:pPr>
        <w:numPr>
          <w:ilvl w:val="1"/>
          <w:numId w:val="13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Пример: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Ярославский вокзал в Москве (имеет сквозные пути для транзитных поездов с северного направления на </w:t>
      </w:r>
      <w:proofErr w:type="gramStart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Казанское</w:t>
      </w:r>
      <w:proofErr w:type="gramEnd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тупики для части поездов).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4. По компоновке путевого развития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Продольного типа: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Парки путей и пассажирское здание расположены параллельно, вдоль путей. Удобно для пассажиров, но требует большой длины территории.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Поперечного типа: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Пассажирское здание расположено перпендикулярно путям, к которому пути подходят с разных сторон. Позволяет компактно разместить несколько парков путей.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Пример: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Комсомольская площадь в Москве (три вокзала — Ленинградский, Ярославский, Казанский — имеют в основном поперечную схему).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5. По уровню предоставляемых услуг и комфорта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Станции высшей категории (</w:t>
      </w:r>
      <w:proofErr w:type="spellStart"/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премиум-класса</w:t>
      </w:r>
      <w:proofErr w:type="spellEnd"/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):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Крупные вокзалы, прошедшие масштабную реконструкцию. Предлагают широкий спектр услуг: </w:t>
      </w:r>
      <w:proofErr w:type="spellStart"/>
      <w:proofErr w:type="gramStart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бизнес-залы</w:t>
      </w:r>
      <w:proofErr w:type="spellEnd"/>
      <w:proofErr w:type="gramEnd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, разнообразное питание, магазины, детские комнаты, современные системы навигации и информации.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Станции стандартного класса: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Обеспечивают базовый набор услуг: залы ожидания, кассы, буфеты, туалеты.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Станции упрощенного типа (или без класса):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Остановочные пункты и платформы с минимальным набором услуг (навес, скамейка, билетный автомат).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6. По специализации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Сортировочные станции для пассажирских поездов: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Формируют и расформировывают составы пассажирских поездов (например, оборотные депо).</w:t>
      </w:r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Таможенные станции: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proofErr w:type="gramStart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Оборудованы для проведения таможенного и пограничного контроля (например, станции на границе:</w:t>
      </w:r>
      <w:proofErr w:type="gramEnd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gramStart"/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"Светогорск", "Забайкальск").</w:t>
      </w:r>
      <w:proofErr w:type="gramEnd"/>
    </w:p>
    <w:p w:rsidR="00946108" w:rsidRPr="00946108" w:rsidRDefault="00946108" w:rsidP="00DE2E5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E2E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Курортные станции:</w:t>
      </w:r>
      <w:r w:rsidRPr="00946108">
        <w:rPr>
          <w:rFonts w:ascii="Times New Roman" w:eastAsia="Times New Roman" w:hAnsi="Times New Roman" w:cs="Times New Roman"/>
          <w:color w:val="0F1115"/>
          <w:sz w:val="28"/>
          <w:szCs w:val="28"/>
        </w:rPr>
        <w:t> Имеют сезонный пик нагрузки и часто архитектурно адаптированы под курортную зону (например, станции в Сочи, Анапе, Кисловодске).</w:t>
      </w:r>
    </w:p>
    <w:p w:rsidR="009A57F7" w:rsidRPr="009A57F7" w:rsidRDefault="009A57F7" w:rsidP="00DE2E57">
      <w:pPr>
        <w:tabs>
          <w:tab w:val="left" w:pos="142"/>
        </w:tabs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9A57F7" w:rsidRPr="009A57F7" w:rsidRDefault="009A57F7" w:rsidP="00DE2E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461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3.2. По объему пассажиропотока:</w:t>
      </w: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7"/>
        <w:gridCol w:w="2637"/>
        <w:gridCol w:w="4893"/>
      </w:tblGrid>
      <w:tr w:rsidR="009A57F7" w:rsidRPr="009A57F7" w:rsidTr="009A57F7">
        <w:trPr>
          <w:tblHeader/>
        </w:trPr>
        <w:tc>
          <w:tcPr>
            <w:tcW w:w="2157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</w:p>
        </w:tc>
        <w:tc>
          <w:tcPr>
            <w:tcW w:w="2637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Пассажиропоток (чел./сутки)</w:t>
            </w:r>
          </w:p>
        </w:tc>
        <w:tc>
          <w:tcPr>
            <w:tcW w:w="0" w:type="auto"/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Характеристики</w:t>
            </w:r>
          </w:p>
        </w:tc>
      </w:tr>
      <w:tr w:rsidR="009A57F7" w:rsidRPr="009A57F7" w:rsidTr="009A57F7">
        <w:tc>
          <w:tcPr>
            <w:tcW w:w="2157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 класс</w:t>
            </w:r>
          </w:p>
        </w:tc>
        <w:tc>
          <w:tcPr>
            <w:tcW w:w="2637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sz w:val="28"/>
                <w:szCs w:val="28"/>
              </w:rPr>
              <w:t>&gt; 5000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Полный комплекс услуг, несколько платформ</w:t>
            </w:r>
          </w:p>
        </w:tc>
      </w:tr>
      <w:tr w:rsidR="009A57F7" w:rsidRPr="009A57F7" w:rsidTr="009A57F7">
        <w:tc>
          <w:tcPr>
            <w:tcW w:w="2157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 класс</w:t>
            </w:r>
          </w:p>
        </w:tc>
        <w:tc>
          <w:tcPr>
            <w:tcW w:w="2637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sz w:val="28"/>
                <w:szCs w:val="28"/>
              </w:rPr>
              <w:t>2000-5000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услуги, 2-3 платформы</w:t>
            </w:r>
          </w:p>
        </w:tc>
      </w:tr>
      <w:tr w:rsidR="009A57F7" w:rsidRPr="009A57F7" w:rsidTr="009A57F7">
        <w:tc>
          <w:tcPr>
            <w:tcW w:w="2157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III класс</w:t>
            </w:r>
          </w:p>
        </w:tc>
        <w:tc>
          <w:tcPr>
            <w:tcW w:w="2637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sz w:val="28"/>
                <w:szCs w:val="28"/>
              </w:rPr>
              <w:t>1000-2000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sz w:val="28"/>
                <w:szCs w:val="28"/>
              </w:rPr>
              <w:t>Ограниченные услуги, 1-2 платформы</w:t>
            </w:r>
          </w:p>
        </w:tc>
      </w:tr>
      <w:tr w:rsidR="009A57F7" w:rsidRPr="009A57F7" w:rsidTr="009A57F7">
        <w:tc>
          <w:tcPr>
            <w:tcW w:w="2157" w:type="dxa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Остановочный пункт</w:t>
            </w:r>
          </w:p>
        </w:tc>
        <w:tc>
          <w:tcPr>
            <w:tcW w:w="2637" w:type="dxa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sz w:val="28"/>
                <w:szCs w:val="28"/>
              </w:rPr>
              <w:t>&lt; 1000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9A57F7" w:rsidRPr="009A57F7" w:rsidRDefault="009A57F7" w:rsidP="009A57F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7F7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Минимальный комфорт, 1 платформа</w:t>
            </w:r>
          </w:p>
        </w:tc>
      </w:tr>
    </w:tbl>
    <w:p w:rsidR="009A57F7" w:rsidRPr="009A57F7" w:rsidRDefault="009A57F7" w:rsidP="009A57F7">
      <w:pPr>
        <w:tabs>
          <w:tab w:val="left" w:pos="142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606C" w:rsidRDefault="009A57F7" w:rsidP="009A57F7">
      <w:pPr>
        <w:tabs>
          <w:tab w:val="left" w:pos="142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7F7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выполнения </w:t>
      </w:r>
      <w:r w:rsidRPr="009A57F7">
        <w:rPr>
          <w:rFonts w:ascii="Times New Roman" w:eastAsia="Times New Roman" w:hAnsi="Times New Roman" w:cs="Times New Roman"/>
          <w:b/>
          <w:sz w:val="28"/>
          <w:szCs w:val="28"/>
        </w:rPr>
        <w:t>работы:</w:t>
      </w:r>
    </w:p>
    <w:p w:rsidR="009A57F7" w:rsidRPr="0058606C" w:rsidRDefault="009A57F7" w:rsidP="009A57F7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color w:val="0F1115"/>
          <w:sz w:val="28"/>
          <w:szCs w:val="28"/>
        </w:rPr>
        <w:t>Изучить структуру Саратовского железнодорожного полигона</w:t>
      </w:r>
    </w:p>
    <w:p w:rsidR="009A57F7" w:rsidRPr="0058606C" w:rsidRDefault="009A57F7" w:rsidP="009A57F7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color w:val="0F1115"/>
          <w:sz w:val="28"/>
          <w:szCs w:val="28"/>
        </w:rPr>
        <w:t>Освоить методику составления схем расположения пассажирских станций</w:t>
      </w:r>
    </w:p>
    <w:p w:rsidR="009A57F7" w:rsidRPr="0058606C" w:rsidRDefault="009A57F7" w:rsidP="009A57F7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color w:val="0F1115"/>
          <w:sz w:val="28"/>
          <w:szCs w:val="28"/>
        </w:rPr>
        <w:t>Научиться анализировать пассажиропотоки и распределение станций по категориям</w:t>
      </w:r>
    </w:p>
    <w:p w:rsidR="009A57F7" w:rsidRPr="0058606C" w:rsidRDefault="009A57F7" w:rsidP="009A57F7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color w:val="0F1115"/>
          <w:sz w:val="28"/>
          <w:szCs w:val="28"/>
        </w:rPr>
        <w:t>Сформировать навыки работы с железнодорожной статистикой и картографическим материалом</w:t>
      </w:r>
    </w:p>
    <w:p w:rsidR="009A57F7" w:rsidRPr="009A57F7" w:rsidRDefault="009A57F7" w:rsidP="009A57F7">
      <w:pPr>
        <w:pStyle w:val="a4"/>
        <w:numPr>
          <w:ilvl w:val="0"/>
          <w:numId w:val="6"/>
        </w:numPr>
        <w:tabs>
          <w:tab w:val="left" w:pos="14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606C" w:rsidRPr="0058606C" w:rsidRDefault="009A57F7" w:rsidP="009A57F7">
      <w:pPr>
        <w:shd w:val="clear" w:color="auto" w:fill="FFFFFF"/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Контрольные вопросы:</w:t>
      </w:r>
    </w:p>
    <w:p w:rsidR="0058606C" w:rsidRPr="0058606C" w:rsidRDefault="0058606C" w:rsidP="009A57F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Какие факторы влияют на распределение пассажирских станций на железнодорожном полигоне?</w:t>
      </w:r>
    </w:p>
    <w:p w:rsidR="0058606C" w:rsidRPr="0058606C" w:rsidRDefault="0058606C" w:rsidP="0058606C">
      <w:pPr>
        <w:numPr>
          <w:ilvl w:val="0"/>
          <w:numId w:val="3"/>
        </w:numPr>
        <w:shd w:val="clear" w:color="auto" w:fill="FFFFFF"/>
        <w:spacing w:before="100" w:beforeAutospacing="1" w:after="123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Как классифицируются станции по объему пассажиропотока?</w:t>
      </w:r>
    </w:p>
    <w:p w:rsidR="0058606C" w:rsidRPr="0058606C" w:rsidRDefault="0058606C" w:rsidP="0058606C">
      <w:pPr>
        <w:numPr>
          <w:ilvl w:val="0"/>
          <w:numId w:val="3"/>
        </w:numPr>
        <w:shd w:val="clear" w:color="auto" w:fill="FFFFFF"/>
        <w:spacing w:before="100" w:beforeAutospacing="1" w:after="123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Каковы оптимальные расстояния между пассажирскими станциями на пригородных направлениях?</w:t>
      </w:r>
    </w:p>
    <w:p w:rsidR="0058606C" w:rsidRPr="0058606C" w:rsidRDefault="0058606C" w:rsidP="0058606C">
      <w:pPr>
        <w:numPr>
          <w:ilvl w:val="0"/>
          <w:numId w:val="3"/>
        </w:numPr>
        <w:shd w:val="clear" w:color="auto" w:fill="FFFFFF"/>
        <w:spacing w:before="100" w:beforeAutospacing="1" w:after="123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Какие дополнительные услуги должны предоставляться на станциях различных категорий?</w:t>
      </w:r>
    </w:p>
    <w:p w:rsidR="0058606C" w:rsidRPr="0058606C" w:rsidRDefault="0058606C" w:rsidP="0058606C">
      <w:pPr>
        <w:numPr>
          <w:ilvl w:val="0"/>
          <w:numId w:val="3"/>
        </w:numPr>
        <w:shd w:val="clear" w:color="auto" w:fill="FFFFFF"/>
        <w:spacing w:before="100" w:beforeAutospacing="1" w:after="123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Как влияет расположение станций на эффективность работы железнодорожного транспорта?</w:t>
      </w:r>
    </w:p>
    <w:p w:rsidR="0058606C" w:rsidRPr="0058606C" w:rsidRDefault="0058606C" w:rsidP="0058606C">
      <w:pPr>
        <w:numPr>
          <w:ilvl w:val="0"/>
          <w:numId w:val="3"/>
        </w:numPr>
        <w:shd w:val="clear" w:color="auto" w:fill="FFFFFF"/>
        <w:spacing w:before="100" w:beforeAutospacing="1" w:after="123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Какие современные тенденции наблюдаются в развитии пассажирских станций?</w:t>
      </w:r>
    </w:p>
    <w:p w:rsidR="0058606C" w:rsidRPr="0058606C" w:rsidRDefault="006E2AF5" w:rsidP="0058606C">
      <w:pPr>
        <w:shd w:val="clear" w:color="auto" w:fill="FFFFFF"/>
        <w:spacing w:before="245" w:after="123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ывод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1B4E" w:rsidRPr="006E2AF5" w:rsidRDefault="0058606C" w:rsidP="006E2AF5">
      <w:pPr>
        <w:shd w:val="clear" w:color="auto" w:fill="FFFFFF"/>
        <w:spacing w:before="245" w:after="100" w:afterAutospacing="1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860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Время выполнения:</w:t>
      </w:r>
      <w:r w:rsidRPr="0058606C">
        <w:rPr>
          <w:rFonts w:ascii="Times New Roman" w:eastAsia="Times New Roman" w:hAnsi="Times New Roman" w:cs="Times New Roman"/>
          <w:color w:val="0F1115"/>
          <w:sz w:val="28"/>
          <w:szCs w:val="28"/>
        </w:rPr>
        <w:t> 90 минут</w:t>
      </w:r>
    </w:p>
    <w:sectPr w:rsidR="00731B4E" w:rsidRPr="006E2AF5" w:rsidSect="0058606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585"/>
    <w:multiLevelType w:val="multilevel"/>
    <w:tmpl w:val="4346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5595B"/>
    <w:multiLevelType w:val="multilevel"/>
    <w:tmpl w:val="88EA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60E4D"/>
    <w:multiLevelType w:val="multilevel"/>
    <w:tmpl w:val="B884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C1F4C"/>
    <w:multiLevelType w:val="multilevel"/>
    <w:tmpl w:val="9F64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9E78A5"/>
    <w:multiLevelType w:val="multilevel"/>
    <w:tmpl w:val="3E54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BA2295"/>
    <w:multiLevelType w:val="multilevel"/>
    <w:tmpl w:val="CC00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D00502"/>
    <w:multiLevelType w:val="multilevel"/>
    <w:tmpl w:val="74DE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40D4F"/>
    <w:multiLevelType w:val="multilevel"/>
    <w:tmpl w:val="65EE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A1A61"/>
    <w:multiLevelType w:val="multilevel"/>
    <w:tmpl w:val="41BC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8E5EF4"/>
    <w:multiLevelType w:val="multilevel"/>
    <w:tmpl w:val="0712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6F087C"/>
    <w:multiLevelType w:val="multilevel"/>
    <w:tmpl w:val="5F50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058B1"/>
    <w:multiLevelType w:val="multilevel"/>
    <w:tmpl w:val="9CB0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1A4242"/>
    <w:multiLevelType w:val="multilevel"/>
    <w:tmpl w:val="6030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E05FA5"/>
    <w:multiLevelType w:val="hybridMultilevel"/>
    <w:tmpl w:val="11DECE16"/>
    <w:lvl w:ilvl="0" w:tplc="88327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0A5B58"/>
    <w:multiLevelType w:val="multilevel"/>
    <w:tmpl w:val="1ACA3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1C6CBE"/>
    <w:multiLevelType w:val="multilevel"/>
    <w:tmpl w:val="0842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13"/>
  </w:num>
  <w:num w:numId="7">
    <w:abstractNumId w:val="7"/>
  </w:num>
  <w:num w:numId="8">
    <w:abstractNumId w:val="4"/>
  </w:num>
  <w:num w:numId="9">
    <w:abstractNumId w:val="8"/>
  </w:num>
  <w:num w:numId="10">
    <w:abstractNumId w:val="0"/>
  </w:num>
  <w:num w:numId="11">
    <w:abstractNumId w:val="12"/>
  </w:num>
  <w:num w:numId="12">
    <w:abstractNumId w:val="15"/>
  </w:num>
  <w:num w:numId="13">
    <w:abstractNumId w:val="6"/>
  </w:num>
  <w:num w:numId="14">
    <w:abstractNumId w:val="11"/>
  </w:num>
  <w:num w:numId="15">
    <w:abstractNumId w:val="1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8606C"/>
    <w:rsid w:val="0001667A"/>
    <w:rsid w:val="00473982"/>
    <w:rsid w:val="00554D34"/>
    <w:rsid w:val="0058606C"/>
    <w:rsid w:val="00625B51"/>
    <w:rsid w:val="006E2AF5"/>
    <w:rsid w:val="00731B4E"/>
    <w:rsid w:val="00946108"/>
    <w:rsid w:val="009A57F7"/>
    <w:rsid w:val="00DE2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51"/>
  </w:style>
  <w:style w:type="paragraph" w:styleId="3">
    <w:name w:val="heading 3"/>
    <w:basedOn w:val="a"/>
    <w:link w:val="30"/>
    <w:uiPriority w:val="9"/>
    <w:qFormat/>
    <w:rsid w:val="00586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860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606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8606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58606C"/>
    <w:rPr>
      <w:b/>
      <w:bCs/>
    </w:rPr>
  </w:style>
  <w:style w:type="paragraph" w:customStyle="1" w:styleId="ds-markdown-paragraph">
    <w:name w:val="ds-markdown-paragraph"/>
    <w:basedOn w:val="a"/>
    <w:rsid w:val="00586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813de27">
    <w:name w:val="d813de27"/>
    <w:basedOn w:val="a0"/>
    <w:rsid w:val="0058606C"/>
  </w:style>
  <w:style w:type="character" w:customStyle="1" w:styleId="code-info-button-text">
    <w:name w:val="code-info-button-text"/>
    <w:basedOn w:val="a0"/>
    <w:rsid w:val="0058606C"/>
  </w:style>
  <w:style w:type="paragraph" w:styleId="HTML">
    <w:name w:val="HTML Preformatted"/>
    <w:basedOn w:val="a"/>
    <w:link w:val="HTML0"/>
    <w:uiPriority w:val="99"/>
    <w:semiHidden/>
    <w:unhideWhenUsed/>
    <w:rsid w:val="00586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606C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9A5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7557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7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78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96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376505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8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559388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66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2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7629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5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1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31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8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2901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89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79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3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1497551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3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5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632536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50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6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550062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1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287218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13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415908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1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22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8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2025-11-14T11:13:00Z</dcterms:created>
  <dcterms:modified xsi:type="dcterms:W3CDTF">2025-11-14T11:13:00Z</dcterms:modified>
</cp:coreProperties>
</file>