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235" w:rsidRDefault="005D2044" w:rsidP="00F84235">
      <w:pPr>
        <w:spacing w:after="0" w:line="240" w:lineRule="auto"/>
        <w:jc w:val="both"/>
        <w:rPr>
          <w:rFonts w:ascii="TimesNewRoman" w:hAnsi="TimesNewRoman"/>
          <w:b/>
          <w:sz w:val="28"/>
        </w:rPr>
      </w:pPr>
      <w:r>
        <w:rPr>
          <w:rFonts w:ascii="TimesNewRoman" w:hAnsi="TimesNewRoman"/>
          <w:b/>
          <w:sz w:val="28"/>
        </w:rPr>
        <w:t>Продолжение 3.3.1</w:t>
      </w:r>
    </w:p>
    <w:p w:rsidR="00F84235" w:rsidRDefault="00F84235" w:rsidP="00F84235">
      <w:pPr>
        <w:spacing w:after="0" w:line="240" w:lineRule="auto"/>
        <w:jc w:val="both"/>
        <w:rPr>
          <w:rFonts w:ascii="TimesNewRoman" w:hAnsi="TimesNewRoman"/>
          <w:b/>
          <w:sz w:val="28"/>
        </w:rPr>
      </w:pPr>
    </w:p>
    <w:p w:rsidR="00F84235" w:rsidRDefault="00F84235" w:rsidP="00F84235">
      <w:pPr>
        <w:spacing w:after="0" w:line="240" w:lineRule="auto"/>
        <w:jc w:val="both"/>
        <w:rPr>
          <w:rFonts w:ascii="TimesNewRoman" w:hAnsi="TimesNewRoman"/>
          <w:b/>
          <w:sz w:val="28"/>
        </w:rPr>
      </w:pPr>
      <w:r>
        <w:rPr>
          <w:rFonts w:ascii="TimesNewRoman" w:hAnsi="TimesNewRoman"/>
          <w:b/>
          <w:sz w:val="28"/>
        </w:rPr>
        <w:t>Системы тока и напряжения контактной сети</w:t>
      </w:r>
    </w:p>
    <w:p w:rsidR="00F84235" w:rsidRDefault="00F84235" w:rsidP="00F84235">
      <w:pPr>
        <w:spacing w:after="0" w:line="240" w:lineRule="auto"/>
        <w:jc w:val="both"/>
        <w:rPr>
          <w:rFonts w:ascii="TimesNewRoman" w:hAnsi="TimesNewRoman"/>
          <w:sz w:val="28"/>
        </w:rPr>
      </w:pPr>
      <w:r>
        <w:rPr>
          <w:rFonts w:ascii="TimesNewRoman" w:hAnsi="TimesNewRoman"/>
          <w:sz w:val="28"/>
        </w:rPr>
        <w:t xml:space="preserve">Железные дороги могут быть электрифицированы по системе постоянного или переменного тока. Однако в обоих случаях на электроподвижном составе используются тяговые двигатели </w:t>
      </w:r>
      <w:proofErr w:type="gramStart"/>
      <w:r>
        <w:rPr>
          <w:rFonts w:ascii="TimesNewRoman" w:hAnsi="TimesNewRoman"/>
          <w:sz w:val="28"/>
        </w:rPr>
        <w:t>постоянного</w:t>
      </w:r>
      <w:proofErr w:type="gramEnd"/>
    </w:p>
    <w:p w:rsidR="00F84235" w:rsidRDefault="00F84235" w:rsidP="00F84235">
      <w:pPr>
        <w:spacing w:after="0" w:line="240" w:lineRule="auto"/>
        <w:jc w:val="both"/>
        <w:rPr>
          <w:rFonts w:ascii="TimesNewRoman" w:hAnsi="TimesNewRoman"/>
          <w:sz w:val="28"/>
        </w:rPr>
      </w:pPr>
      <w:r>
        <w:rPr>
          <w:rFonts w:ascii="TimesNewRoman" w:hAnsi="TimesNewRoman"/>
          <w:sz w:val="28"/>
        </w:rPr>
        <w:t xml:space="preserve">тока. Система тяги на трехфазном переменном токе не получила распространения из-за того, что очень сложно изолировать близкорасположенные провода двух фаз контактной сети (третья фаза — рельсы). Это приводит к ограничению напряжения в сети и скоростей движения из-за особенностей конструкции контактной подвески. </w:t>
      </w:r>
      <w:proofErr w:type="spellStart"/>
      <w:r>
        <w:rPr>
          <w:rFonts w:ascii="TimesNewRoman" w:hAnsi="TimesNewRoman"/>
          <w:sz w:val="28"/>
        </w:rPr>
        <w:t>Какправило</w:t>
      </w:r>
      <w:proofErr w:type="spellEnd"/>
      <w:r>
        <w:rPr>
          <w:rFonts w:ascii="TimesNewRoman" w:hAnsi="TimesNewRoman"/>
          <w:sz w:val="28"/>
        </w:rPr>
        <w:t xml:space="preserve">, применяют систему питания электроподвижного состава однофазным переменным током, который непосредственно на локомотивах преобразуют в постоянный ток. Применение однофазных тяговых двигателей на локомотивах переменного тока возможно только при снижении частоты напряжения в 2-3 раза по сравнению с промышленной частотой 50 </w:t>
      </w:r>
      <w:proofErr w:type="spellStart"/>
      <w:r>
        <w:rPr>
          <w:rFonts w:ascii="TimesNewRoman" w:hAnsi="TimesNewRoman"/>
          <w:sz w:val="28"/>
        </w:rPr>
        <w:t>Гц</w:t>
      </w:r>
      <w:proofErr w:type="gramStart"/>
      <w:r>
        <w:rPr>
          <w:rFonts w:ascii="TimesNewRoman" w:hAnsi="TimesNewRoman"/>
          <w:sz w:val="28"/>
        </w:rPr>
        <w:t>.В</w:t>
      </w:r>
      <w:proofErr w:type="spellEnd"/>
      <w:proofErr w:type="gramEnd"/>
      <w:r>
        <w:rPr>
          <w:rFonts w:ascii="TimesNewRoman" w:hAnsi="TimesNewRoman"/>
          <w:sz w:val="28"/>
        </w:rPr>
        <w:t xml:space="preserve"> России протяженность электрифицированных железных </w:t>
      </w:r>
      <w:proofErr w:type="spellStart"/>
      <w:r>
        <w:rPr>
          <w:rFonts w:ascii="TimesNewRoman" w:hAnsi="TimesNewRoman"/>
          <w:sz w:val="28"/>
        </w:rPr>
        <w:t>дорогпо</w:t>
      </w:r>
      <w:proofErr w:type="spellEnd"/>
      <w:r>
        <w:rPr>
          <w:rFonts w:ascii="TimesNewRoman" w:hAnsi="TimesNewRoman"/>
          <w:sz w:val="28"/>
        </w:rPr>
        <w:t xml:space="preserve"> обеим системам тока превышает 40 тыс. км. Установлен номинальный уровень напряжения на токоприемниках ЭПС: 3 кВ </w:t>
      </w:r>
      <w:proofErr w:type="spellStart"/>
      <w:r>
        <w:rPr>
          <w:rFonts w:ascii="TimesNewRoman" w:hAnsi="TimesNewRoman"/>
          <w:sz w:val="28"/>
        </w:rPr>
        <w:t>припостоянном</w:t>
      </w:r>
      <w:proofErr w:type="spellEnd"/>
      <w:r>
        <w:rPr>
          <w:rFonts w:ascii="TimesNewRoman" w:hAnsi="TimesNewRoman"/>
          <w:sz w:val="28"/>
        </w:rPr>
        <w:t xml:space="preserve"> и 25 кВ при переменном токе.</w:t>
      </w:r>
    </w:p>
    <w:p w:rsidR="00F84235" w:rsidRDefault="00F84235" w:rsidP="00F84235">
      <w:pPr>
        <w:spacing w:after="0" w:line="240" w:lineRule="auto"/>
        <w:jc w:val="both"/>
        <w:rPr>
          <w:rFonts w:ascii="TimesNewRoman" w:hAnsi="TimesNewRoman"/>
          <w:sz w:val="28"/>
        </w:rPr>
      </w:pPr>
      <w:r>
        <w:rPr>
          <w:rFonts w:ascii="TimesNewRoman" w:hAnsi="TimesNewRoman"/>
          <w:sz w:val="28"/>
        </w:rPr>
        <w:t xml:space="preserve">Основными параметрами системы электроснабжения электрифицированных железных дорог являются мощности тяговых подстанций, расстояние между ними и площадь сечения контактной подвески. Нагрузочная способность важнейших элементов электроснабжения (трансформаторов, выпрямителей, контактной сети) </w:t>
      </w:r>
      <w:proofErr w:type="spellStart"/>
      <w:r>
        <w:rPr>
          <w:rFonts w:ascii="TimesNewRoman" w:hAnsi="TimesNewRoman"/>
          <w:sz w:val="28"/>
        </w:rPr>
        <w:t>зависитот</w:t>
      </w:r>
      <w:proofErr w:type="spellEnd"/>
      <w:r>
        <w:rPr>
          <w:rFonts w:ascii="TimesNewRoman" w:hAnsi="TimesNewRoman"/>
          <w:sz w:val="28"/>
        </w:rPr>
        <w:t xml:space="preserve"> допускаемой температуры их нагрева, определяемой </w:t>
      </w:r>
      <w:proofErr w:type="spellStart"/>
      <w:r>
        <w:rPr>
          <w:rFonts w:ascii="TimesNewRoman" w:hAnsi="TimesNewRoman"/>
          <w:sz w:val="28"/>
        </w:rPr>
        <w:t>значениеми</w:t>
      </w:r>
      <w:proofErr w:type="spellEnd"/>
      <w:r>
        <w:rPr>
          <w:rFonts w:ascii="TimesNewRoman" w:hAnsi="TimesNewRoman"/>
          <w:sz w:val="28"/>
        </w:rPr>
        <w:t xml:space="preserve"> длительностью протекающего </w:t>
      </w:r>
      <w:proofErr w:type="spellStart"/>
      <w:r>
        <w:rPr>
          <w:rFonts w:ascii="TimesNewRoman" w:hAnsi="TimesNewRoman"/>
          <w:sz w:val="28"/>
        </w:rPr>
        <w:t>тока</w:t>
      </w:r>
      <w:proofErr w:type="gramStart"/>
      <w:r>
        <w:rPr>
          <w:rFonts w:ascii="TimesNewRoman" w:hAnsi="TimesNewRoman"/>
          <w:sz w:val="28"/>
        </w:rPr>
        <w:t>.</w:t>
      </w:r>
      <w:r>
        <w:rPr>
          <w:rFonts w:ascii="TimesNewRoman" w:hAnsi="TimesNewRoman"/>
          <w:b/>
          <w:i/>
          <w:sz w:val="28"/>
        </w:rPr>
        <w:t>С</w:t>
      </w:r>
      <w:proofErr w:type="gramEnd"/>
      <w:r>
        <w:rPr>
          <w:rFonts w:ascii="TimesNewRoman" w:hAnsi="TimesNewRoman"/>
          <w:b/>
          <w:i/>
          <w:sz w:val="28"/>
        </w:rPr>
        <w:t>истема</w:t>
      </w:r>
      <w:proofErr w:type="spellEnd"/>
      <w:r>
        <w:rPr>
          <w:rFonts w:ascii="TimesNewRoman" w:hAnsi="TimesNewRoman"/>
          <w:b/>
          <w:i/>
          <w:sz w:val="28"/>
        </w:rPr>
        <w:t xml:space="preserve"> постоянного </w:t>
      </w:r>
      <w:proofErr w:type="spellStart"/>
      <w:r>
        <w:rPr>
          <w:rFonts w:ascii="TimesNewRoman" w:hAnsi="TimesNewRoman"/>
          <w:b/>
          <w:i/>
          <w:sz w:val="28"/>
        </w:rPr>
        <w:t>тока</w:t>
      </w:r>
      <w:r>
        <w:rPr>
          <w:rFonts w:ascii="TimesNewRoman" w:hAnsi="TimesNewRoman"/>
          <w:sz w:val="28"/>
        </w:rPr>
        <w:t>получила</w:t>
      </w:r>
      <w:proofErr w:type="spellEnd"/>
      <w:r>
        <w:rPr>
          <w:rFonts w:ascii="TimesNewRoman" w:hAnsi="TimesNewRoman"/>
          <w:sz w:val="28"/>
        </w:rPr>
        <w:t xml:space="preserve"> распространение во многих странах мира. Основным достоинством ее является использование на ЭПС тяговых двигателей постоянного тока с последовательным возбуждением, свойства которых в большой </w:t>
      </w:r>
      <w:proofErr w:type="spellStart"/>
      <w:r>
        <w:rPr>
          <w:rFonts w:ascii="TimesNewRoman" w:hAnsi="TimesNewRoman"/>
          <w:sz w:val="28"/>
        </w:rPr>
        <w:t>мереотвечают</w:t>
      </w:r>
      <w:proofErr w:type="spellEnd"/>
      <w:r>
        <w:rPr>
          <w:rFonts w:ascii="TimesNewRoman" w:hAnsi="TimesNewRoman"/>
          <w:sz w:val="28"/>
        </w:rPr>
        <w:t xml:space="preserve"> требованиям </w:t>
      </w:r>
      <w:proofErr w:type="spellStart"/>
      <w:r>
        <w:rPr>
          <w:rFonts w:ascii="TimesNewRoman" w:hAnsi="TimesNewRoman"/>
          <w:sz w:val="28"/>
        </w:rPr>
        <w:t>тяги</w:t>
      </w:r>
      <w:proofErr w:type="gramStart"/>
      <w:r>
        <w:rPr>
          <w:rFonts w:ascii="TimesNewRoman" w:hAnsi="TimesNewRoman"/>
          <w:sz w:val="28"/>
        </w:rPr>
        <w:t>.Т</w:t>
      </w:r>
      <w:proofErr w:type="gramEnd"/>
      <w:r>
        <w:rPr>
          <w:rFonts w:ascii="TimesNewRoman" w:hAnsi="TimesNewRoman"/>
          <w:sz w:val="28"/>
        </w:rPr>
        <w:t>яговые</w:t>
      </w:r>
      <w:proofErr w:type="spellEnd"/>
      <w:r>
        <w:rPr>
          <w:rFonts w:ascii="TimesNewRoman" w:hAnsi="TimesNewRoman"/>
          <w:sz w:val="28"/>
        </w:rPr>
        <w:t xml:space="preserve"> подстанции на электрифицированных дорогах постоянного тока выполняют две основные функции: понижают напряжение подводимого трехфазного тока и преобразуют его в постоянный ток. Для этой цели используют трансформаторы, </w:t>
      </w:r>
      <w:proofErr w:type="spellStart"/>
      <w:r>
        <w:rPr>
          <w:rFonts w:ascii="TimesNewRoman" w:hAnsi="TimesNewRoman"/>
          <w:sz w:val="28"/>
        </w:rPr>
        <w:t>выпрямителии</w:t>
      </w:r>
      <w:proofErr w:type="spellEnd"/>
      <w:r>
        <w:rPr>
          <w:rFonts w:ascii="TimesNewRoman" w:hAnsi="TimesNewRoman"/>
          <w:sz w:val="28"/>
        </w:rPr>
        <w:t xml:space="preserve"> другое оборудование. Широко применяют полупроводниковые выпрямители, которые обладают высокой надежностью, простотой устройства, обслуживания и управления, компактностью. Все оборудование переменного тока размещают на открытых площадках </w:t>
      </w:r>
      <w:proofErr w:type="spellStart"/>
      <w:r>
        <w:rPr>
          <w:rFonts w:ascii="TimesNewRoman" w:hAnsi="TimesNewRoman"/>
          <w:sz w:val="28"/>
        </w:rPr>
        <w:t>тяговыхподстанций</w:t>
      </w:r>
      <w:proofErr w:type="spellEnd"/>
      <w:r>
        <w:rPr>
          <w:rFonts w:ascii="TimesNewRoman" w:hAnsi="TimesNewRoman"/>
          <w:sz w:val="28"/>
        </w:rPr>
        <w:t xml:space="preserve">, а выпрямители и вспомогательные агрегаты — в закрытых помещениях. От тяговых подстанций электроэнергию по питающим линиям подают в контактную сеть. Относительно низкое напряжение (3 кВ) является основным недостатком системы </w:t>
      </w:r>
      <w:proofErr w:type="spellStart"/>
      <w:r>
        <w:rPr>
          <w:rFonts w:ascii="TimesNewRoman" w:hAnsi="TimesNewRoman"/>
          <w:sz w:val="28"/>
        </w:rPr>
        <w:t>постоянноготока</w:t>
      </w:r>
      <w:proofErr w:type="spellEnd"/>
      <w:r>
        <w:rPr>
          <w:rFonts w:ascii="TimesNewRoman" w:hAnsi="TimesNewRoman"/>
          <w:sz w:val="28"/>
        </w:rPr>
        <w:t xml:space="preserve">, которое лимитируется максимальным допустимым напряжением, подаваемым непосредственно из сети на тяговые двигатели без промежуточного преобразования его на локомотиве. Кроме того, при </w:t>
      </w:r>
      <w:proofErr w:type="spellStart"/>
      <w:r>
        <w:rPr>
          <w:rFonts w:ascii="TimesNewRoman" w:hAnsi="TimesNewRoman"/>
          <w:sz w:val="28"/>
        </w:rPr>
        <w:t>этойсистеме</w:t>
      </w:r>
      <w:proofErr w:type="spellEnd"/>
      <w:r>
        <w:rPr>
          <w:rFonts w:ascii="TimesNewRoman" w:hAnsi="TimesNewRoman"/>
          <w:sz w:val="28"/>
        </w:rPr>
        <w:t xml:space="preserve"> возникают значительные блуждающие токи, под </w:t>
      </w:r>
      <w:proofErr w:type="spellStart"/>
      <w:r>
        <w:rPr>
          <w:rFonts w:ascii="TimesNewRoman" w:hAnsi="TimesNewRoman"/>
          <w:sz w:val="28"/>
        </w:rPr>
        <w:lastRenderedPageBreak/>
        <w:t>действиемкоторых</w:t>
      </w:r>
      <w:proofErr w:type="spellEnd"/>
      <w:r>
        <w:rPr>
          <w:rFonts w:ascii="TimesNewRoman" w:hAnsi="TimesNewRoman"/>
          <w:sz w:val="28"/>
        </w:rPr>
        <w:t xml:space="preserve"> происходит </w:t>
      </w:r>
      <w:proofErr w:type="spellStart"/>
      <w:r>
        <w:rPr>
          <w:rFonts w:ascii="TimesNewRoman" w:hAnsi="TimesNewRoman"/>
          <w:sz w:val="28"/>
        </w:rPr>
        <w:t>электрокоррозия</w:t>
      </w:r>
      <w:proofErr w:type="spellEnd"/>
      <w:r>
        <w:rPr>
          <w:rFonts w:ascii="TimesNewRoman" w:hAnsi="TimesNewRoman"/>
          <w:sz w:val="28"/>
        </w:rPr>
        <w:t xml:space="preserve"> подземных металлических сооружений. Для снижения ее требуются специальные защитные устройства. Для поддержания нужного уровня напряжения на токоприемниках локомотивов тяговые подстанции размещают близко друг от друга (10—20 км), а для передачи больших токов приходится </w:t>
      </w:r>
      <w:proofErr w:type="spellStart"/>
      <w:r>
        <w:rPr>
          <w:rFonts w:ascii="TimesNewRoman" w:hAnsi="TimesNewRoman"/>
          <w:sz w:val="28"/>
        </w:rPr>
        <w:t>увеличиватьплощадь</w:t>
      </w:r>
      <w:proofErr w:type="spellEnd"/>
      <w:r>
        <w:rPr>
          <w:rFonts w:ascii="TimesNewRoman" w:hAnsi="TimesNewRoman"/>
          <w:sz w:val="28"/>
        </w:rPr>
        <w:t xml:space="preserve"> сечения проводов контактной </w:t>
      </w:r>
      <w:proofErr w:type="spellStart"/>
      <w:r>
        <w:rPr>
          <w:rFonts w:ascii="TimesNewRoman" w:hAnsi="TimesNewRoman"/>
          <w:sz w:val="28"/>
        </w:rPr>
        <w:t>подвески</w:t>
      </w:r>
      <w:proofErr w:type="gramStart"/>
      <w:r>
        <w:rPr>
          <w:rFonts w:ascii="TimesNewRoman" w:hAnsi="TimesNewRoman"/>
          <w:sz w:val="28"/>
        </w:rPr>
        <w:t>.П</w:t>
      </w:r>
      <w:proofErr w:type="gramEnd"/>
      <w:r>
        <w:rPr>
          <w:rFonts w:ascii="TimesNewRoman" w:hAnsi="TimesNewRoman"/>
          <w:sz w:val="28"/>
        </w:rPr>
        <w:t>ри</w:t>
      </w:r>
      <w:proofErr w:type="spellEnd"/>
      <w:r>
        <w:rPr>
          <w:rFonts w:ascii="TimesNewRoman" w:hAnsi="TimesNewRoman"/>
          <w:sz w:val="28"/>
        </w:rPr>
        <w:t xml:space="preserve"> росте грузооборота строят дополнительные тяговые подстанции, увеличивают площадь сечения контактной сети (</w:t>
      </w:r>
      <w:proofErr w:type="spellStart"/>
      <w:r>
        <w:rPr>
          <w:rFonts w:ascii="TimesNewRoman" w:hAnsi="TimesNewRoman"/>
          <w:sz w:val="28"/>
        </w:rPr>
        <w:t>подвешиваютусиливающие</w:t>
      </w:r>
      <w:proofErr w:type="spellEnd"/>
      <w:r>
        <w:rPr>
          <w:rFonts w:ascii="TimesNewRoman" w:hAnsi="TimesNewRoman"/>
          <w:sz w:val="28"/>
        </w:rPr>
        <w:t xml:space="preserve"> провода и др.), чтобы повышение числа и массы поездов не вызывало резкого падения напряжения и, следовательно, скоростей движения поездов. Радикальным способом устранения недостатков электроснабжения постоянного тока является создание системы регулирования напряжения в контактной сети.</w:t>
      </w:r>
    </w:p>
    <w:p w:rsidR="00F84235" w:rsidRDefault="00F84235" w:rsidP="00F84235">
      <w:pPr>
        <w:spacing w:after="0" w:line="240" w:lineRule="auto"/>
        <w:jc w:val="both"/>
        <w:rPr>
          <w:rFonts w:ascii="TimesNewRoman" w:hAnsi="TimesNewRoman"/>
          <w:sz w:val="28"/>
        </w:rPr>
      </w:pPr>
      <w:r>
        <w:rPr>
          <w:rFonts w:ascii="TimesNewRoman" w:hAnsi="TimesNewRoman"/>
          <w:b/>
          <w:i/>
          <w:sz w:val="28"/>
        </w:rPr>
        <w:t xml:space="preserve">Система однофазного тока промышленной частоты </w:t>
      </w:r>
      <w:r>
        <w:rPr>
          <w:rFonts w:ascii="TimesNewRoman" w:hAnsi="TimesNewRoman"/>
          <w:b/>
          <w:sz w:val="28"/>
        </w:rPr>
        <w:t>50 Гц</w:t>
      </w:r>
      <w:r>
        <w:rPr>
          <w:rFonts w:ascii="TimesNewRoman" w:hAnsi="TimesNewRoman"/>
          <w:sz w:val="28"/>
        </w:rPr>
        <w:t xml:space="preserve"> (напряжением 25 кВ) значительно проще и </w:t>
      </w:r>
      <w:proofErr w:type="spellStart"/>
      <w:r>
        <w:rPr>
          <w:rFonts w:ascii="TimesNewRoman" w:hAnsi="TimesNewRoman"/>
          <w:sz w:val="28"/>
        </w:rPr>
        <w:t>экономичнейБолее</w:t>
      </w:r>
      <w:proofErr w:type="spellEnd"/>
      <w:r>
        <w:rPr>
          <w:rFonts w:ascii="TimesNewRoman" w:hAnsi="TimesNewRoman"/>
          <w:sz w:val="28"/>
        </w:rPr>
        <w:t xml:space="preserve"> высокое напряжение в контактной сети и соответственно меньшие </w:t>
      </w:r>
      <w:proofErr w:type="spellStart"/>
      <w:r>
        <w:rPr>
          <w:rFonts w:ascii="TimesNewRoman" w:hAnsi="TimesNewRoman"/>
          <w:sz w:val="28"/>
        </w:rPr>
        <w:t>токив</w:t>
      </w:r>
      <w:proofErr w:type="spellEnd"/>
      <w:r>
        <w:rPr>
          <w:rFonts w:ascii="TimesNewRoman" w:hAnsi="TimesNewRoman"/>
          <w:sz w:val="28"/>
        </w:rPr>
        <w:t xml:space="preserve"> ней позволяют в 2,5-3 раза уменьшить площадь сечения проводов контактной сети на один путь, увеличить расстояние </w:t>
      </w:r>
      <w:proofErr w:type="spellStart"/>
      <w:r>
        <w:rPr>
          <w:rFonts w:ascii="TimesNewRoman" w:hAnsi="TimesNewRoman"/>
          <w:sz w:val="28"/>
        </w:rPr>
        <w:t>междутяговыми</w:t>
      </w:r>
      <w:proofErr w:type="spellEnd"/>
      <w:r>
        <w:rPr>
          <w:rFonts w:ascii="TimesNewRoman" w:hAnsi="TimesNewRoman"/>
          <w:sz w:val="28"/>
        </w:rPr>
        <w:t xml:space="preserve"> подстанциями. Установленные на ЭПС тяговые трансформаторы позволяют снизить напряжение на тяговых электродвигателях (по сравнению с системой постоянного тока), вследствие чего можно уменьшить толщину изоляции обмотки двигателей и увеличить их мощность на 25—30 % (при тех же габаритных размерах) и включить тяговые двигатели параллельно. Такое</w:t>
      </w:r>
    </w:p>
    <w:p w:rsidR="00F84235" w:rsidRDefault="00F84235" w:rsidP="00F84235">
      <w:pPr>
        <w:spacing w:after="0" w:line="240" w:lineRule="auto"/>
        <w:jc w:val="both"/>
        <w:rPr>
          <w:rFonts w:ascii="TimesNewRoman" w:hAnsi="TimesNewRoman"/>
          <w:sz w:val="28"/>
        </w:rPr>
      </w:pPr>
      <w:r>
        <w:rPr>
          <w:rFonts w:ascii="TimesNewRoman" w:hAnsi="TimesNewRoman"/>
          <w:sz w:val="28"/>
        </w:rPr>
        <w:t xml:space="preserve">соединение улучшает тяговые свойства электровоза и </w:t>
      </w:r>
      <w:proofErr w:type="spellStart"/>
      <w:r>
        <w:rPr>
          <w:rFonts w:ascii="TimesNewRoman" w:hAnsi="TimesNewRoman"/>
          <w:sz w:val="28"/>
        </w:rPr>
        <w:t>снижаетсклонность</w:t>
      </w:r>
      <w:proofErr w:type="spellEnd"/>
      <w:r>
        <w:rPr>
          <w:rFonts w:ascii="TimesNewRoman" w:hAnsi="TimesNewRoman"/>
          <w:sz w:val="28"/>
        </w:rPr>
        <w:t xml:space="preserve"> колесных пар к </w:t>
      </w:r>
      <w:proofErr w:type="spellStart"/>
      <w:r>
        <w:rPr>
          <w:rFonts w:ascii="TimesNewRoman" w:hAnsi="TimesNewRoman"/>
          <w:sz w:val="28"/>
        </w:rPr>
        <w:t>боксованию</w:t>
      </w:r>
      <w:proofErr w:type="spellEnd"/>
      <w:r>
        <w:rPr>
          <w:rFonts w:ascii="TimesNewRoman" w:hAnsi="TimesNewRoman"/>
          <w:sz w:val="28"/>
        </w:rPr>
        <w:t xml:space="preserve">. Тяговые подстанции </w:t>
      </w:r>
      <w:proofErr w:type="spellStart"/>
      <w:r>
        <w:rPr>
          <w:rFonts w:ascii="TimesNewRoman" w:hAnsi="TimesNewRoman"/>
          <w:sz w:val="28"/>
        </w:rPr>
        <w:t>вэтой</w:t>
      </w:r>
      <w:proofErr w:type="spellEnd"/>
      <w:r>
        <w:rPr>
          <w:rFonts w:ascii="TimesNewRoman" w:hAnsi="TimesNewRoman"/>
          <w:sz w:val="28"/>
        </w:rPr>
        <w:t xml:space="preserve"> системе превращаются в обычные трансформаторные, вследствие чего упрощается автоматизация управления </w:t>
      </w:r>
      <w:proofErr w:type="spellStart"/>
      <w:r>
        <w:rPr>
          <w:rFonts w:ascii="TimesNewRoman" w:hAnsi="TimesNewRoman"/>
          <w:sz w:val="28"/>
        </w:rPr>
        <w:t>ими</w:t>
      </w:r>
      <w:proofErr w:type="gramStart"/>
      <w:r>
        <w:rPr>
          <w:rFonts w:ascii="TimesNewRoman" w:hAnsi="TimesNewRoman"/>
          <w:sz w:val="28"/>
        </w:rPr>
        <w:t>.О</w:t>
      </w:r>
      <w:proofErr w:type="gramEnd"/>
      <w:r>
        <w:rPr>
          <w:rFonts w:ascii="TimesNewRoman" w:hAnsi="TimesNewRoman"/>
          <w:sz w:val="28"/>
        </w:rPr>
        <w:t>днако</w:t>
      </w:r>
      <w:proofErr w:type="spellEnd"/>
      <w:r>
        <w:rPr>
          <w:rFonts w:ascii="TimesNewRoman" w:hAnsi="TimesNewRoman"/>
          <w:sz w:val="28"/>
        </w:rPr>
        <w:t xml:space="preserve"> питание однофазным током промышленной частоты </w:t>
      </w:r>
      <w:proofErr w:type="spellStart"/>
      <w:r>
        <w:rPr>
          <w:rFonts w:ascii="TimesNewRoman" w:hAnsi="TimesNewRoman"/>
          <w:sz w:val="28"/>
        </w:rPr>
        <w:t>отсистемы</w:t>
      </w:r>
      <w:proofErr w:type="spellEnd"/>
      <w:r>
        <w:rPr>
          <w:rFonts w:ascii="TimesNewRoman" w:hAnsi="TimesNewRoman"/>
          <w:sz w:val="28"/>
        </w:rPr>
        <w:t xml:space="preserve"> внешнего электроснабжения трехфазного тока приводит </w:t>
      </w:r>
      <w:proofErr w:type="spellStart"/>
      <w:r>
        <w:rPr>
          <w:rFonts w:ascii="TimesNewRoman" w:hAnsi="TimesNewRoman"/>
          <w:sz w:val="28"/>
        </w:rPr>
        <w:t>кнеравномерной</w:t>
      </w:r>
      <w:proofErr w:type="spellEnd"/>
      <w:r>
        <w:rPr>
          <w:rFonts w:ascii="TimesNewRoman" w:hAnsi="TimesNewRoman"/>
          <w:sz w:val="28"/>
        </w:rPr>
        <w:t xml:space="preserve"> загрузке (</w:t>
      </w:r>
      <w:proofErr w:type="spellStart"/>
      <w:r>
        <w:rPr>
          <w:rFonts w:ascii="TimesNewRoman" w:hAnsi="TimesNewRoman"/>
          <w:sz w:val="28"/>
        </w:rPr>
        <w:t>несимметрии</w:t>
      </w:r>
      <w:proofErr w:type="spellEnd"/>
      <w:r>
        <w:rPr>
          <w:rFonts w:ascii="TimesNewRoman" w:hAnsi="TimesNewRoman"/>
          <w:sz w:val="28"/>
        </w:rPr>
        <w:t xml:space="preserve">) ее фаз. Это ведет к недоиспользованию мощности генераторов электростанций, ограниченной высоким нагревом более нагруженных фаз. Ухудшается качество энергии, отпускаемой потребителям, что снижает </w:t>
      </w:r>
      <w:proofErr w:type="spellStart"/>
      <w:r>
        <w:rPr>
          <w:rFonts w:ascii="TimesNewRoman" w:hAnsi="TimesNewRoman"/>
          <w:sz w:val="28"/>
        </w:rPr>
        <w:t>допустимыенагрузки</w:t>
      </w:r>
      <w:proofErr w:type="spellEnd"/>
      <w:r>
        <w:rPr>
          <w:rFonts w:ascii="TimesNewRoman" w:hAnsi="TimesNewRoman"/>
          <w:sz w:val="28"/>
        </w:rPr>
        <w:t xml:space="preserve"> различных асинхронных </w:t>
      </w:r>
      <w:proofErr w:type="spellStart"/>
      <w:r>
        <w:rPr>
          <w:rFonts w:ascii="TimesNewRoman" w:hAnsi="TimesNewRoman"/>
          <w:sz w:val="28"/>
        </w:rPr>
        <w:t>двигателей</w:t>
      </w:r>
      <w:proofErr w:type="gramStart"/>
      <w:r>
        <w:rPr>
          <w:rFonts w:ascii="TimesNewRoman" w:hAnsi="TimesNewRoman"/>
          <w:sz w:val="28"/>
        </w:rPr>
        <w:t>.К</w:t>
      </w:r>
      <w:proofErr w:type="spellEnd"/>
      <w:proofErr w:type="gramEnd"/>
      <w:r>
        <w:rPr>
          <w:rFonts w:ascii="TimesNewRoman" w:hAnsi="TimesNewRoman"/>
          <w:sz w:val="28"/>
        </w:rPr>
        <w:t xml:space="preserve"> тому же возникают мешающее электромагнитное влияние </w:t>
      </w:r>
      <w:proofErr w:type="spellStart"/>
      <w:r>
        <w:rPr>
          <w:rFonts w:ascii="TimesNewRoman" w:hAnsi="TimesNewRoman"/>
          <w:sz w:val="28"/>
        </w:rPr>
        <w:t>налинии</w:t>
      </w:r>
      <w:proofErr w:type="spellEnd"/>
      <w:r>
        <w:rPr>
          <w:rFonts w:ascii="TimesNewRoman" w:hAnsi="TimesNewRoman"/>
          <w:sz w:val="28"/>
        </w:rPr>
        <w:t xml:space="preserve"> связи и другие, идущие вдоль полотна железной дороги металлические коммуникации: в них наводятся значительные </w:t>
      </w:r>
      <w:proofErr w:type="spellStart"/>
      <w:r>
        <w:rPr>
          <w:rFonts w:ascii="TimesNewRoman" w:hAnsi="TimesNewRoman"/>
          <w:sz w:val="28"/>
        </w:rPr>
        <w:t>ЭДС,опасные</w:t>
      </w:r>
      <w:proofErr w:type="spellEnd"/>
      <w:r>
        <w:rPr>
          <w:rFonts w:ascii="TimesNewRoman" w:hAnsi="TimesNewRoman"/>
          <w:sz w:val="28"/>
        </w:rPr>
        <w:t xml:space="preserve"> для изоляции устройств и обслуживающего </w:t>
      </w:r>
      <w:proofErr w:type="spellStart"/>
      <w:r>
        <w:rPr>
          <w:rFonts w:ascii="TimesNewRoman" w:hAnsi="TimesNewRoman"/>
          <w:sz w:val="28"/>
        </w:rPr>
        <w:t>персонала.Помехи</w:t>
      </w:r>
      <w:proofErr w:type="spellEnd"/>
      <w:r>
        <w:rPr>
          <w:rFonts w:ascii="TimesNewRoman" w:hAnsi="TimesNewRoman"/>
          <w:sz w:val="28"/>
        </w:rPr>
        <w:t xml:space="preserve">, создаваемые в линиях связи, мешают нормальной работе, что вызывает необходимость </w:t>
      </w:r>
      <w:proofErr w:type="spellStart"/>
      <w:r>
        <w:rPr>
          <w:rFonts w:ascii="TimesNewRoman" w:hAnsi="TimesNewRoman"/>
          <w:sz w:val="28"/>
        </w:rPr>
        <w:t>каблировать</w:t>
      </w:r>
      <w:proofErr w:type="spellEnd"/>
      <w:r>
        <w:rPr>
          <w:rFonts w:ascii="TimesNewRoman" w:hAnsi="TimesNewRoman"/>
          <w:sz w:val="28"/>
        </w:rPr>
        <w:t xml:space="preserve"> линии связи.</w:t>
      </w:r>
    </w:p>
    <w:p w:rsidR="00F84235" w:rsidRDefault="00F84235" w:rsidP="00F84235">
      <w:pPr>
        <w:spacing w:after="0" w:line="240" w:lineRule="auto"/>
        <w:jc w:val="both"/>
        <w:rPr>
          <w:rFonts w:ascii="TimesNewRoman" w:hAnsi="TimesNewRoman"/>
          <w:sz w:val="28"/>
        </w:rPr>
      </w:pPr>
      <w:r>
        <w:rPr>
          <w:rFonts w:ascii="TimesNewRoman" w:hAnsi="TimesNewRoman"/>
          <w:b/>
          <w:i/>
          <w:sz w:val="28"/>
        </w:rPr>
        <w:t xml:space="preserve">Система переменного тока 2 </w:t>
      </w:r>
      <w:r>
        <w:rPr>
          <w:rFonts w:ascii="Symbol" w:hAnsi="Symbol"/>
          <w:b/>
          <w:sz w:val="28"/>
        </w:rPr>
        <w:t></w:t>
      </w:r>
      <w:r>
        <w:rPr>
          <w:rFonts w:ascii="Symbol" w:hAnsi="Symbol"/>
          <w:b/>
          <w:sz w:val="28"/>
        </w:rPr>
        <w:t></w:t>
      </w:r>
      <w:r>
        <w:rPr>
          <w:rFonts w:ascii="TimesNewRoman" w:hAnsi="TimesNewRoman"/>
          <w:b/>
          <w:i/>
          <w:sz w:val="28"/>
        </w:rPr>
        <w:t xml:space="preserve">25 </w:t>
      </w:r>
      <w:proofErr w:type="spellStart"/>
      <w:r>
        <w:rPr>
          <w:rFonts w:ascii="TimesNewRoman" w:hAnsi="TimesNewRoman"/>
          <w:b/>
          <w:i/>
          <w:sz w:val="28"/>
        </w:rPr>
        <w:t>кВ</w:t>
      </w:r>
      <w:r>
        <w:rPr>
          <w:rFonts w:ascii="TimesNewRoman" w:hAnsi="TimesNewRoman"/>
          <w:sz w:val="28"/>
        </w:rPr>
        <w:t>позволяет</w:t>
      </w:r>
      <w:proofErr w:type="spellEnd"/>
      <w:r>
        <w:rPr>
          <w:rFonts w:ascii="TimesNewRoman" w:hAnsi="TimesNewRoman"/>
          <w:sz w:val="28"/>
        </w:rPr>
        <w:t xml:space="preserve"> повысить напряжение в контактной сети, т. е. снимает ограничения </w:t>
      </w:r>
      <w:proofErr w:type="spellStart"/>
      <w:r>
        <w:rPr>
          <w:rFonts w:ascii="TimesNewRoman" w:hAnsi="TimesNewRoman"/>
          <w:sz w:val="28"/>
        </w:rPr>
        <w:t>пропускнойспособности</w:t>
      </w:r>
      <w:proofErr w:type="spellEnd"/>
      <w:r>
        <w:rPr>
          <w:rFonts w:ascii="TimesNewRoman" w:hAnsi="TimesNewRoman"/>
          <w:sz w:val="28"/>
        </w:rPr>
        <w:t xml:space="preserve"> по устройствам электроснабжения </w:t>
      </w:r>
      <w:proofErr w:type="spellStart"/>
      <w:r>
        <w:rPr>
          <w:rFonts w:ascii="TimesNewRoman" w:hAnsi="TimesNewRoman"/>
          <w:sz w:val="28"/>
        </w:rPr>
        <w:t>грузонапряженныхлиний</w:t>
      </w:r>
      <w:proofErr w:type="spellEnd"/>
      <w:r>
        <w:rPr>
          <w:rFonts w:ascii="TimesNewRoman" w:hAnsi="TimesNewRoman"/>
          <w:sz w:val="28"/>
        </w:rPr>
        <w:t xml:space="preserve">. При этом не изменяется конструкция электровозов, так </w:t>
      </w:r>
      <w:proofErr w:type="spellStart"/>
      <w:r>
        <w:rPr>
          <w:rFonts w:ascii="TimesNewRoman" w:hAnsi="TimesNewRoman"/>
          <w:sz w:val="28"/>
        </w:rPr>
        <w:t>какмежду</w:t>
      </w:r>
      <w:proofErr w:type="spellEnd"/>
      <w:r>
        <w:rPr>
          <w:rFonts w:ascii="TimesNewRoman" w:hAnsi="TimesNewRoman"/>
          <w:sz w:val="28"/>
        </w:rPr>
        <w:t xml:space="preserve"> рельсами и контактным проводом сохраняется напряжение25 кВ. Контактный провод подключен через линейный автотрансформатор к питающему проводу, расположенному на опорах контактной сети, напряжение в котором по отношению к </w:t>
      </w:r>
      <w:proofErr w:type="spellStart"/>
      <w:r>
        <w:rPr>
          <w:rFonts w:ascii="TimesNewRoman" w:hAnsi="TimesNewRoman"/>
          <w:sz w:val="28"/>
        </w:rPr>
        <w:t>контактномусоставляет</w:t>
      </w:r>
      <w:proofErr w:type="spellEnd"/>
      <w:r>
        <w:rPr>
          <w:rFonts w:ascii="TimesNewRoman" w:hAnsi="TimesNewRoman"/>
          <w:sz w:val="28"/>
        </w:rPr>
        <w:t xml:space="preserve"> 50 </w:t>
      </w:r>
      <w:proofErr w:type="spellStart"/>
      <w:r>
        <w:rPr>
          <w:rFonts w:ascii="TimesNewRoman" w:hAnsi="TimesNewRoman"/>
          <w:sz w:val="28"/>
        </w:rPr>
        <w:t>кВ</w:t>
      </w:r>
      <w:proofErr w:type="gramStart"/>
      <w:r>
        <w:rPr>
          <w:rFonts w:ascii="TimesNewRoman" w:hAnsi="TimesNewRoman"/>
          <w:sz w:val="28"/>
        </w:rPr>
        <w:t>.С</w:t>
      </w:r>
      <w:proofErr w:type="gramEnd"/>
      <w:r>
        <w:rPr>
          <w:rFonts w:ascii="TimesNewRoman" w:hAnsi="TimesNewRoman"/>
          <w:sz w:val="28"/>
        </w:rPr>
        <w:t>истема</w:t>
      </w:r>
      <w:proofErr w:type="spellEnd"/>
      <w:r>
        <w:rPr>
          <w:rFonts w:ascii="TimesNewRoman" w:hAnsi="TimesNewRoman"/>
          <w:sz w:val="28"/>
        </w:rPr>
        <w:t xml:space="preserve"> 2 </w:t>
      </w:r>
      <w:r>
        <w:rPr>
          <w:rFonts w:ascii="Symbol" w:hAnsi="Symbol"/>
          <w:sz w:val="28"/>
        </w:rPr>
        <w:t></w:t>
      </w:r>
      <w:r>
        <w:rPr>
          <w:rFonts w:ascii="Symbol" w:hAnsi="Symbol"/>
          <w:sz w:val="28"/>
        </w:rPr>
        <w:t></w:t>
      </w:r>
      <w:r>
        <w:rPr>
          <w:rFonts w:ascii="TimesNewRoman" w:hAnsi="TimesNewRoman"/>
          <w:sz w:val="28"/>
        </w:rPr>
        <w:t xml:space="preserve">25 кВ имеет ряд преимуществ по </w:t>
      </w:r>
      <w:r>
        <w:rPr>
          <w:rFonts w:ascii="TimesNewRoman" w:hAnsi="TimesNewRoman"/>
          <w:sz w:val="28"/>
        </w:rPr>
        <w:lastRenderedPageBreak/>
        <w:t xml:space="preserve">сравнению с системой 25 кВ. Сопротивление тяговой сети снижается примерно в 2 </w:t>
      </w:r>
      <w:proofErr w:type="spellStart"/>
      <w:r>
        <w:rPr>
          <w:rFonts w:ascii="TimesNewRoman" w:hAnsi="TimesNewRoman"/>
          <w:sz w:val="28"/>
        </w:rPr>
        <w:t>раза,потери</w:t>
      </w:r>
      <w:proofErr w:type="spellEnd"/>
      <w:r>
        <w:rPr>
          <w:rFonts w:ascii="TimesNewRoman" w:hAnsi="TimesNewRoman"/>
          <w:sz w:val="28"/>
        </w:rPr>
        <w:t xml:space="preserve"> напряжения, электроэнергии в тяговой сети — в 2-2,5 </w:t>
      </w:r>
      <w:proofErr w:type="spellStart"/>
      <w:r>
        <w:rPr>
          <w:rFonts w:ascii="TimesNewRoman" w:hAnsi="TimesNewRoman"/>
          <w:sz w:val="28"/>
        </w:rPr>
        <w:t>раза</w:t>
      </w:r>
      <w:proofErr w:type="gramStart"/>
      <w:r>
        <w:rPr>
          <w:rFonts w:ascii="TimesNewRoman" w:hAnsi="TimesNewRoman"/>
          <w:sz w:val="28"/>
        </w:rPr>
        <w:t>,у</w:t>
      </w:r>
      <w:proofErr w:type="gramEnd"/>
      <w:r>
        <w:rPr>
          <w:rFonts w:ascii="TimesNewRoman" w:hAnsi="TimesNewRoman"/>
          <w:sz w:val="28"/>
        </w:rPr>
        <w:t>меньшается</w:t>
      </w:r>
      <w:proofErr w:type="spellEnd"/>
      <w:r>
        <w:rPr>
          <w:rFonts w:ascii="TimesNewRoman" w:hAnsi="TimesNewRoman"/>
          <w:sz w:val="28"/>
        </w:rPr>
        <w:t xml:space="preserve"> индуктивное влияние на линии связи. </w:t>
      </w:r>
      <w:proofErr w:type="spellStart"/>
      <w:r>
        <w:rPr>
          <w:rFonts w:ascii="TimesNewRoman" w:hAnsi="TimesNewRoman"/>
          <w:sz w:val="28"/>
        </w:rPr>
        <w:t>Регулированиекоэффициентов</w:t>
      </w:r>
      <w:proofErr w:type="spellEnd"/>
      <w:r>
        <w:rPr>
          <w:rFonts w:ascii="TimesNewRoman" w:hAnsi="TimesNewRoman"/>
          <w:sz w:val="28"/>
        </w:rPr>
        <w:t xml:space="preserve"> трансформации линейных автотрансформаторов позволяет поддерживать заданный уровень напряжения в </w:t>
      </w:r>
      <w:proofErr w:type="spellStart"/>
      <w:r>
        <w:rPr>
          <w:rFonts w:ascii="TimesNewRoman" w:hAnsi="TimesNewRoman"/>
          <w:sz w:val="28"/>
        </w:rPr>
        <w:t>контактнойсети</w:t>
      </w:r>
      <w:proofErr w:type="spellEnd"/>
      <w:r>
        <w:rPr>
          <w:rFonts w:ascii="TimesNewRoman" w:hAnsi="TimesNewRoman"/>
          <w:sz w:val="28"/>
        </w:rPr>
        <w:t xml:space="preserve">. Это дает возможность устойчиво реализовать на </w:t>
      </w:r>
      <w:proofErr w:type="spellStart"/>
      <w:r>
        <w:rPr>
          <w:rFonts w:ascii="TimesNewRoman" w:hAnsi="TimesNewRoman"/>
          <w:sz w:val="28"/>
        </w:rPr>
        <w:t>электровозахнеобходимую</w:t>
      </w:r>
      <w:proofErr w:type="spellEnd"/>
      <w:r>
        <w:rPr>
          <w:rFonts w:ascii="TimesNewRoman" w:hAnsi="TimesNewRoman"/>
          <w:sz w:val="28"/>
        </w:rPr>
        <w:t xml:space="preserve"> мощность и поднять скорость движения поездов. </w:t>
      </w:r>
      <w:proofErr w:type="spellStart"/>
      <w:r>
        <w:rPr>
          <w:rFonts w:ascii="TimesNewRoman" w:hAnsi="TimesNewRoman"/>
          <w:sz w:val="28"/>
        </w:rPr>
        <w:t>Всвою</w:t>
      </w:r>
      <w:proofErr w:type="spellEnd"/>
      <w:r>
        <w:rPr>
          <w:rFonts w:ascii="TimesNewRoman" w:hAnsi="TimesNewRoman"/>
          <w:sz w:val="28"/>
        </w:rPr>
        <w:t xml:space="preserve"> очередь уменьшение потерь напряжения в тяговой сети способствует удлинению </w:t>
      </w:r>
      <w:proofErr w:type="spellStart"/>
      <w:r>
        <w:rPr>
          <w:rFonts w:ascii="TimesNewRoman" w:hAnsi="TimesNewRoman"/>
          <w:sz w:val="28"/>
        </w:rPr>
        <w:t>межподстанционных</w:t>
      </w:r>
      <w:proofErr w:type="spellEnd"/>
      <w:r>
        <w:rPr>
          <w:rFonts w:ascii="TimesNewRoman" w:hAnsi="TimesNewRoman"/>
          <w:sz w:val="28"/>
        </w:rPr>
        <w:t xml:space="preserve"> зон, а значит, снижению капитальных затрат на электрификацию железных дорог.</w:t>
      </w:r>
    </w:p>
    <w:p w:rsidR="00F84235" w:rsidRDefault="00F84235" w:rsidP="00F84235">
      <w:pPr>
        <w:spacing w:after="0" w:line="240" w:lineRule="auto"/>
        <w:jc w:val="both"/>
        <w:rPr>
          <w:rFonts w:ascii="TimesNewRoman" w:hAnsi="TimesNewRoman"/>
          <w:i/>
          <w:sz w:val="28"/>
        </w:rPr>
      </w:pPr>
      <w:r>
        <w:rPr>
          <w:rFonts w:ascii="TimesNewRoman" w:hAnsi="TimesNewRoman"/>
          <w:b/>
          <w:sz w:val="28"/>
        </w:rPr>
        <w:t>Контактная сеть</w:t>
      </w:r>
      <w:r>
        <w:rPr>
          <w:rFonts w:ascii="TimesNewRoman" w:hAnsi="TimesNewRoman"/>
          <w:i/>
          <w:sz w:val="28"/>
        </w:rPr>
        <w:t xml:space="preserve">. </w:t>
      </w:r>
    </w:p>
    <w:p w:rsidR="00F84235" w:rsidRDefault="00F84235" w:rsidP="00F84235">
      <w:pPr>
        <w:spacing w:after="0" w:line="240" w:lineRule="auto"/>
        <w:jc w:val="both"/>
        <w:rPr>
          <w:rFonts w:ascii="TimesNewRoman" w:hAnsi="TimesNewRoman"/>
          <w:sz w:val="28"/>
        </w:rPr>
      </w:pPr>
      <w:r>
        <w:rPr>
          <w:rFonts w:ascii="TimesNewRoman" w:hAnsi="TimesNewRoman"/>
          <w:sz w:val="28"/>
        </w:rPr>
        <w:t xml:space="preserve">На магистральных железных дорогах электроэнергию к токоприемникам электровозов и электропоездов подводят по воздушной контактной сети. Контактная сеть </w:t>
      </w:r>
      <w:proofErr w:type="spellStart"/>
      <w:r>
        <w:rPr>
          <w:rFonts w:ascii="TimesNewRoman" w:hAnsi="TimesNewRoman"/>
          <w:sz w:val="28"/>
        </w:rPr>
        <w:t>представляетсобой</w:t>
      </w:r>
      <w:proofErr w:type="spellEnd"/>
      <w:r>
        <w:rPr>
          <w:rFonts w:ascii="TimesNewRoman" w:hAnsi="TimesNewRoman"/>
          <w:sz w:val="28"/>
        </w:rPr>
        <w:t xml:space="preserve"> совокупность проводов, конструкций и оборудования, обеспечивающих передачу электрической энергии от тяговых подстанций к токоприемникам электроподвижного состава. К основным элементам контактной сети относятся несущие, контактные и усиливающие провода, детали крепления этих проводов и изоляторы, поддерживающие устройства и опоры. Контактная сеть устроена </w:t>
      </w:r>
      <w:proofErr w:type="spellStart"/>
      <w:r>
        <w:rPr>
          <w:rFonts w:ascii="TimesNewRoman" w:hAnsi="TimesNewRoman"/>
          <w:sz w:val="28"/>
        </w:rPr>
        <w:t>такимобразом</w:t>
      </w:r>
      <w:proofErr w:type="spellEnd"/>
      <w:r>
        <w:rPr>
          <w:rFonts w:ascii="TimesNewRoman" w:hAnsi="TimesNewRoman"/>
          <w:sz w:val="28"/>
        </w:rPr>
        <w:t xml:space="preserve">, что обеспечивает бесперебойный токосъем </w:t>
      </w:r>
      <w:proofErr w:type="spellStart"/>
      <w:r>
        <w:rPr>
          <w:rFonts w:ascii="TimesNewRoman" w:hAnsi="TimesNewRoman"/>
          <w:sz w:val="28"/>
        </w:rPr>
        <w:t>локомотивамипри</w:t>
      </w:r>
      <w:proofErr w:type="spellEnd"/>
      <w:r>
        <w:rPr>
          <w:rFonts w:ascii="TimesNewRoman" w:hAnsi="TimesNewRoman"/>
          <w:sz w:val="28"/>
        </w:rPr>
        <w:t xml:space="preserve"> наибольших </w:t>
      </w:r>
      <w:proofErr w:type="gramStart"/>
      <w:r>
        <w:rPr>
          <w:rFonts w:ascii="TimesNewRoman" w:hAnsi="TimesNewRoman"/>
          <w:sz w:val="28"/>
        </w:rPr>
        <w:t>скоростях</w:t>
      </w:r>
      <w:proofErr w:type="gramEnd"/>
      <w:r>
        <w:rPr>
          <w:rFonts w:ascii="TimesNewRoman" w:hAnsi="TimesNewRoman"/>
          <w:sz w:val="28"/>
        </w:rPr>
        <w:t xml:space="preserve"> движения в любых атмосферных условиях. Она должна быть долговечной и простой в конструктивном исполнении. В связи с тем, что контактная сеть не имеет резерва, к </w:t>
      </w:r>
      <w:proofErr w:type="spellStart"/>
      <w:r>
        <w:rPr>
          <w:rFonts w:ascii="TimesNewRoman" w:hAnsi="TimesNewRoman"/>
          <w:sz w:val="28"/>
        </w:rPr>
        <w:t>ееустройствам</w:t>
      </w:r>
      <w:proofErr w:type="spellEnd"/>
      <w:r>
        <w:rPr>
          <w:rFonts w:ascii="TimesNewRoman" w:hAnsi="TimesNewRoman"/>
          <w:sz w:val="28"/>
        </w:rPr>
        <w:t xml:space="preserve"> предъявляют высокие требования по надежности. Надежность контактной сети обеспечивается высокой </w:t>
      </w:r>
      <w:proofErr w:type="spellStart"/>
      <w:r>
        <w:rPr>
          <w:rFonts w:ascii="TimesNewRoman" w:hAnsi="TimesNewRoman"/>
          <w:sz w:val="28"/>
        </w:rPr>
        <w:t>механическойпрочностью</w:t>
      </w:r>
      <w:proofErr w:type="spellEnd"/>
      <w:r>
        <w:rPr>
          <w:rFonts w:ascii="TimesNewRoman" w:hAnsi="TimesNewRoman"/>
          <w:sz w:val="28"/>
        </w:rPr>
        <w:t xml:space="preserve"> ее конструктивных элементов, износостойкостью контактного провода, разделением (секционированием) на отдельные несвязанные участки на перегонах и станциях (группы путей и т.д.).</w:t>
      </w:r>
    </w:p>
    <w:p w:rsidR="00F84235" w:rsidRDefault="00F84235" w:rsidP="00F84235">
      <w:pPr>
        <w:spacing w:after="0" w:line="240" w:lineRule="auto"/>
        <w:jc w:val="both"/>
        <w:rPr>
          <w:rFonts w:ascii="TimesNewRoman" w:hAnsi="TimesNewRoman"/>
          <w:sz w:val="28"/>
        </w:rPr>
      </w:pPr>
    </w:p>
    <w:p w:rsidR="00F84235" w:rsidRDefault="00F84235" w:rsidP="00F84235">
      <w:pPr>
        <w:spacing w:after="0" w:line="240" w:lineRule="auto"/>
        <w:jc w:val="both"/>
        <w:rPr>
          <w:rFonts w:ascii="TimesNewRoman" w:hAnsi="TimesNewRoman"/>
          <w:b/>
          <w:sz w:val="28"/>
        </w:rPr>
      </w:pPr>
    </w:p>
    <w:p w:rsidR="00F84235" w:rsidRDefault="00F84235" w:rsidP="00F84235">
      <w:pPr>
        <w:spacing w:after="0" w:line="240" w:lineRule="auto"/>
        <w:jc w:val="both"/>
        <w:rPr>
          <w:rFonts w:ascii="TimesNewRoman" w:hAnsi="TimesNewRoman"/>
          <w:b/>
          <w:sz w:val="28"/>
        </w:rPr>
      </w:pPr>
    </w:p>
    <w:p w:rsidR="003B4E5A" w:rsidRDefault="003B4E5A"/>
    <w:sectPr w:rsidR="003B4E5A" w:rsidSect="00D16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4235"/>
    <w:rsid w:val="003B4E5A"/>
    <w:rsid w:val="005D2044"/>
    <w:rsid w:val="00D16BE7"/>
    <w:rsid w:val="00F84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1107</Words>
  <Characters>6311</Characters>
  <Application>Microsoft Office Word</Application>
  <DocSecurity>0</DocSecurity>
  <Lines>52</Lines>
  <Paragraphs>14</Paragraphs>
  <ScaleCrop>false</ScaleCrop>
  <Company/>
  <LinksUpToDate>false</LinksUpToDate>
  <CharactersWithSpaces>7404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2025-10-14T05:18:00Z</dcterms:created>
  <dcterms:modified xsi:type="dcterms:W3CDTF">2026-02-18T08:55:00Z</dcterms:modified>
</cp:coreProperties>
</file>