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323" w:rsidRDefault="00640323" w:rsidP="00640323">
      <w:pPr>
        <w:ind w:left="-142"/>
        <w:jc w:val="both"/>
        <w:rPr>
          <w:b/>
          <w:sz w:val="28"/>
          <w:szCs w:val="28"/>
        </w:rPr>
      </w:pPr>
      <w:r>
        <w:rPr>
          <w:b/>
          <w:sz w:val="28"/>
          <w:szCs w:val="28"/>
        </w:rPr>
        <w:t xml:space="preserve">                                                       Занятие №16</w:t>
      </w:r>
    </w:p>
    <w:p w:rsidR="00B4252C" w:rsidRDefault="00640323" w:rsidP="00640323">
      <w:pPr>
        <w:ind w:left="-142"/>
        <w:jc w:val="both"/>
        <w:rPr>
          <w:b/>
          <w:sz w:val="28"/>
          <w:szCs w:val="28"/>
          <w:u w:val="single"/>
        </w:rPr>
      </w:pPr>
      <w:r>
        <w:rPr>
          <w:b/>
          <w:sz w:val="28"/>
          <w:szCs w:val="28"/>
        </w:rPr>
        <w:t xml:space="preserve">           </w:t>
      </w:r>
      <w:r w:rsidRPr="00640323">
        <w:rPr>
          <w:b/>
          <w:sz w:val="28"/>
          <w:szCs w:val="28"/>
          <w:u w:val="single"/>
        </w:rPr>
        <w:t xml:space="preserve">  Электрическая централизация с индустриальной системой монтажа</w:t>
      </w:r>
    </w:p>
    <w:p w:rsidR="00A66481" w:rsidRDefault="003D03DC" w:rsidP="00A66481">
      <w:pPr>
        <w:spacing w:after="0"/>
        <w:ind w:left="-142"/>
        <w:jc w:val="both"/>
        <w:rPr>
          <w:i/>
          <w:sz w:val="28"/>
          <w:szCs w:val="28"/>
        </w:rPr>
      </w:pPr>
      <w:r>
        <w:rPr>
          <w:i/>
          <w:sz w:val="28"/>
          <w:szCs w:val="28"/>
        </w:rPr>
        <w:t xml:space="preserve">       </w:t>
      </w:r>
      <w:r w:rsidR="00A66481">
        <w:rPr>
          <w:i/>
          <w:sz w:val="28"/>
          <w:szCs w:val="28"/>
        </w:rPr>
        <w:t xml:space="preserve"> </w:t>
      </w:r>
      <w:r w:rsidR="00A66481" w:rsidRPr="00A66481">
        <w:rPr>
          <w:i/>
          <w:sz w:val="28"/>
          <w:szCs w:val="28"/>
        </w:rPr>
        <w:t xml:space="preserve">Система электрической централизации с индустриальным монтажом (ЭЦИ) </w:t>
      </w:r>
      <w:r w:rsidR="00A66481" w:rsidRPr="003D03DC">
        <w:rPr>
          <w:b/>
          <w:i/>
          <w:sz w:val="28"/>
          <w:szCs w:val="28"/>
        </w:rPr>
        <w:t xml:space="preserve">предназначена </w:t>
      </w:r>
      <w:r w:rsidR="00A66481" w:rsidRPr="00A66481">
        <w:rPr>
          <w:i/>
          <w:sz w:val="28"/>
          <w:szCs w:val="28"/>
        </w:rPr>
        <w:t>для применения на всех видах раздельных пунктов железных дорог. В этой системе учтен многолетний опыт проект</w:t>
      </w:r>
      <w:r w:rsidR="008E71DB">
        <w:rPr>
          <w:i/>
          <w:sz w:val="28"/>
          <w:szCs w:val="28"/>
        </w:rPr>
        <w:t>и</w:t>
      </w:r>
      <w:r w:rsidR="00A66481" w:rsidRPr="00A66481">
        <w:rPr>
          <w:i/>
          <w:sz w:val="28"/>
          <w:szCs w:val="28"/>
        </w:rPr>
        <w:t>рования, строительства и эксплуатации блочной маршрутно-релейной централизации, т.е. ЭЦИ - результат совершенствования системы БМРЦ.</w:t>
      </w:r>
    </w:p>
    <w:p w:rsidR="00A66481" w:rsidRPr="00A66481" w:rsidRDefault="00A66481" w:rsidP="00A66481">
      <w:pPr>
        <w:spacing w:after="0"/>
        <w:ind w:left="-142"/>
        <w:jc w:val="both"/>
        <w:rPr>
          <w:i/>
          <w:sz w:val="28"/>
          <w:szCs w:val="28"/>
        </w:rPr>
      </w:pPr>
      <w:r>
        <w:rPr>
          <w:i/>
          <w:sz w:val="28"/>
          <w:szCs w:val="28"/>
        </w:rPr>
        <w:t xml:space="preserve">    </w:t>
      </w:r>
      <w:r w:rsidRPr="00A66481">
        <w:rPr>
          <w:i/>
          <w:sz w:val="28"/>
          <w:szCs w:val="28"/>
        </w:rPr>
        <w:t>В системе ЭЦИ расширены функциональные возможности электрической централизации, в частности предусмотрено: накопление маршрутов и их автоматическое задание; открытие пригласительных сигналов на выходных светофорах однопутных линий с контролем исключения встречного направления движения; задание маршрутов без открытия светофоров при ложной занятости ходовых и негабаритных секций, а также при отсутствии контроля охранных стрелок; защита от перекрытия светофора при ошибочном нажатии кнопок искусственной разделки; фиксация кратковременных отказов устройств в установленном маршруте.</w:t>
      </w:r>
    </w:p>
    <w:p w:rsidR="00A66481" w:rsidRPr="00A66481" w:rsidRDefault="00A66481" w:rsidP="00A66481">
      <w:pPr>
        <w:spacing w:after="0"/>
        <w:ind w:left="-142"/>
        <w:jc w:val="both"/>
        <w:rPr>
          <w:i/>
          <w:sz w:val="28"/>
          <w:szCs w:val="28"/>
        </w:rPr>
      </w:pPr>
      <w:r>
        <w:rPr>
          <w:i/>
          <w:sz w:val="28"/>
          <w:szCs w:val="28"/>
        </w:rPr>
        <w:t xml:space="preserve">   </w:t>
      </w:r>
      <w:r w:rsidRPr="00A66481">
        <w:rPr>
          <w:i/>
          <w:sz w:val="28"/>
          <w:szCs w:val="28"/>
        </w:rPr>
        <w:t>Для повышения надежности и безопасности работы устройств и увеличения межремонтных сроков проверки блоков из схем ЭЦИ исключены электролитические конденсаторы. Необходимое замедление на отпускание якорей сигнальных реле и реле отмены достигается схемным способом. По сравнению с БМРЦ, усложнена формула размыкания секций при движении поезда по трассе маршрута, а при задании и реализации составных поездных и маневровых маршрутов их окончание замыкания происходит с вступлением поезда за предыдущий светофор.</w:t>
      </w:r>
    </w:p>
    <w:p w:rsidR="00A66481" w:rsidRPr="00A66481" w:rsidRDefault="00A66481" w:rsidP="00A66481">
      <w:pPr>
        <w:spacing w:after="0"/>
        <w:ind w:left="-142"/>
        <w:jc w:val="both"/>
        <w:rPr>
          <w:i/>
          <w:sz w:val="28"/>
          <w:szCs w:val="28"/>
        </w:rPr>
      </w:pPr>
      <w:r>
        <w:rPr>
          <w:i/>
          <w:sz w:val="28"/>
          <w:szCs w:val="28"/>
        </w:rPr>
        <w:t xml:space="preserve">  </w:t>
      </w:r>
      <w:proofErr w:type="spellStart"/>
      <w:r w:rsidRPr="00A66481">
        <w:rPr>
          <w:i/>
          <w:sz w:val="28"/>
          <w:szCs w:val="28"/>
        </w:rPr>
        <w:t>Ситема</w:t>
      </w:r>
      <w:proofErr w:type="spellEnd"/>
      <w:r w:rsidRPr="00A66481">
        <w:rPr>
          <w:i/>
          <w:sz w:val="28"/>
          <w:szCs w:val="28"/>
        </w:rPr>
        <w:t xml:space="preserve"> ЭЦИ имеет блочное построение. Разработан 31 типовой блок. Эти блоки управляют всеми объектами электрической централизации. Блоки устанавливают на типовых блочных стойках (БС) и соединяют между собой и распределительным </w:t>
      </w:r>
      <w:proofErr w:type="spellStart"/>
      <w:r w:rsidRPr="00A66481">
        <w:rPr>
          <w:i/>
          <w:sz w:val="28"/>
          <w:szCs w:val="28"/>
        </w:rPr>
        <w:t>стативом</w:t>
      </w:r>
      <w:proofErr w:type="spellEnd"/>
      <w:r w:rsidRPr="00A66481">
        <w:rPr>
          <w:i/>
          <w:sz w:val="28"/>
          <w:szCs w:val="28"/>
        </w:rPr>
        <w:t xml:space="preserve"> РС кабельными соединителями.</w:t>
      </w:r>
    </w:p>
    <w:p w:rsidR="00A66481" w:rsidRPr="00A66481" w:rsidRDefault="00A66481" w:rsidP="00A66481">
      <w:pPr>
        <w:spacing w:after="0"/>
        <w:ind w:left="-142"/>
        <w:jc w:val="both"/>
        <w:rPr>
          <w:i/>
          <w:sz w:val="28"/>
          <w:szCs w:val="28"/>
        </w:rPr>
      </w:pPr>
      <w:r>
        <w:rPr>
          <w:i/>
          <w:sz w:val="28"/>
          <w:szCs w:val="28"/>
        </w:rPr>
        <w:t xml:space="preserve">   </w:t>
      </w:r>
      <w:r w:rsidRPr="00A66481">
        <w:rPr>
          <w:i/>
          <w:sz w:val="28"/>
          <w:szCs w:val="28"/>
        </w:rPr>
        <w:t xml:space="preserve">На типовых релейных </w:t>
      </w:r>
      <w:proofErr w:type="spellStart"/>
      <w:r w:rsidRPr="00A66481">
        <w:rPr>
          <w:i/>
          <w:sz w:val="28"/>
          <w:szCs w:val="28"/>
        </w:rPr>
        <w:t>стативах</w:t>
      </w:r>
      <w:proofErr w:type="spellEnd"/>
      <w:r w:rsidRPr="00A66481">
        <w:rPr>
          <w:i/>
          <w:sz w:val="28"/>
          <w:szCs w:val="28"/>
        </w:rPr>
        <w:t xml:space="preserve"> РС-ЭЦИ размещают аппаратуру управления входными светофорами, увязки с перегонными устройствами, автоматической очистки стрелок, шин питания и реле выдержки времени. На не типовых </w:t>
      </w:r>
      <w:proofErr w:type="spellStart"/>
      <w:r w:rsidRPr="00A66481">
        <w:rPr>
          <w:i/>
          <w:sz w:val="28"/>
          <w:szCs w:val="28"/>
        </w:rPr>
        <w:t>стативах</w:t>
      </w:r>
      <w:proofErr w:type="spellEnd"/>
      <w:r w:rsidRPr="00A66481">
        <w:rPr>
          <w:i/>
          <w:sz w:val="28"/>
          <w:szCs w:val="28"/>
        </w:rPr>
        <w:t xml:space="preserve"> устанавливают аппаратуру рельсовых цепей, увязки с маневровыми районами, </w:t>
      </w:r>
      <w:proofErr w:type="spellStart"/>
      <w:r w:rsidRPr="00A66481">
        <w:rPr>
          <w:i/>
          <w:sz w:val="28"/>
          <w:szCs w:val="28"/>
        </w:rPr>
        <w:t>немаршрутизированных</w:t>
      </w:r>
      <w:proofErr w:type="spellEnd"/>
      <w:r w:rsidRPr="00A66481">
        <w:rPr>
          <w:i/>
          <w:sz w:val="28"/>
          <w:szCs w:val="28"/>
        </w:rPr>
        <w:t xml:space="preserve"> маневровых передвижений, устройства резервирования предохранителей и т.п.</w:t>
      </w:r>
    </w:p>
    <w:p w:rsidR="00A66481" w:rsidRDefault="00A66481" w:rsidP="00A66481">
      <w:pPr>
        <w:spacing w:after="0"/>
        <w:ind w:left="-142"/>
        <w:jc w:val="both"/>
        <w:rPr>
          <w:i/>
          <w:sz w:val="28"/>
          <w:szCs w:val="28"/>
        </w:rPr>
      </w:pPr>
      <w:r>
        <w:rPr>
          <w:i/>
          <w:sz w:val="28"/>
          <w:szCs w:val="28"/>
        </w:rPr>
        <w:t xml:space="preserve">   </w:t>
      </w:r>
      <w:r w:rsidRPr="00A66481">
        <w:rPr>
          <w:i/>
          <w:sz w:val="28"/>
          <w:szCs w:val="28"/>
        </w:rPr>
        <w:t>В системе ЭЦИ используют секционный и маршрутный способы размыкания маршрута при движении поезда, причем секционный используют, если после прохода поезда по маршруту участок приближения освобождается. Если участок приближения остается занятым, то применяют маршрутный способ размыкания.</w:t>
      </w:r>
    </w:p>
    <w:p w:rsidR="003D03DC" w:rsidRDefault="003D03DC" w:rsidP="00A66481">
      <w:pPr>
        <w:spacing w:after="0"/>
        <w:ind w:left="-142"/>
        <w:jc w:val="both"/>
        <w:rPr>
          <w:i/>
          <w:sz w:val="28"/>
          <w:szCs w:val="28"/>
        </w:rPr>
      </w:pPr>
    </w:p>
    <w:p w:rsidR="00A66481" w:rsidRPr="005209D6" w:rsidRDefault="00551FC9" w:rsidP="00551FC9">
      <w:pPr>
        <w:spacing w:after="0"/>
        <w:ind w:left="-142"/>
        <w:jc w:val="both"/>
        <w:rPr>
          <w:rFonts w:ascii="Times New Roman" w:hAnsi="Times New Roman" w:cs="Times New Roman"/>
          <w:sz w:val="28"/>
          <w:szCs w:val="28"/>
        </w:rPr>
      </w:pPr>
      <w:r w:rsidRPr="005209D6">
        <w:rPr>
          <w:rFonts w:ascii="Times New Roman" w:hAnsi="Times New Roman" w:cs="Times New Roman"/>
          <w:b/>
          <w:sz w:val="28"/>
          <w:szCs w:val="28"/>
          <w:u w:val="single"/>
        </w:rPr>
        <w:lastRenderedPageBreak/>
        <w:t>Курс лекций.</w:t>
      </w:r>
      <w:r w:rsidRPr="005209D6">
        <w:rPr>
          <w:rFonts w:ascii="Times New Roman" w:hAnsi="Times New Roman" w:cs="Times New Roman"/>
          <w:sz w:val="28"/>
          <w:szCs w:val="28"/>
        </w:rPr>
        <w:t xml:space="preserve"> </w:t>
      </w:r>
      <w:r w:rsidR="00A66481" w:rsidRPr="005209D6">
        <w:rPr>
          <w:rFonts w:ascii="Times New Roman" w:hAnsi="Times New Roman" w:cs="Times New Roman"/>
          <w:sz w:val="28"/>
          <w:szCs w:val="28"/>
        </w:rPr>
        <w:t xml:space="preserve">По сравнению с БМРЦ, в ЭЦИ достигнуто значительное сокращение нестандартизированного оборудования и его монтажа на постах ЭЦ, что позволило снизить трудоемкость и сроки проектирования, строительных и пуско-наладочных работ. Высокий уровень типизации элементов системы ЭЦИ и монтаж постовых устройств посредством кабельных соединителей дает возможность быстро, безопасно для движения поездов и без значительных капитальных затрат выполнять </w:t>
      </w:r>
      <w:proofErr w:type="spellStart"/>
      <w:r w:rsidR="00A66481" w:rsidRPr="005209D6">
        <w:rPr>
          <w:rFonts w:ascii="Times New Roman" w:hAnsi="Times New Roman" w:cs="Times New Roman"/>
          <w:sz w:val="28"/>
          <w:szCs w:val="28"/>
        </w:rPr>
        <w:t>перемонтаж</w:t>
      </w:r>
      <w:proofErr w:type="spellEnd"/>
      <w:r w:rsidR="00A66481" w:rsidRPr="005209D6">
        <w:rPr>
          <w:rFonts w:ascii="Times New Roman" w:hAnsi="Times New Roman" w:cs="Times New Roman"/>
          <w:sz w:val="28"/>
          <w:szCs w:val="28"/>
        </w:rPr>
        <w:t xml:space="preserve"> блочных </w:t>
      </w:r>
      <w:proofErr w:type="spellStart"/>
      <w:r w:rsidR="00A66481" w:rsidRPr="005209D6">
        <w:rPr>
          <w:rFonts w:ascii="Times New Roman" w:hAnsi="Times New Roman" w:cs="Times New Roman"/>
          <w:sz w:val="28"/>
          <w:szCs w:val="28"/>
        </w:rPr>
        <w:t>стативов</w:t>
      </w:r>
      <w:proofErr w:type="spellEnd"/>
      <w:r w:rsidR="00A66481" w:rsidRPr="005209D6">
        <w:rPr>
          <w:rFonts w:ascii="Times New Roman" w:hAnsi="Times New Roman" w:cs="Times New Roman"/>
          <w:sz w:val="28"/>
          <w:szCs w:val="28"/>
        </w:rPr>
        <w:t xml:space="preserve"> при изменении путевого развития станции.</w:t>
      </w:r>
    </w:p>
    <w:p w:rsidR="000972D1" w:rsidRPr="005209D6" w:rsidRDefault="000972D1" w:rsidP="00551FC9">
      <w:pPr>
        <w:spacing w:after="0"/>
        <w:ind w:left="-142"/>
        <w:jc w:val="both"/>
        <w:rPr>
          <w:rFonts w:ascii="Times New Roman" w:hAnsi="Times New Roman" w:cs="Times New Roman"/>
          <w:sz w:val="28"/>
          <w:szCs w:val="28"/>
        </w:rPr>
      </w:pPr>
      <w:r w:rsidRPr="005209D6">
        <w:rPr>
          <w:rFonts w:ascii="Times New Roman" w:hAnsi="Times New Roman" w:cs="Times New Roman"/>
          <w:sz w:val="28"/>
          <w:szCs w:val="28"/>
        </w:rPr>
        <w:t xml:space="preserve">          </w:t>
      </w:r>
      <w:r w:rsidR="00640323" w:rsidRPr="005209D6">
        <w:rPr>
          <w:rFonts w:ascii="Times New Roman" w:hAnsi="Times New Roman" w:cs="Times New Roman"/>
          <w:sz w:val="28"/>
          <w:szCs w:val="28"/>
        </w:rPr>
        <w:t xml:space="preserve">Разработана и начинает внедряться новая универсальная система электрической централизации с индустриальным монтажом ЭЦИ. </w:t>
      </w:r>
    </w:p>
    <w:p w:rsidR="005209D6" w:rsidRPr="005209D6" w:rsidRDefault="000972D1" w:rsidP="00551FC9">
      <w:pPr>
        <w:spacing w:after="0"/>
        <w:ind w:left="-142"/>
        <w:jc w:val="both"/>
        <w:rPr>
          <w:rFonts w:ascii="Times New Roman" w:hAnsi="Times New Roman" w:cs="Times New Roman"/>
          <w:sz w:val="28"/>
          <w:szCs w:val="28"/>
        </w:rPr>
      </w:pPr>
      <w:r w:rsidRPr="005209D6">
        <w:rPr>
          <w:rFonts w:ascii="Times New Roman" w:hAnsi="Times New Roman" w:cs="Times New Roman"/>
          <w:sz w:val="28"/>
          <w:szCs w:val="28"/>
        </w:rPr>
        <w:t xml:space="preserve">          </w:t>
      </w:r>
      <w:r w:rsidR="00640323" w:rsidRPr="005209D6">
        <w:rPr>
          <w:rFonts w:ascii="Times New Roman" w:hAnsi="Times New Roman" w:cs="Times New Roman"/>
          <w:sz w:val="28"/>
          <w:szCs w:val="28"/>
        </w:rPr>
        <w:t xml:space="preserve">Основной особенностью системы является более полная блочная структура, в которую вошли все основные элементы управления и контроля электрической централизации, ранее не входящие в блоки в системе БМРЦ. </w:t>
      </w:r>
    </w:p>
    <w:p w:rsidR="00640323" w:rsidRPr="005209D6" w:rsidRDefault="005209D6" w:rsidP="00551FC9">
      <w:pPr>
        <w:spacing w:after="0"/>
        <w:ind w:left="-142"/>
        <w:jc w:val="both"/>
        <w:rPr>
          <w:rFonts w:ascii="Times New Roman" w:hAnsi="Times New Roman" w:cs="Times New Roman"/>
          <w:sz w:val="28"/>
          <w:szCs w:val="28"/>
        </w:rPr>
      </w:pPr>
      <w:r w:rsidRPr="005209D6">
        <w:rPr>
          <w:rFonts w:ascii="Times New Roman" w:hAnsi="Times New Roman" w:cs="Times New Roman"/>
          <w:sz w:val="28"/>
          <w:szCs w:val="28"/>
        </w:rPr>
        <w:t xml:space="preserve">         </w:t>
      </w:r>
      <w:r w:rsidR="00640323" w:rsidRPr="005209D6">
        <w:rPr>
          <w:rFonts w:ascii="Times New Roman" w:hAnsi="Times New Roman" w:cs="Times New Roman"/>
          <w:sz w:val="28"/>
          <w:szCs w:val="28"/>
        </w:rPr>
        <w:t xml:space="preserve">Применение индустриального монтажа позволяет сократить объем и время монтажных работ при строительстве электрической централизации. Система ЭЦИ заменит существующие системы электрической централизации и будет использована как единая система для всех видов раздельных пунктов (разъездов, обгонных путей, станций). Использование универсальной системы электрической централизации с индустриальным монтажом позволит: сократить сроки проектирования и трудозатраты, ускорить строительство за счет снижения объема монтажных работ постовых устройств. В системе ЭЦИ не требуется разработка нового или модернизация существующего напольного оборудования. </w:t>
      </w:r>
    </w:p>
    <w:p w:rsidR="000972D1" w:rsidRPr="005209D6" w:rsidRDefault="000972D1" w:rsidP="000972D1">
      <w:pPr>
        <w:spacing w:after="0"/>
        <w:ind w:left="-142"/>
        <w:jc w:val="both"/>
        <w:rPr>
          <w:rFonts w:ascii="Times New Roman" w:hAnsi="Times New Roman" w:cs="Times New Roman"/>
          <w:sz w:val="28"/>
          <w:szCs w:val="28"/>
        </w:rPr>
      </w:pPr>
      <w:r w:rsidRPr="005209D6">
        <w:rPr>
          <w:rFonts w:ascii="Times New Roman" w:hAnsi="Times New Roman" w:cs="Times New Roman"/>
          <w:sz w:val="28"/>
          <w:szCs w:val="28"/>
        </w:rPr>
        <w:t xml:space="preserve">        </w:t>
      </w:r>
      <w:r w:rsidR="00640323" w:rsidRPr="005209D6">
        <w:rPr>
          <w:rFonts w:ascii="Times New Roman" w:hAnsi="Times New Roman" w:cs="Times New Roman"/>
          <w:sz w:val="28"/>
          <w:szCs w:val="28"/>
        </w:rPr>
        <w:t xml:space="preserve">С помощью набора блоков осуществляют управление всеми основными объектами электрической централизации, стрелочными электроприводами с моторами постоянного (двухпроводная схема стрелки) и переменного тока, переездами в горловине станции, пунктами ПТО, стрелками в середине пути, устройствами кодирования, увязки с трех- и четырехзначной автоблокировкой, а также с централизованной автоблокировкой ЦАБ и полуавтоматической блокировкой; местное управление стрелками, ограждение составов на путях и оповещение монтеров пути. </w:t>
      </w:r>
    </w:p>
    <w:p w:rsidR="00415371" w:rsidRPr="005443E4" w:rsidRDefault="000972D1" w:rsidP="000972D1">
      <w:pPr>
        <w:spacing w:after="0"/>
        <w:ind w:left="-142"/>
        <w:jc w:val="both"/>
        <w:rPr>
          <w:rFonts w:ascii="Times New Roman" w:hAnsi="Times New Roman" w:cs="Times New Roman"/>
          <w:sz w:val="28"/>
          <w:szCs w:val="28"/>
        </w:rPr>
      </w:pPr>
      <w:r>
        <w:rPr>
          <w:sz w:val="28"/>
          <w:szCs w:val="28"/>
        </w:rPr>
        <w:t xml:space="preserve">         </w:t>
      </w:r>
      <w:r w:rsidR="00640323" w:rsidRPr="00415371">
        <w:rPr>
          <w:rFonts w:ascii="Times New Roman" w:hAnsi="Times New Roman" w:cs="Times New Roman"/>
          <w:sz w:val="28"/>
          <w:szCs w:val="28"/>
        </w:rPr>
        <w:t xml:space="preserve">Типовые релейные блоки представляют собой конструкцию панельных блоков. Каждый блок содержит реле, которые соединяются по типовой электрической схеме — провода схемы блока припаиваются к контактам реле. Межблочные соединения организованы группой выходных цепей 2 и 3. В зависимости от направления стрелок изменяется порядок номеров групп межблочных соединений. Используя типовые блоки, собирают электрические схемы: маршрутного набора; установки и размыкания маршрутов; осигнализирования и взаимозависимости сигнальных показаний; управления и контроля стрелок; свободное и занятости рельсовых цепей; контроля горения и перегорания ламп светофоров; переключения с перегоревшей лампы зеленого огня на лампу желтого огня или резервную нить лампы зеленого огня; включения двухнитевых ламп; управления пригласительными огнями; двойного управления стрелками; переездной сигнализации; оповещения монтеров пути; поездных светофоров в горловине станции; стрелок, примыкающих к </w:t>
      </w:r>
      <w:proofErr w:type="spellStart"/>
      <w:r w:rsidR="00640323" w:rsidRPr="00415371">
        <w:rPr>
          <w:rFonts w:ascii="Times New Roman" w:hAnsi="Times New Roman" w:cs="Times New Roman"/>
          <w:sz w:val="28"/>
          <w:szCs w:val="28"/>
        </w:rPr>
        <w:t>приемо</w:t>
      </w:r>
      <w:proofErr w:type="spellEnd"/>
      <w:r w:rsidR="00640323" w:rsidRPr="00415371">
        <w:rPr>
          <w:rFonts w:ascii="Times New Roman" w:hAnsi="Times New Roman" w:cs="Times New Roman"/>
          <w:sz w:val="28"/>
          <w:szCs w:val="28"/>
        </w:rPr>
        <w:t>-отправочному пути; автоматического возврата стрелок; кодирования рельсовых</w:t>
      </w:r>
      <w:r w:rsidR="00640323" w:rsidRPr="00640323">
        <w:rPr>
          <w:sz w:val="28"/>
          <w:szCs w:val="28"/>
        </w:rPr>
        <w:t xml:space="preserve"> </w:t>
      </w:r>
      <w:r w:rsidR="00640323" w:rsidRPr="005443E4">
        <w:rPr>
          <w:rFonts w:ascii="Times New Roman" w:hAnsi="Times New Roman" w:cs="Times New Roman"/>
          <w:sz w:val="28"/>
          <w:szCs w:val="28"/>
        </w:rPr>
        <w:lastRenderedPageBreak/>
        <w:t xml:space="preserve">цепей; автодействия. Для построения схем исполнительной и наборной групп применяют реле первого класса надежности РЭЛ, ПЛ, ОЛ, НМ, НМШ. </w:t>
      </w:r>
    </w:p>
    <w:p w:rsidR="000972D1" w:rsidRPr="005443E4" w:rsidRDefault="00415371" w:rsidP="000972D1">
      <w:pPr>
        <w:spacing w:after="0"/>
        <w:ind w:left="-142"/>
        <w:jc w:val="both"/>
        <w:rPr>
          <w:rFonts w:ascii="Times New Roman" w:hAnsi="Times New Roman" w:cs="Times New Roman"/>
          <w:sz w:val="28"/>
          <w:szCs w:val="28"/>
        </w:rPr>
      </w:pPr>
      <w:r w:rsidRPr="005443E4">
        <w:rPr>
          <w:rFonts w:ascii="Times New Roman" w:hAnsi="Times New Roman" w:cs="Times New Roman"/>
          <w:sz w:val="28"/>
          <w:szCs w:val="28"/>
        </w:rPr>
        <w:t xml:space="preserve">         </w:t>
      </w:r>
      <w:r w:rsidR="00640323" w:rsidRPr="005443E4">
        <w:rPr>
          <w:rFonts w:ascii="Times New Roman" w:hAnsi="Times New Roman" w:cs="Times New Roman"/>
          <w:sz w:val="28"/>
          <w:szCs w:val="28"/>
        </w:rPr>
        <w:t>Общие условия построения схем исполнительной группы ЭЦИ по сравнению с существующей системой БМРЦ не претерпели изменения. Схемы выполнены на реле РЭЛ, кроме не имеющих аналогов в серии РЭЛ, например</w:t>
      </w:r>
      <w:r w:rsidR="000972D1" w:rsidRPr="005443E4">
        <w:rPr>
          <w:rFonts w:ascii="Times New Roman" w:hAnsi="Times New Roman" w:cs="Times New Roman"/>
          <w:sz w:val="28"/>
          <w:szCs w:val="28"/>
        </w:rPr>
        <w:t>,</w:t>
      </w:r>
      <w:r w:rsidR="00640323" w:rsidRPr="005443E4">
        <w:rPr>
          <w:rFonts w:ascii="Times New Roman" w:hAnsi="Times New Roman" w:cs="Times New Roman"/>
          <w:sz w:val="28"/>
          <w:szCs w:val="28"/>
        </w:rPr>
        <w:t xml:space="preserve"> реле ПМПШ-150/150 или КМ-3000. </w:t>
      </w:r>
    </w:p>
    <w:p w:rsidR="000972D1" w:rsidRPr="00727A9C" w:rsidRDefault="000972D1" w:rsidP="000972D1">
      <w:pPr>
        <w:spacing w:after="0"/>
        <w:ind w:left="-142"/>
        <w:jc w:val="both"/>
        <w:rPr>
          <w:rFonts w:ascii="Times New Roman" w:hAnsi="Times New Roman" w:cs="Times New Roman"/>
          <w:sz w:val="28"/>
          <w:szCs w:val="28"/>
        </w:rPr>
      </w:pPr>
      <w:r w:rsidRPr="005443E4">
        <w:rPr>
          <w:rFonts w:ascii="Times New Roman" w:hAnsi="Times New Roman" w:cs="Times New Roman"/>
          <w:sz w:val="28"/>
          <w:szCs w:val="28"/>
        </w:rPr>
        <w:t xml:space="preserve">          </w:t>
      </w:r>
      <w:r w:rsidR="00640323" w:rsidRPr="005443E4">
        <w:rPr>
          <w:rFonts w:ascii="Times New Roman" w:hAnsi="Times New Roman" w:cs="Times New Roman"/>
          <w:sz w:val="28"/>
          <w:szCs w:val="28"/>
        </w:rPr>
        <w:t xml:space="preserve">Отличительной особенностью наборной группы является то, что предусмотрено два режима работы — </w:t>
      </w:r>
      <w:r w:rsidR="00640323" w:rsidRPr="005443E4">
        <w:rPr>
          <w:rFonts w:ascii="Times New Roman" w:hAnsi="Times New Roman" w:cs="Times New Roman"/>
          <w:i/>
          <w:sz w:val="28"/>
          <w:szCs w:val="28"/>
        </w:rPr>
        <w:t>с накоплением и без накопления маршрутов</w:t>
      </w:r>
      <w:r w:rsidR="00640323" w:rsidRPr="005443E4">
        <w:rPr>
          <w:rFonts w:ascii="Times New Roman" w:hAnsi="Times New Roman" w:cs="Times New Roman"/>
          <w:sz w:val="28"/>
          <w:szCs w:val="28"/>
        </w:rPr>
        <w:t xml:space="preserve">. Выбор режимов осуществляется настройкой приборов. Для станций с диспетчерским управлением применен маршрутный набор </w:t>
      </w:r>
      <w:r w:rsidR="00640323" w:rsidRPr="005443E4">
        <w:rPr>
          <w:rFonts w:ascii="Times New Roman" w:hAnsi="Times New Roman" w:cs="Times New Roman"/>
          <w:i/>
          <w:sz w:val="28"/>
          <w:szCs w:val="28"/>
        </w:rPr>
        <w:t>с накоплением</w:t>
      </w:r>
      <w:r w:rsidR="00640323" w:rsidRPr="005443E4">
        <w:rPr>
          <w:rFonts w:ascii="Times New Roman" w:hAnsi="Times New Roman" w:cs="Times New Roman"/>
          <w:sz w:val="28"/>
          <w:szCs w:val="28"/>
        </w:rPr>
        <w:t xml:space="preserve">, для средних и крупных </w:t>
      </w:r>
      <w:r w:rsidR="00640323" w:rsidRPr="00727A9C">
        <w:rPr>
          <w:rFonts w:ascii="Times New Roman" w:hAnsi="Times New Roman" w:cs="Times New Roman"/>
          <w:sz w:val="28"/>
          <w:szCs w:val="28"/>
        </w:rPr>
        <w:t xml:space="preserve">станций — </w:t>
      </w:r>
      <w:r w:rsidR="00640323" w:rsidRPr="00727A9C">
        <w:rPr>
          <w:rFonts w:ascii="Times New Roman" w:hAnsi="Times New Roman" w:cs="Times New Roman"/>
          <w:i/>
          <w:sz w:val="28"/>
          <w:szCs w:val="28"/>
        </w:rPr>
        <w:t>без накопления.</w:t>
      </w:r>
      <w:r w:rsidR="00640323" w:rsidRPr="00727A9C">
        <w:rPr>
          <w:rFonts w:ascii="Times New Roman" w:hAnsi="Times New Roman" w:cs="Times New Roman"/>
          <w:sz w:val="28"/>
          <w:szCs w:val="28"/>
        </w:rPr>
        <w:t xml:space="preserve"> </w:t>
      </w:r>
    </w:p>
    <w:p w:rsidR="00727A9C" w:rsidRPr="00727A9C" w:rsidRDefault="000972D1" w:rsidP="000972D1">
      <w:pPr>
        <w:spacing w:after="0"/>
        <w:ind w:left="-142"/>
        <w:jc w:val="both"/>
        <w:rPr>
          <w:rFonts w:ascii="Times New Roman" w:hAnsi="Times New Roman" w:cs="Times New Roman"/>
          <w:sz w:val="28"/>
          <w:szCs w:val="28"/>
        </w:rPr>
      </w:pPr>
      <w:r w:rsidRPr="00727A9C">
        <w:rPr>
          <w:rFonts w:ascii="Times New Roman" w:hAnsi="Times New Roman" w:cs="Times New Roman"/>
          <w:sz w:val="28"/>
          <w:szCs w:val="28"/>
        </w:rPr>
        <w:t xml:space="preserve">         </w:t>
      </w:r>
      <w:r w:rsidR="00640323" w:rsidRPr="00727A9C">
        <w:rPr>
          <w:rFonts w:ascii="Times New Roman" w:hAnsi="Times New Roman" w:cs="Times New Roman"/>
          <w:sz w:val="28"/>
          <w:szCs w:val="28"/>
        </w:rPr>
        <w:t xml:space="preserve">Для сокращения размеров аппарата предусмотрено: </w:t>
      </w:r>
      <w:r w:rsidR="00640323" w:rsidRPr="00727A9C">
        <w:rPr>
          <w:rFonts w:ascii="Times New Roman" w:hAnsi="Times New Roman" w:cs="Times New Roman"/>
          <w:i/>
          <w:sz w:val="28"/>
          <w:szCs w:val="28"/>
        </w:rPr>
        <w:t>индивидуальное управление стрелками</w:t>
      </w:r>
      <w:r w:rsidR="00640323" w:rsidRPr="00727A9C">
        <w:rPr>
          <w:rFonts w:ascii="Times New Roman" w:hAnsi="Times New Roman" w:cs="Times New Roman"/>
          <w:sz w:val="28"/>
          <w:szCs w:val="28"/>
        </w:rPr>
        <w:t xml:space="preserve"> заменой коммутаторов на кнопки и использование групповых кнопок; вместо двух маршрутных кнопок на каждый поездной светофор устанавливают одну маршрутную кнопку. Маршрут устанавливается нажатием кнопки рода маршрута (поездной, маневровый), а затем маршрутных кнопок начала и конца маршрута. </w:t>
      </w:r>
    </w:p>
    <w:p w:rsidR="00640323" w:rsidRPr="00727A9C" w:rsidRDefault="00727A9C" w:rsidP="000972D1">
      <w:pPr>
        <w:spacing w:after="0"/>
        <w:ind w:left="-142"/>
        <w:jc w:val="both"/>
        <w:rPr>
          <w:rFonts w:ascii="Times New Roman" w:hAnsi="Times New Roman" w:cs="Times New Roman"/>
          <w:sz w:val="28"/>
          <w:szCs w:val="28"/>
        </w:rPr>
      </w:pPr>
      <w:r w:rsidRPr="00727A9C">
        <w:rPr>
          <w:rFonts w:ascii="Times New Roman" w:hAnsi="Times New Roman" w:cs="Times New Roman"/>
          <w:sz w:val="28"/>
          <w:szCs w:val="28"/>
        </w:rPr>
        <w:t xml:space="preserve">       </w:t>
      </w:r>
      <w:r w:rsidR="00640323" w:rsidRPr="00727A9C">
        <w:rPr>
          <w:rFonts w:ascii="Times New Roman" w:hAnsi="Times New Roman" w:cs="Times New Roman"/>
          <w:sz w:val="28"/>
          <w:szCs w:val="28"/>
        </w:rPr>
        <w:t xml:space="preserve">Для повышения надежности работы схем блоков в схемах сигнальных реле исключены электролитические конденсаторы. Необходимое замедление реле обеспечивается схемно с помощью специальных шин. Предусмотрена возможность установки маршрута </w:t>
      </w:r>
      <w:r w:rsidR="00640323" w:rsidRPr="00727A9C">
        <w:rPr>
          <w:rFonts w:ascii="Times New Roman" w:hAnsi="Times New Roman" w:cs="Times New Roman"/>
          <w:i/>
          <w:sz w:val="28"/>
          <w:szCs w:val="28"/>
        </w:rPr>
        <w:t>без открытия сигнала через ложно занятую секцию</w:t>
      </w:r>
      <w:r w:rsidR="00640323" w:rsidRPr="00727A9C">
        <w:rPr>
          <w:rFonts w:ascii="Times New Roman" w:hAnsi="Times New Roman" w:cs="Times New Roman"/>
          <w:sz w:val="28"/>
          <w:szCs w:val="28"/>
        </w:rPr>
        <w:t xml:space="preserve"> маршрута нажатием групповой кнопки снятия контроля рельсовой цепи и соответствующих маршрутных кнопок.</w:t>
      </w:r>
    </w:p>
    <w:p w:rsidR="000972D1" w:rsidRPr="00727A9C" w:rsidRDefault="000972D1" w:rsidP="000972D1">
      <w:pPr>
        <w:spacing w:after="0"/>
        <w:ind w:left="-142"/>
        <w:jc w:val="both"/>
        <w:rPr>
          <w:rFonts w:ascii="Times New Roman" w:hAnsi="Times New Roman" w:cs="Times New Roman"/>
          <w:sz w:val="28"/>
          <w:szCs w:val="28"/>
        </w:rPr>
      </w:pPr>
      <w:r w:rsidRPr="00727A9C">
        <w:rPr>
          <w:rFonts w:ascii="Times New Roman" w:hAnsi="Times New Roman" w:cs="Times New Roman"/>
          <w:sz w:val="28"/>
          <w:szCs w:val="28"/>
        </w:rPr>
        <w:t xml:space="preserve">          </w:t>
      </w:r>
      <w:r w:rsidR="00640323" w:rsidRPr="00727A9C">
        <w:rPr>
          <w:rFonts w:ascii="Times New Roman" w:hAnsi="Times New Roman" w:cs="Times New Roman"/>
          <w:sz w:val="28"/>
          <w:szCs w:val="28"/>
        </w:rPr>
        <w:t xml:space="preserve">Разделка маршрута при проследовании поезда происходит только до ложно занятой секции. Для размыкания ложно занятой секции и всех последующих секций маршрута после проследования поезда ДСП должен снова установить маршрут через неразомкнутые секции, затем нажать кнопки ложно занятой секции и после этого отменить маршрут. </w:t>
      </w:r>
    </w:p>
    <w:p w:rsidR="000972D1" w:rsidRDefault="000972D1" w:rsidP="000972D1">
      <w:pPr>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r>
        <w:rPr>
          <w:sz w:val="28"/>
          <w:szCs w:val="28"/>
        </w:rPr>
        <w:t xml:space="preserve">           </w:t>
      </w:r>
      <w:r w:rsidRPr="008C3D68">
        <w:rPr>
          <w:rFonts w:ascii="Times New Roman" w:hAnsi="Times New Roman" w:cs="Times New Roman"/>
          <w:color w:val="000000"/>
          <w:sz w:val="28"/>
          <w:szCs w:val="28"/>
          <w:shd w:val="clear" w:color="auto" w:fill="FFFFFF"/>
        </w:rPr>
        <w:t xml:space="preserve">Основными цепями полной схемы, соединяемыми по плану станции, являются: КС— включение контрольного станционного реле; С — включение сигнального реле; МС — подпитка сигнальных реле, извещение на переезд; 1М, 2М — включение первого и второго маршрутных реле; 3 — включение замыкающего реле; KB — включение кодово-включающего реле; Р — включение реле разделки; ИП— включение </w:t>
      </w:r>
      <w:proofErr w:type="spellStart"/>
      <w:r w:rsidRPr="008C3D68">
        <w:rPr>
          <w:rFonts w:ascii="Times New Roman" w:hAnsi="Times New Roman" w:cs="Times New Roman"/>
          <w:color w:val="000000"/>
          <w:sz w:val="28"/>
          <w:szCs w:val="28"/>
          <w:shd w:val="clear" w:color="auto" w:fill="FFFFFF"/>
        </w:rPr>
        <w:t>известителя</w:t>
      </w:r>
      <w:proofErr w:type="spellEnd"/>
      <w:r w:rsidRPr="008C3D68">
        <w:rPr>
          <w:rFonts w:ascii="Times New Roman" w:hAnsi="Times New Roman" w:cs="Times New Roman"/>
          <w:color w:val="000000"/>
          <w:sz w:val="28"/>
          <w:szCs w:val="28"/>
          <w:shd w:val="clear" w:color="auto" w:fill="FFFFFF"/>
        </w:rPr>
        <w:t xml:space="preserve"> приближения; </w:t>
      </w:r>
      <w:proofErr w:type="spellStart"/>
      <w:r w:rsidRPr="008C3D68">
        <w:rPr>
          <w:rFonts w:ascii="Times New Roman" w:hAnsi="Times New Roman" w:cs="Times New Roman"/>
          <w:color w:val="000000"/>
          <w:sz w:val="28"/>
          <w:szCs w:val="28"/>
          <w:shd w:val="clear" w:color="auto" w:fill="FFFFFF"/>
        </w:rPr>
        <w:t>Пригл</w:t>
      </w:r>
      <w:proofErr w:type="spellEnd"/>
      <w:r w:rsidRPr="008C3D68">
        <w:rPr>
          <w:rFonts w:ascii="Times New Roman" w:hAnsi="Times New Roman" w:cs="Times New Roman"/>
          <w:color w:val="000000"/>
          <w:sz w:val="28"/>
          <w:szCs w:val="28"/>
          <w:shd w:val="clear" w:color="auto" w:fill="FFFFFF"/>
        </w:rPr>
        <w:t xml:space="preserve">. — включение пригласительных реле; БП — включение белой полосы задания маршрута или искусственной разделки; КП — включение красной полосы задания участков; СКВ — включение стрелочных кодово-включающих реле; МП — включение реле оповещения монтеров пути; ЗС — включение схемы взаимозаменяемости светофоров; КН — включение кнопочных реле; АКН— включение автоматических кнопочных реле; ПУ, МУ— включение стрелочных управляющих реле; Соотв.—схема соответствия; ВП, ВКМ — блокировка реле ВП, ВКМ; ЦАБ — увязка с автоблокировкой системы ЦАБ. Структурная схема постовых устройств ЭЦИ содержит типовые релейные блоки БР, блочные стойки БС для установки типовых релейных блоков, </w:t>
      </w:r>
      <w:proofErr w:type="spellStart"/>
      <w:r w:rsidRPr="008C3D68">
        <w:rPr>
          <w:rFonts w:ascii="Times New Roman" w:hAnsi="Times New Roman" w:cs="Times New Roman"/>
          <w:color w:val="000000"/>
          <w:sz w:val="28"/>
          <w:szCs w:val="28"/>
          <w:shd w:val="clear" w:color="auto" w:fill="FFFFFF"/>
        </w:rPr>
        <w:t>стативы</w:t>
      </w:r>
      <w:proofErr w:type="spellEnd"/>
      <w:r w:rsidRPr="008C3D68">
        <w:rPr>
          <w:rFonts w:ascii="Times New Roman" w:hAnsi="Times New Roman" w:cs="Times New Roman"/>
          <w:color w:val="000000"/>
          <w:sz w:val="28"/>
          <w:szCs w:val="28"/>
          <w:shd w:val="clear" w:color="auto" w:fill="FFFFFF"/>
        </w:rPr>
        <w:t xml:space="preserve"> для установки штепсельных реле и </w:t>
      </w:r>
      <w:proofErr w:type="spellStart"/>
      <w:r w:rsidRPr="008C3D68">
        <w:rPr>
          <w:rFonts w:ascii="Times New Roman" w:hAnsi="Times New Roman" w:cs="Times New Roman"/>
          <w:color w:val="000000"/>
          <w:sz w:val="28"/>
          <w:szCs w:val="28"/>
          <w:shd w:val="clear" w:color="auto" w:fill="FFFFFF"/>
        </w:rPr>
        <w:t>нештепсельной</w:t>
      </w:r>
      <w:proofErr w:type="spellEnd"/>
      <w:r w:rsidRPr="008C3D68">
        <w:rPr>
          <w:rFonts w:ascii="Times New Roman" w:hAnsi="Times New Roman" w:cs="Times New Roman"/>
          <w:color w:val="000000"/>
          <w:sz w:val="28"/>
          <w:szCs w:val="28"/>
          <w:shd w:val="clear" w:color="auto" w:fill="FFFFFF"/>
        </w:rPr>
        <w:t xml:space="preserve"> аппаратуры (релейные </w:t>
      </w:r>
      <w:proofErr w:type="spellStart"/>
      <w:r w:rsidRPr="008C3D68">
        <w:rPr>
          <w:rFonts w:ascii="Times New Roman" w:hAnsi="Times New Roman" w:cs="Times New Roman"/>
          <w:color w:val="000000"/>
          <w:sz w:val="28"/>
          <w:szCs w:val="28"/>
          <w:shd w:val="clear" w:color="auto" w:fill="FFFFFF"/>
        </w:rPr>
        <w:t>стативы</w:t>
      </w:r>
      <w:proofErr w:type="spellEnd"/>
      <w:r w:rsidRPr="008C3D68">
        <w:rPr>
          <w:rFonts w:ascii="Times New Roman" w:hAnsi="Times New Roman" w:cs="Times New Roman"/>
          <w:color w:val="000000"/>
          <w:sz w:val="28"/>
          <w:szCs w:val="28"/>
          <w:shd w:val="clear" w:color="auto" w:fill="FFFFFF"/>
        </w:rPr>
        <w:t xml:space="preserve">), </w:t>
      </w:r>
      <w:proofErr w:type="spellStart"/>
      <w:r w:rsidRPr="008C3D68">
        <w:rPr>
          <w:rFonts w:ascii="Times New Roman" w:hAnsi="Times New Roman" w:cs="Times New Roman"/>
          <w:color w:val="000000"/>
          <w:sz w:val="28"/>
          <w:szCs w:val="28"/>
          <w:shd w:val="clear" w:color="auto" w:fill="FFFFFF"/>
        </w:rPr>
        <w:t>стативы</w:t>
      </w:r>
      <w:proofErr w:type="spellEnd"/>
      <w:r w:rsidRPr="008C3D68">
        <w:rPr>
          <w:rFonts w:ascii="Times New Roman" w:hAnsi="Times New Roman" w:cs="Times New Roman"/>
          <w:color w:val="000000"/>
          <w:sz w:val="28"/>
          <w:szCs w:val="28"/>
          <w:shd w:val="clear" w:color="auto" w:fill="FFFFFF"/>
        </w:rPr>
        <w:t xml:space="preserve"> кроссовые, распределительные, аппараты управления и контроля, кабельные соединители, питающую установку, </w:t>
      </w:r>
      <w:proofErr w:type="spellStart"/>
      <w:r w:rsidRPr="008C3D68">
        <w:rPr>
          <w:rFonts w:ascii="Times New Roman" w:hAnsi="Times New Roman" w:cs="Times New Roman"/>
          <w:color w:val="000000"/>
          <w:sz w:val="28"/>
          <w:szCs w:val="28"/>
          <w:shd w:val="clear" w:color="auto" w:fill="FFFFFF"/>
        </w:rPr>
        <w:t>кабельрост</w:t>
      </w:r>
      <w:proofErr w:type="spellEnd"/>
      <w:r w:rsidRPr="008C3D6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8C3D68">
        <w:rPr>
          <w:rFonts w:ascii="Times New Roman" w:hAnsi="Times New Roman" w:cs="Times New Roman"/>
          <w:color w:val="000000"/>
          <w:sz w:val="28"/>
          <w:szCs w:val="28"/>
          <w:shd w:val="clear" w:color="auto" w:fill="FFFFFF"/>
        </w:rPr>
        <w:t xml:space="preserve">Типовые релейные </w:t>
      </w:r>
      <w:r w:rsidRPr="008C3D68">
        <w:rPr>
          <w:rFonts w:ascii="Times New Roman" w:hAnsi="Times New Roman" w:cs="Times New Roman"/>
          <w:color w:val="000000"/>
          <w:sz w:val="28"/>
          <w:szCs w:val="28"/>
          <w:shd w:val="clear" w:color="auto" w:fill="FFFFFF"/>
        </w:rPr>
        <w:lastRenderedPageBreak/>
        <w:t xml:space="preserve">блоки соединяются между собой кабельными соединителями для образования схем ЭЦ. Релейные блоки соединяются с аппаратом управления и питающей установкой через распределительные </w:t>
      </w:r>
      <w:proofErr w:type="spellStart"/>
      <w:r w:rsidRPr="008C3D68">
        <w:rPr>
          <w:rFonts w:ascii="Times New Roman" w:hAnsi="Times New Roman" w:cs="Times New Roman"/>
          <w:color w:val="000000"/>
          <w:sz w:val="28"/>
          <w:szCs w:val="28"/>
          <w:shd w:val="clear" w:color="auto" w:fill="FFFFFF"/>
        </w:rPr>
        <w:t>стативы</w:t>
      </w:r>
      <w:proofErr w:type="spellEnd"/>
      <w:r w:rsidRPr="008C3D68">
        <w:rPr>
          <w:rFonts w:ascii="Times New Roman" w:hAnsi="Times New Roman" w:cs="Times New Roman"/>
          <w:color w:val="000000"/>
          <w:sz w:val="28"/>
          <w:szCs w:val="28"/>
          <w:shd w:val="clear" w:color="auto" w:fill="FFFFFF"/>
        </w:rPr>
        <w:t xml:space="preserve"> кабельными соединителями. </w:t>
      </w:r>
    </w:p>
    <w:p w:rsidR="000972D1" w:rsidRDefault="000972D1" w:rsidP="000972D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C3D68">
        <w:rPr>
          <w:rFonts w:ascii="Times New Roman" w:hAnsi="Times New Roman" w:cs="Times New Roman"/>
          <w:color w:val="000000"/>
          <w:sz w:val="28"/>
          <w:szCs w:val="28"/>
          <w:shd w:val="clear" w:color="auto" w:fill="FFFFFF"/>
        </w:rPr>
        <w:t xml:space="preserve">Монтаж электрической схемы распределительного </w:t>
      </w:r>
      <w:proofErr w:type="spellStart"/>
      <w:r w:rsidRPr="008C3D68">
        <w:rPr>
          <w:rFonts w:ascii="Times New Roman" w:hAnsi="Times New Roman" w:cs="Times New Roman"/>
          <w:color w:val="000000"/>
          <w:sz w:val="28"/>
          <w:szCs w:val="28"/>
          <w:shd w:val="clear" w:color="auto" w:fill="FFFFFF"/>
        </w:rPr>
        <w:t>статива</w:t>
      </w:r>
      <w:proofErr w:type="spellEnd"/>
      <w:r w:rsidRPr="008C3D68">
        <w:rPr>
          <w:rFonts w:ascii="Times New Roman" w:hAnsi="Times New Roman" w:cs="Times New Roman"/>
          <w:color w:val="000000"/>
          <w:sz w:val="28"/>
          <w:szCs w:val="28"/>
          <w:shd w:val="clear" w:color="auto" w:fill="FFFFFF"/>
        </w:rPr>
        <w:t xml:space="preserve"> выполняют на заводе по проекту. Релейный блок выполняют в виде рамки с двухрядным размещением реле РЭЛ по шесть реле на полке (всего 12 реле). Провода электрической схемы припаиваются к хвостовикам контактов реле в блоке. </w:t>
      </w:r>
      <w:r>
        <w:rPr>
          <w:rFonts w:ascii="Times New Roman" w:hAnsi="Times New Roman" w:cs="Times New Roman"/>
          <w:color w:val="000000"/>
          <w:sz w:val="28"/>
          <w:szCs w:val="28"/>
          <w:shd w:val="clear" w:color="auto" w:fill="FFFFFF"/>
        </w:rPr>
        <w:t xml:space="preserve"> </w:t>
      </w:r>
      <w:r w:rsidRPr="008C3D68">
        <w:rPr>
          <w:rFonts w:ascii="Times New Roman" w:hAnsi="Times New Roman" w:cs="Times New Roman"/>
          <w:color w:val="000000"/>
          <w:sz w:val="28"/>
          <w:szCs w:val="28"/>
          <w:shd w:val="clear" w:color="auto" w:fill="FFFFFF"/>
        </w:rPr>
        <w:t xml:space="preserve">Релейный блок рассчитан на установку на задней стенке блока до шести разъемов-вилок на 30 соединительных линий каждый для включения блока в электрическую схему ЭЦ с помощью кабельных соединителей. Монтажную камеру блока закрывают и опломбируют. В пусковых блоках для управления электроприводами с двигателями постоянного и переменного тока, кроме реле РЭЛ, устанавливают реле НМШ и НШ. Для установки блока на стойку предусмотрены две ручки и направляющие. Все монтажные соединения выполняют кабельными соединителями, позволяющими соединять любой релейный блок с другим блоком в пределах полки и с распределительным </w:t>
      </w:r>
      <w:proofErr w:type="spellStart"/>
      <w:r w:rsidRPr="008C3D68">
        <w:rPr>
          <w:rFonts w:ascii="Times New Roman" w:hAnsi="Times New Roman" w:cs="Times New Roman"/>
          <w:color w:val="000000"/>
          <w:sz w:val="28"/>
          <w:szCs w:val="28"/>
          <w:shd w:val="clear" w:color="auto" w:fill="FFFFFF"/>
        </w:rPr>
        <w:t>стативом</w:t>
      </w:r>
      <w:proofErr w:type="spellEnd"/>
      <w:r w:rsidRPr="008C3D68">
        <w:rPr>
          <w:rFonts w:ascii="Times New Roman" w:hAnsi="Times New Roman" w:cs="Times New Roman"/>
          <w:color w:val="000000"/>
          <w:sz w:val="28"/>
          <w:szCs w:val="28"/>
          <w:shd w:val="clear" w:color="auto" w:fill="FFFFFF"/>
        </w:rPr>
        <w:t xml:space="preserve">. Эти кабельные соединители имеют типовые длины и изготавливаются индустриально. Кабельные соединители большой длины для соединения релейных блоков разных рядов и для соединения с выносным табло, манипулятором, </w:t>
      </w:r>
      <w:proofErr w:type="spellStart"/>
      <w:r w:rsidRPr="008C3D68">
        <w:rPr>
          <w:rFonts w:ascii="Times New Roman" w:hAnsi="Times New Roman" w:cs="Times New Roman"/>
          <w:color w:val="000000"/>
          <w:sz w:val="28"/>
          <w:szCs w:val="28"/>
          <w:shd w:val="clear" w:color="auto" w:fill="FFFFFF"/>
        </w:rPr>
        <w:t>стативом</w:t>
      </w:r>
      <w:proofErr w:type="spellEnd"/>
      <w:r w:rsidRPr="008C3D68">
        <w:rPr>
          <w:rFonts w:ascii="Times New Roman" w:hAnsi="Times New Roman" w:cs="Times New Roman"/>
          <w:color w:val="000000"/>
          <w:sz w:val="28"/>
          <w:szCs w:val="28"/>
          <w:shd w:val="clear" w:color="auto" w:fill="FFFFFF"/>
        </w:rPr>
        <w:t xml:space="preserve"> кроссирования изготавливают на месте строительства.</w:t>
      </w:r>
      <w:r>
        <w:rPr>
          <w:rFonts w:ascii="Times New Roman" w:hAnsi="Times New Roman" w:cs="Times New Roman"/>
          <w:color w:val="000000"/>
          <w:sz w:val="28"/>
          <w:szCs w:val="28"/>
        </w:rPr>
        <w:t xml:space="preserve"> </w:t>
      </w:r>
    </w:p>
    <w:p w:rsidR="000972D1" w:rsidRDefault="000972D1" w:rsidP="000972D1">
      <w:pPr>
        <w:spacing w:after="0"/>
        <w:ind w:left="-142"/>
        <w:jc w:val="both"/>
        <w:rPr>
          <w:rFonts w:ascii="Times New Roman" w:hAnsi="Times New Roman" w:cs="Times New Roman"/>
          <w:color w:val="000000"/>
          <w:sz w:val="28"/>
          <w:szCs w:val="28"/>
          <w:shd w:val="clear" w:color="auto" w:fill="FFFFFF"/>
        </w:rPr>
      </w:pPr>
      <w:r>
        <w:rPr>
          <w:sz w:val="28"/>
          <w:szCs w:val="28"/>
        </w:rPr>
        <w:t xml:space="preserve">          </w:t>
      </w:r>
      <w:r w:rsidRPr="00392D79">
        <w:rPr>
          <w:rFonts w:ascii="Times New Roman" w:hAnsi="Times New Roman" w:cs="Times New Roman"/>
          <w:i/>
          <w:color w:val="000000"/>
          <w:sz w:val="28"/>
          <w:szCs w:val="28"/>
          <w:shd w:val="clear" w:color="auto" w:fill="FFFFFF"/>
        </w:rPr>
        <w:t xml:space="preserve">Распределительный </w:t>
      </w:r>
      <w:proofErr w:type="spellStart"/>
      <w:r w:rsidRPr="00392D79">
        <w:rPr>
          <w:rFonts w:ascii="Times New Roman" w:hAnsi="Times New Roman" w:cs="Times New Roman"/>
          <w:i/>
          <w:color w:val="000000"/>
          <w:sz w:val="28"/>
          <w:szCs w:val="28"/>
          <w:shd w:val="clear" w:color="auto" w:fill="FFFFFF"/>
        </w:rPr>
        <w:t>статив</w:t>
      </w:r>
      <w:proofErr w:type="spellEnd"/>
      <w:r w:rsidRPr="008C3D68">
        <w:rPr>
          <w:rFonts w:ascii="Times New Roman" w:hAnsi="Times New Roman" w:cs="Times New Roman"/>
          <w:color w:val="000000"/>
          <w:sz w:val="28"/>
          <w:szCs w:val="28"/>
          <w:shd w:val="clear" w:color="auto" w:fill="FFFFFF"/>
        </w:rPr>
        <w:t xml:space="preserve"> предназначен для концентрации и кроссирования жил кабеля, распределения питаний, шин схемных обвязок по типовым релейным блокам, а также для защиты схем групповыми предохранителями. </w:t>
      </w:r>
    </w:p>
    <w:p w:rsidR="000972D1" w:rsidRDefault="000972D1" w:rsidP="000972D1">
      <w:pPr>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proofErr w:type="spellStart"/>
      <w:r w:rsidRPr="00392D79">
        <w:rPr>
          <w:rFonts w:ascii="Times New Roman" w:hAnsi="Times New Roman" w:cs="Times New Roman"/>
          <w:i/>
          <w:color w:val="000000"/>
          <w:sz w:val="28"/>
          <w:szCs w:val="28"/>
          <w:shd w:val="clear" w:color="auto" w:fill="FFFFFF"/>
        </w:rPr>
        <w:t>Статив</w:t>
      </w:r>
      <w:proofErr w:type="spellEnd"/>
      <w:r w:rsidRPr="00392D79">
        <w:rPr>
          <w:rFonts w:ascii="Times New Roman" w:hAnsi="Times New Roman" w:cs="Times New Roman"/>
          <w:i/>
          <w:color w:val="000000"/>
          <w:sz w:val="28"/>
          <w:szCs w:val="28"/>
          <w:shd w:val="clear" w:color="auto" w:fill="FFFFFF"/>
        </w:rPr>
        <w:t xml:space="preserve"> релейный СР-ЭЦИ</w:t>
      </w:r>
      <w:r w:rsidRPr="008C3D68">
        <w:rPr>
          <w:rFonts w:ascii="Times New Roman" w:hAnsi="Times New Roman" w:cs="Times New Roman"/>
          <w:color w:val="000000"/>
          <w:sz w:val="28"/>
          <w:szCs w:val="28"/>
          <w:shd w:val="clear" w:color="auto" w:fill="FFFFFF"/>
        </w:rPr>
        <w:t xml:space="preserve"> предназначен для установки и электрического монтажа релейной и другой аппаратуры. На лицевой стороне рамы размещают панели с вилками соединителей, панели с розетками реле НМШ, РЭЛ, НШ, ДСШ. </w:t>
      </w:r>
      <w:proofErr w:type="spellStart"/>
      <w:r w:rsidRPr="008C3D68">
        <w:rPr>
          <w:rFonts w:ascii="Times New Roman" w:hAnsi="Times New Roman" w:cs="Times New Roman"/>
          <w:color w:val="000000"/>
          <w:sz w:val="28"/>
          <w:szCs w:val="28"/>
          <w:shd w:val="clear" w:color="auto" w:fill="FFFFFF"/>
        </w:rPr>
        <w:t>Статив</w:t>
      </w:r>
      <w:proofErr w:type="spellEnd"/>
      <w:r w:rsidRPr="008C3D68">
        <w:rPr>
          <w:rFonts w:ascii="Times New Roman" w:hAnsi="Times New Roman" w:cs="Times New Roman"/>
          <w:color w:val="000000"/>
          <w:sz w:val="28"/>
          <w:szCs w:val="28"/>
          <w:shd w:val="clear" w:color="auto" w:fill="FFFFFF"/>
        </w:rPr>
        <w:t xml:space="preserve"> рассчитан на установку 15 рядов реле НМШ и кратных числу рядов НМШ рядов реле РЭЛ, НШ и ДСШ. </w:t>
      </w:r>
    </w:p>
    <w:p w:rsidR="000972D1" w:rsidRDefault="000972D1" w:rsidP="000972D1">
      <w:pPr>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proofErr w:type="spellStart"/>
      <w:r w:rsidRPr="00392D79">
        <w:rPr>
          <w:rFonts w:ascii="Times New Roman" w:hAnsi="Times New Roman" w:cs="Times New Roman"/>
          <w:i/>
          <w:color w:val="000000"/>
          <w:sz w:val="28"/>
          <w:szCs w:val="28"/>
          <w:shd w:val="clear" w:color="auto" w:fill="FFFFFF"/>
        </w:rPr>
        <w:t>Статив</w:t>
      </w:r>
      <w:proofErr w:type="spellEnd"/>
      <w:r w:rsidRPr="00392D79">
        <w:rPr>
          <w:rFonts w:ascii="Times New Roman" w:hAnsi="Times New Roman" w:cs="Times New Roman"/>
          <w:i/>
          <w:color w:val="000000"/>
          <w:sz w:val="28"/>
          <w:szCs w:val="28"/>
          <w:shd w:val="clear" w:color="auto" w:fill="FFFFFF"/>
        </w:rPr>
        <w:t xml:space="preserve"> кроссовый СК-ЭЦИ </w:t>
      </w:r>
      <w:r w:rsidRPr="008C3D68">
        <w:rPr>
          <w:rFonts w:ascii="Times New Roman" w:hAnsi="Times New Roman" w:cs="Times New Roman"/>
          <w:color w:val="000000"/>
          <w:sz w:val="28"/>
          <w:szCs w:val="28"/>
          <w:shd w:val="clear" w:color="auto" w:fill="FFFFFF"/>
        </w:rPr>
        <w:t xml:space="preserve">предназначен для подключения жил кабеля от напольных устройств, распределения жил по направлениям к постовым устройствам ЭЦ. Для раскладки кабеля в релейном помещении кроссовой применяют </w:t>
      </w:r>
      <w:proofErr w:type="spellStart"/>
      <w:r w:rsidRPr="008C3D68">
        <w:rPr>
          <w:rFonts w:ascii="Times New Roman" w:hAnsi="Times New Roman" w:cs="Times New Roman"/>
          <w:color w:val="000000"/>
          <w:sz w:val="28"/>
          <w:szCs w:val="28"/>
          <w:shd w:val="clear" w:color="auto" w:fill="FFFFFF"/>
        </w:rPr>
        <w:t>кабельросты</w:t>
      </w:r>
      <w:proofErr w:type="spellEnd"/>
      <w:r w:rsidRPr="008C3D68">
        <w:rPr>
          <w:rFonts w:ascii="Times New Roman" w:hAnsi="Times New Roman" w:cs="Times New Roman"/>
          <w:color w:val="000000"/>
          <w:sz w:val="28"/>
          <w:szCs w:val="28"/>
          <w:shd w:val="clear" w:color="auto" w:fill="FFFFFF"/>
        </w:rPr>
        <w:t xml:space="preserve">. </w:t>
      </w:r>
    </w:p>
    <w:p w:rsidR="000972D1" w:rsidRPr="008C3D68" w:rsidRDefault="000972D1" w:rsidP="000972D1">
      <w:pPr>
        <w:autoSpaceDE w:val="0"/>
        <w:autoSpaceDN w:val="0"/>
        <w:adjustRightInd w:val="0"/>
        <w:spacing w:after="0" w:line="240" w:lineRule="auto"/>
        <w:ind w:firstLine="709"/>
        <w:jc w:val="both"/>
        <w:rPr>
          <w:rFonts w:ascii="Times New Roman" w:hAnsi="Times New Roman" w:cs="Times New Roman"/>
          <w:i/>
          <w:sz w:val="28"/>
          <w:szCs w:val="28"/>
        </w:rPr>
      </w:pPr>
      <w:r w:rsidRPr="008C3D68">
        <w:rPr>
          <w:rFonts w:ascii="Times New Roman" w:hAnsi="Times New Roman" w:cs="Times New Roman"/>
          <w:color w:val="000000"/>
          <w:sz w:val="28"/>
          <w:szCs w:val="28"/>
          <w:shd w:val="clear" w:color="auto" w:fill="FFFFFF"/>
        </w:rPr>
        <w:t xml:space="preserve">На станциях с числом стрелок до 20—25 применяют пульты наклонного блочного типа «Домино», на станциях с числом стрелок свыше 20—25 —пульты-манипуляторы наклонные и выносное табло блочного типа «Домино». Для сокращения размеров аппарата управления на пульте-манипуляторе или пульте устанавливают индивидуальные кнопки управления светофорами, стрелками (одиночная, спаренная), секцией и групповые кнопки рода действия (маршрут поездной, маневровый, два белых огня ограждения путей, местного управления, автодействия, вспомогательное управление со счетчиком числа нажатий, искусственное размыкание со счетчиком числа нажатий, пригласительный сигнал со счетчиком числа нажатий, перевод стрелок в </w:t>
      </w:r>
      <w:proofErr w:type="spellStart"/>
      <w:r w:rsidRPr="008C3D68">
        <w:rPr>
          <w:rFonts w:ascii="Times New Roman" w:hAnsi="Times New Roman" w:cs="Times New Roman"/>
          <w:color w:val="000000"/>
          <w:sz w:val="28"/>
          <w:szCs w:val="28"/>
          <w:shd w:val="clear" w:color="auto" w:fill="FFFFFF"/>
        </w:rPr>
        <w:t>плоюсовое</w:t>
      </w:r>
      <w:proofErr w:type="spellEnd"/>
      <w:r w:rsidRPr="008C3D68">
        <w:rPr>
          <w:rFonts w:ascii="Times New Roman" w:hAnsi="Times New Roman" w:cs="Times New Roman"/>
          <w:color w:val="000000"/>
          <w:sz w:val="28"/>
          <w:szCs w:val="28"/>
          <w:shd w:val="clear" w:color="auto" w:fill="FFFFFF"/>
        </w:rPr>
        <w:t xml:space="preserve"> и минусовое положения, отключение от маршрутного управления, восстановление маршрутного управления). Лампочки индивидуального положения стрелок размещают на выносном табло.</w:t>
      </w:r>
      <w:r w:rsidRPr="008C3D68">
        <w:rPr>
          <w:rStyle w:val="apple-converted-space"/>
          <w:rFonts w:ascii="Times New Roman" w:hAnsi="Times New Roman" w:cs="Times New Roman"/>
          <w:color w:val="000000"/>
          <w:sz w:val="28"/>
          <w:szCs w:val="28"/>
          <w:shd w:val="clear" w:color="auto" w:fill="FFFFFF"/>
        </w:rPr>
        <w:t> </w:t>
      </w:r>
    </w:p>
    <w:p w:rsidR="00AA01F5" w:rsidRDefault="00AA01F5" w:rsidP="00727A9C">
      <w:pPr>
        <w:spacing w:after="0"/>
        <w:ind w:left="-142"/>
        <w:jc w:val="both"/>
        <w:rPr>
          <w:rFonts w:ascii="Times New Roman" w:hAnsi="Times New Roman" w:cs="Times New Roman"/>
          <w:color w:val="000000"/>
          <w:sz w:val="28"/>
          <w:szCs w:val="28"/>
          <w:shd w:val="clear" w:color="auto" w:fill="FFFFFF"/>
        </w:rPr>
      </w:pPr>
      <w:r>
        <w:rPr>
          <w:sz w:val="28"/>
          <w:szCs w:val="28"/>
        </w:rPr>
        <w:t xml:space="preserve">                                </w:t>
      </w:r>
      <w:bookmarkStart w:id="0" w:name="_GoBack"/>
      <w:bookmarkEnd w:id="0"/>
    </w:p>
    <w:p w:rsidR="00AA01F5" w:rsidRPr="00640323" w:rsidRDefault="00AA01F5" w:rsidP="00AA01F5">
      <w:pPr>
        <w:rPr>
          <w:sz w:val="28"/>
          <w:szCs w:val="28"/>
        </w:rPr>
      </w:pPr>
    </w:p>
    <w:sectPr w:rsidR="00AA01F5" w:rsidRPr="00640323" w:rsidSect="00AA01F5">
      <w:pgSz w:w="11906" w:h="16838"/>
      <w:pgMar w:top="28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48"/>
    <w:rsid w:val="000972D1"/>
    <w:rsid w:val="003D03DC"/>
    <w:rsid w:val="00415371"/>
    <w:rsid w:val="005209D6"/>
    <w:rsid w:val="005443E4"/>
    <w:rsid w:val="00551FC9"/>
    <w:rsid w:val="00640323"/>
    <w:rsid w:val="00727A9C"/>
    <w:rsid w:val="008E71DB"/>
    <w:rsid w:val="00A66481"/>
    <w:rsid w:val="00AA01F5"/>
    <w:rsid w:val="00AC41BB"/>
    <w:rsid w:val="00B4252C"/>
    <w:rsid w:val="00E20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C2259D-4F26-4074-9003-01DCAC15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A01F5"/>
  </w:style>
  <w:style w:type="paragraph" w:styleId="a3">
    <w:name w:val="Balloon Text"/>
    <w:basedOn w:val="a"/>
    <w:link w:val="a4"/>
    <w:uiPriority w:val="99"/>
    <w:semiHidden/>
    <w:unhideWhenUsed/>
    <w:rsid w:val="003D03D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03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1761</Words>
  <Characters>10043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 Н.Г.</dc:creator>
  <cp:keywords/>
  <dc:description/>
  <cp:lastModifiedBy>Ли Н.Г.</cp:lastModifiedBy>
  <cp:revision>9</cp:revision>
  <cp:lastPrinted>2022-08-30T16:31:00Z</cp:lastPrinted>
  <dcterms:created xsi:type="dcterms:W3CDTF">2021-11-12T07:56:00Z</dcterms:created>
  <dcterms:modified xsi:type="dcterms:W3CDTF">2022-08-30T16:37:00Z</dcterms:modified>
</cp:coreProperties>
</file>