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066" w:rsidRDefault="005F526F" w:rsidP="005F526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526F">
        <w:rPr>
          <w:rFonts w:ascii="Times New Roman" w:hAnsi="Times New Roman" w:cs="Times New Roman"/>
          <w:b/>
          <w:sz w:val="72"/>
          <w:szCs w:val="72"/>
        </w:rPr>
        <w:t xml:space="preserve">Зоны и степени </w:t>
      </w:r>
      <w:proofErr w:type="spellStart"/>
      <w:r w:rsidRPr="005F526F">
        <w:rPr>
          <w:rFonts w:ascii="Times New Roman" w:hAnsi="Times New Roman" w:cs="Times New Roman"/>
          <w:b/>
          <w:sz w:val="72"/>
          <w:szCs w:val="72"/>
        </w:rPr>
        <w:t>негабаритности</w:t>
      </w:r>
      <w:proofErr w:type="spellEnd"/>
    </w:p>
    <w:p w:rsidR="00535066" w:rsidRPr="0000021F" w:rsidRDefault="00535066" w:rsidP="000002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153670</wp:posOffset>
            </wp:positionV>
            <wp:extent cx="7449820" cy="8267700"/>
            <wp:effectExtent l="19050" t="0" r="0" b="0"/>
            <wp:wrapNone/>
            <wp:docPr id="2" name="Рисунок 2" descr="сканирование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4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82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72"/>
          <w:szCs w:val="72"/>
        </w:rPr>
        <w:br w:type="page"/>
      </w:r>
      <w:r w:rsidRPr="000002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№ </w:t>
      </w:r>
      <w:r w:rsidR="0000021F" w:rsidRPr="0000021F">
        <w:rPr>
          <w:rFonts w:ascii="Times New Roman" w:hAnsi="Times New Roman" w:cs="Times New Roman"/>
          <w:b/>
          <w:sz w:val="28"/>
          <w:szCs w:val="28"/>
        </w:rPr>
        <w:t>2</w:t>
      </w:r>
      <w:r w:rsidR="003A477A">
        <w:rPr>
          <w:rFonts w:ascii="Times New Roman" w:hAnsi="Times New Roman" w:cs="Times New Roman"/>
          <w:b/>
          <w:sz w:val="28"/>
          <w:szCs w:val="28"/>
        </w:rPr>
        <w:t>9</w:t>
      </w:r>
    </w:p>
    <w:p w:rsidR="00535066" w:rsidRPr="0000021F" w:rsidRDefault="0000021F" w:rsidP="000002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вида и степени</w:t>
      </w:r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066" w:rsidRPr="0000021F">
        <w:rPr>
          <w:rFonts w:ascii="Times New Roman" w:hAnsi="Times New Roman" w:cs="Times New Roman"/>
          <w:b/>
          <w:sz w:val="28"/>
          <w:szCs w:val="28"/>
        </w:rPr>
        <w:t>негабаритности</w:t>
      </w:r>
      <w:proofErr w:type="spellEnd"/>
      <w:r w:rsidR="00535066" w:rsidRPr="000002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066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00021F">
        <w:rPr>
          <w:rFonts w:ascii="Times New Roman" w:hAnsi="Times New Roman" w:cs="Times New Roman"/>
          <w:sz w:val="28"/>
          <w:szCs w:val="28"/>
        </w:rPr>
        <w:t xml:space="preserve">научиться определять </w:t>
      </w:r>
      <w:r w:rsidR="0000021F">
        <w:rPr>
          <w:rFonts w:ascii="Times New Roman" w:hAnsi="Times New Roman" w:cs="Times New Roman"/>
          <w:sz w:val="28"/>
          <w:szCs w:val="28"/>
        </w:rPr>
        <w:t>виды</w:t>
      </w:r>
      <w:r w:rsidRPr="0000021F">
        <w:rPr>
          <w:rFonts w:ascii="Times New Roman" w:hAnsi="Times New Roman" w:cs="Times New Roman"/>
          <w:sz w:val="28"/>
          <w:szCs w:val="28"/>
        </w:rPr>
        <w:t xml:space="preserve"> и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согласно Инструкции ДЧ-1835.</w:t>
      </w:r>
    </w:p>
    <w:p w:rsidR="00535066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535066" w:rsidRPr="0000021F" w:rsidRDefault="00535066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Дать определение габариту погрузки</w:t>
      </w:r>
      <w:r w:rsidR="0000021F">
        <w:rPr>
          <w:rFonts w:ascii="Times New Roman" w:hAnsi="Times New Roman" w:cs="Times New Roman"/>
          <w:sz w:val="28"/>
          <w:szCs w:val="28"/>
        </w:rPr>
        <w:t xml:space="preserve"> и негабаритному грузу</w:t>
      </w:r>
    </w:p>
    <w:p w:rsidR="00B70514" w:rsidRPr="0000021F" w:rsidRDefault="0000021F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и</w:t>
      </w:r>
      <w:r w:rsidR="00B70514" w:rsidRPr="0000021F">
        <w:rPr>
          <w:rFonts w:ascii="Times New Roman" w:hAnsi="Times New Roman" w:cs="Times New Roman"/>
          <w:sz w:val="28"/>
          <w:szCs w:val="28"/>
        </w:rPr>
        <w:t>з чег</w:t>
      </w:r>
      <w:r>
        <w:rPr>
          <w:rFonts w:ascii="Times New Roman" w:hAnsi="Times New Roman" w:cs="Times New Roman"/>
          <w:sz w:val="28"/>
          <w:szCs w:val="28"/>
        </w:rPr>
        <w:t xml:space="preserve">о состоит индекс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</w:p>
    <w:p w:rsidR="00B70514" w:rsidRPr="0000021F" w:rsidRDefault="003C51EB" w:rsidP="0000021F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задачи по составлению индекса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</w:p>
    <w:p w:rsidR="00EF0BB6" w:rsidRPr="0000021F" w:rsidRDefault="00EF0BB6" w:rsidP="0000021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0021F">
        <w:rPr>
          <w:rFonts w:ascii="Times New Roman" w:hAnsi="Times New Roman"/>
          <w:b/>
          <w:bCs/>
          <w:sz w:val="28"/>
          <w:szCs w:val="28"/>
        </w:rPr>
        <w:t>Порядок выполнения работы:</w:t>
      </w:r>
    </w:p>
    <w:p w:rsidR="00535066" w:rsidRPr="0000021F" w:rsidRDefault="0053506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Согласно Инструкции</w:t>
      </w:r>
      <w:r w:rsidR="00432327" w:rsidRPr="0000021F">
        <w:rPr>
          <w:rFonts w:ascii="Times New Roman" w:hAnsi="Times New Roman" w:cs="Times New Roman"/>
          <w:sz w:val="28"/>
          <w:szCs w:val="28"/>
        </w:rPr>
        <w:t xml:space="preserve"> ДЧ-1835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груз является н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егабаритным и ему должны быть присвоены соответствующие степени </w:t>
      </w:r>
      <w:proofErr w:type="spellStart"/>
      <w:r w:rsidR="004E1492"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="004E1492" w:rsidRPr="0000021F">
        <w:rPr>
          <w:rFonts w:ascii="Times New Roman" w:hAnsi="Times New Roman" w:cs="Times New Roman"/>
          <w:sz w:val="28"/>
          <w:szCs w:val="28"/>
        </w:rPr>
        <w:t>, если</w:t>
      </w:r>
      <w:r w:rsidRPr="0000021F">
        <w:rPr>
          <w:rFonts w:ascii="Times New Roman" w:hAnsi="Times New Roman" w:cs="Times New Roman"/>
          <w:sz w:val="28"/>
          <w:szCs w:val="28"/>
        </w:rPr>
        <w:t>:</w:t>
      </w:r>
    </w:p>
    <w:p w:rsidR="00535066" w:rsidRPr="0000021F" w:rsidRDefault="00EF0BB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а)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груз выходит за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габарит погрузки в прямых участках пути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535066" w:rsidRPr="0000021F">
        <w:rPr>
          <w:rFonts w:ascii="Times New Roman" w:hAnsi="Times New Roman" w:cs="Times New Roman"/>
          <w:sz w:val="28"/>
          <w:szCs w:val="28"/>
        </w:rPr>
        <w:t>при совмещении продольных осей подвижного состава и пути;</w:t>
      </w:r>
    </w:p>
    <w:p w:rsidR="00535066" w:rsidRPr="0000021F" w:rsidRDefault="00EF0BB6" w:rsidP="000002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б)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груз в прямых</w:t>
      </w:r>
      <w:r w:rsidR="003C51EB">
        <w:rPr>
          <w:rFonts w:ascii="Times New Roman" w:hAnsi="Times New Roman" w:cs="Times New Roman"/>
          <w:sz w:val="28"/>
          <w:szCs w:val="28"/>
        </w:rPr>
        <w:t xml:space="preserve"> участках пути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имеет размеры габарита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4E1492" w:rsidRPr="0000021F">
        <w:rPr>
          <w:rFonts w:ascii="Times New Roman" w:hAnsi="Times New Roman" w:cs="Times New Roman"/>
          <w:sz w:val="28"/>
          <w:szCs w:val="28"/>
        </w:rPr>
        <w:t>погрузки, но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в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 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кривых его геометрические выносы больше, чем у расчетного 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 </w:t>
      </w:r>
      <w:r w:rsidR="00535066" w:rsidRPr="0000021F">
        <w:rPr>
          <w:rFonts w:ascii="Times New Roman" w:hAnsi="Times New Roman" w:cs="Times New Roman"/>
          <w:sz w:val="28"/>
          <w:szCs w:val="28"/>
        </w:rPr>
        <w:t>вагона</w:t>
      </w:r>
      <w:r w:rsidR="004E1492" w:rsidRPr="0000021F">
        <w:rPr>
          <w:rFonts w:ascii="Times New Roman" w:hAnsi="Times New Roman" w:cs="Times New Roman"/>
          <w:sz w:val="28"/>
          <w:szCs w:val="28"/>
        </w:rPr>
        <w:t>.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(</w:t>
      </w:r>
      <w:r w:rsidR="00B70514" w:rsidRPr="0000021F">
        <w:rPr>
          <w:rFonts w:ascii="Times New Roman" w:hAnsi="Times New Roman" w:cs="Times New Roman"/>
          <w:b/>
          <w:sz w:val="28"/>
          <w:szCs w:val="28"/>
        </w:rPr>
        <w:t>Расчетный вагон</w:t>
      </w:r>
      <w:r w:rsidR="00B70514" w:rsidRPr="0000021F">
        <w:rPr>
          <w:rFonts w:ascii="Times New Roman" w:hAnsi="Times New Roman" w:cs="Times New Roman"/>
          <w:sz w:val="28"/>
          <w:szCs w:val="28"/>
        </w:rPr>
        <w:t xml:space="preserve"> - вагон с длиной рамы 24 м и длиной базы 17м)</w:t>
      </w:r>
      <w:r w:rsidR="00535066" w:rsidRPr="0000021F">
        <w:rPr>
          <w:rFonts w:ascii="Times New Roman" w:hAnsi="Times New Roman" w:cs="Times New Roman"/>
          <w:sz w:val="28"/>
          <w:szCs w:val="28"/>
        </w:rPr>
        <w:t>;</w:t>
      </w:r>
    </w:p>
    <w:p w:rsidR="003C51EB" w:rsidRPr="003C51EB" w:rsidRDefault="00EF0BB6" w:rsidP="003C51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в)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 груз при неполном заполнении габарита 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погрузки в прямой </w:t>
      </w:r>
      <w:r w:rsidR="00535066" w:rsidRPr="0000021F">
        <w:rPr>
          <w:rFonts w:ascii="Times New Roman" w:hAnsi="Times New Roman" w:cs="Times New Roman"/>
          <w:sz w:val="28"/>
          <w:szCs w:val="28"/>
        </w:rPr>
        <w:t xml:space="preserve">имеет   разность   </w:t>
      </w:r>
      <w:r w:rsidR="004E1492" w:rsidRPr="0000021F">
        <w:rPr>
          <w:rFonts w:ascii="Times New Roman" w:hAnsi="Times New Roman" w:cs="Times New Roman"/>
          <w:sz w:val="28"/>
          <w:szCs w:val="28"/>
        </w:rPr>
        <w:t xml:space="preserve">между его геометрическим выносом и выносом расчетного вагона больше разности между полушириной габарита </w:t>
      </w:r>
      <w:r w:rsidR="00535066" w:rsidRPr="0000021F">
        <w:rPr>
          <w:rFonts w:ascii="Times New Roman" w:hAnsi="Times New Roman" w:cs="Times New Roman"/>
          <w:sz w:val="28"/>
          <w:szCs w:val="28"/>
        </w:rPr>
        <w:t>погрузки и полушириной этого груза.</w:t>
      </w:r>
    </w:p>
    <w:p w:rsidR="005514AB" w:rsidRPr="0000021F" w:rsidRDefault="003C51EB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514AB" w:rsidRPr="0000021F">
        <w:rPr>
          <w:rFonts w:ascii="Times New Roman" w:hAnsi="Times New Roman" w:cs="Times New Roman"/>
          <w:b/>
          <w:sz w:val="28"/>
          <w:szCs w:val="28"/>
        </w:rPr>
        <w:t xml:space="preserve">Решить задачи: </w:t>
      </w:r>
    </w:p>
    <w:p w:rsidR="0043569D" w:rsidRPr="0000021F" w:rsidRDefault="0043569D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13</w:t>
      </w:r>
      <w:r w:rsidR="003C51EB">
        <w:rPr>
          <w:rFonts w:ascii="Times New Roman" w:hAnsi="Times New Roman" w:cs="Times New Roman"/>
          <w:sz w:val="28"/>
          <w:szCs w:val="28"/>
        </w:rPr>
        <w:t>00 до 1399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1</w:t>
      </w:r>
      <w:r w:rsidR="007C2F0E" w:rsidRPr="0000021F">
        <w:rPr>
          <w:rFonts w:ascii="Times New Roman" w:hAnsi="Times New Roman" w:cs="Times New Roman"/>
          <w:sz w:val="28"/>
          <w:szCs w:val="28"/>
        </w:rPr>
        <w:t>900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4000 мм - полуширина </w:t>
      </w:r>
      <w:r w:rsidR="002D729E" w:rsidRPr="0000021F">
        <w:rPr>
          <w:rFonts w:ascii="Times New Roman" w:hAnsi="Times New Roman" w:cs="Times New Roman"/>
          <w:sz w:val="28"/>
          <w:szCs w:val="28"/>
        </w:rPr>
        <w:t>1625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4500 мм -  полуширина 1</w:t>
      </w:r>
      <w:r w:rsidR="00E71CD6" w:rsidRPr="0000021F">
        <w:rPr>
          <w:rFonts w:ascii="Times New Roman" w:hAnsi="Times New Roman" w:cs="Times New Roman"/>
          <w:sz w:val="28"/>
          <w:szCs w:val="28"/>
        </w:rPr>
        <w:t>400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E71CD6" w:rsidRPr="0000021F">
        <w:rPr>
          <w:rFonts w:ascii="Times New Roman" w:hAnsi="Times New Roman" w:cs="Times New Roman"/>
          <w:sz w:val="28"/>
          <w:szCs w:val="28"/>
        </w:rPr>
        <w:t>15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E71CD6" w:rsidRPr="0000021F">
        <w:rPr>
          <w:rFonts w:ascii="Times New Roman" w:hAnsi="Times New Roman" w:cs="Times New Roman"/>
          <w:sz w:val="28"/>
          <w:szCs w:val="28"/>
        </w:rPr>
        <w:t>200 мм полуширина 175</w:t>
      </w:r>
      <w:r w:rsidRPr="0000021F">
        <w:rPr>
          <w:rFonts w:ascii="Times New Roman" w:hAnsi="Times New Roman" w:cs="Times New Roman"/>
          <w:sz w:val="28"/>
          <w:szCs w:val="28"/>
        </w:rPr>
        <w:t>0 мм; на высоте 1</w:t>
      </w:r>
      <w:r w:rsidR="00E71CD6" w:rsidRPr="0000021F">
        <w:rPr>
          <w:rFonts w:ascii="Times New Roman" w:hAnsi="Times New Roman" w:cs="Times New Roman"/>
          <w:sz w:val="28"/>
          <w:szCs w:val="28"/>
        </w:rPr>
        <w:t>750</w:t>
      </w:r>
      <w:r w:rsidRPr="0000021F">
        <w:rPr>
          <w:rFonts w:ascii="Times New Roman" w:hAnsi="Times New Roman" w:cs="Times New Roman"/>
          <w:sz w:val="28"/>
          <w:szCs w:val="28"/>
        </w:rPr>
        <w:t>-</w:t>
      </w:r>
      <w:r w:rsidR="00E71CD6" w:rsidRPr="0000021F">
        <w:rPr>
          <w:rFonts w:ascii="Times New Roman" w:hAnsi="Times New Roman" w:cs="Times New Roman"/>
          <w:sz w:val="28"/>
          <w:szCs w:val="28"/>
        </w:rPr>
        <w:t>3580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</w:t>
      </w:r>
      <w:r w:rsidR="00E71CD6" w:rsidRPr="0000021F">
        <w:rPr>
          <w:rFonts w:ascii="Times New Roman" w:hAnsi="Times New Roman" w:cs="Times New Roman"/>
          <w:sz w:val="28"/>
          <w:szCs w:val="28"/>
        </w:rPr>
        <w:t>2000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4</w:t>
      </w:r>
      <w:r w:rsidR="00E71CD6" w:rsidRPr="0000021F">
        <w:rPr>
          <w:rFonts w:ascii="Times New Roman" w:hAnsi="Times New Roman" w:cs="Times New Roman"/>
          <w:sz w:val="28"/>
          <w:szCs w:val="28"/>
        </w:rPr>
        <w:t>810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1</w:t>
      </w:r>
      <w:r w:rsidR="00E71CD6" w:rsidRPr="0000021F">
        <w:rPr>
          <w:rFonts w:ascii="Times New Roman" w:hAnsi="Times New Roman" w:cs="Times New Roman"/>
          <w:sz w:val="28"/>
          <w:szCs w:val="28"/>
        </w:rPr>
        <w:t>20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мм.  В кривых </w:t>
      </w:r>
      <w:r w:rsidRPr="0000021F">
        <w:rPr>
          <w:rFonts w:ascii="Times New Roman" w:hAnsi="Times New Roman" w:cs="Times New Roman"/>
          <w:sz w:val="28"/>
          <w:szCs w:val="28"/>
        </w:rPr>
        <w:lastRenderedPageBreak/>
        <w:t xml:space="preserve">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 xml:space="preserve">Груз имеет следующие наибольшие размеры: на высоте </w:t>
      </w:r>
      <w:r w:rsidR="002D729E" w:rsidRPr="0000021F">
        <w:rPr>
          <w:rFonts w:ascii="Times New Roman" w:hAnsi="Times New Roman" w:cs="Times New Roman"/>
          <w:sz w:val="28"/>
          <w:szCs w:val="28"/>
        </w:rPr>
        <w:t>1250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1</w:t>
      </w:r>
      <w:r w:rsidR="002D729E" w:rsidRPr="0000021F">
        <w:rPr>
          <w:rFonts w:ascii="Times New Roman" w:hAnsi="Times New Roman" w:cs="Times New Roman"/>
          <w:sz w:val="28"/>
          <w:szCs w:val="28"/>
        </w:rPr>
        <w:t>80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мм; на высоте </w:t>
      </w:r>
      <w:r w:rsidR="002D729E" w:rsidRPr="0000021F">
        <w:rPr>
          <w:rFonts w:ascii="Times New Roman" w:hAnsi="Times New Roman" w:cs="Times New Roman"/>
          <w:sz w:val="28"/>
          <w:szCs w:val="28"/>
        </w:rPr>
        <w:t>1800-3000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1</w:t>
      </w:r>
      <w:r w:rsidR="002D729E" w:rsidRPr="0000021F">
        <w:rPr>
          <w:rFonts w:ascii="Times New Roman" w:hAnsi="Times New Roman" w:cs="Times New Roman"/>
          <w:sz w:val="28"/>
          <w:szCs w:val="28"/>
        </w:rPr>
        <w:t>81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мм; на высоте </w:t>
      </w:r>
      <w:r w:rsidR="002D729E" w:rsidRPr="0000021F">
        <w:rPr>
          <w:rFonts w:ascii="Times New Roman" w:hAnsi="Times New Roman" w:cs="Times New Roman"/>
          <w:sz w:val="28"/>
          <w:szCs w:val="28"/>
        </w:rPr>
        <w:t>5220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</w:t>
      </w:r>
      <w:r w:rsidR="002D729E" w:rsidRPr="0000021F">
        <w:rPr>
          <w:rFonts w:ascii="Times New Roman" w:hAnsi="Times New Roman" w:cs="Times New Roman"/>
          <w:sz w:val="28"/>
          <w:szCs w:val="28"/>
        </w:rPr>
        <w:t>1080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1300 до 1</w:t>
      </w:r>
      <w:r w:rsidR="00ED04BF">
        <w:rPr>
          <w:rFonts w:ascii="Times New Roman" w:hAnsi="Times New Roman" w:cs="Times New Roman"/>
          <w:sz w:val="28"/>
          <w:szCs w:val="28"/>
        </w:rPr>
        <w:t>399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полуширина </w:t>
      </w:r>
      <w:r w:rsidR="002D729E" w:rsidRPr="0000021F">
        <w:rPr>
          <w:rFonts w:ascii="Times New Roman" w:hAnsi="Times New Roman" w:cs="Times New Roman"/>
          <w:sz w:val="28"/>
          <w:szCs w:val="28"/>
        </w:rPr>
        <w:t>2005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2D729E" w:rsidRPr="0000021F">
        <w:rPr>
          <w:rFonts w:ascii="Times New Roman" w:hAnsi="Times New Roman" w:cs="Times New Roman"/>
          <w:sz w:val="28"/>
          <w:szCs w:val="28"/>
        </w:rPr>
        <w:t>от 2005 до 2930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1</w:t>
      </w:r>
      <w:r w:rsidR="002D729E" w:rsidRPr="0000021F">
        <w:rPr>
          <w:rFonts w:ascii="Times New Roman" w:hAnsi="Times New Roman" w:cs="Times New Roman"/>
          <w:sz w:val="28"/>
          <w:szCs w:val="28"/>
        </w:rPr>
        <w:t>650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5514AB" w:rsidRPr="0000021F">
        <w:rPr>
          <w:rFonts w:ascii="Times New Roman" w:hAnsi="Times New Roman" w:cs="Times New Roman"/>
          <w:sz w:val="28"/>
          <w:szCs w:val="28"/>
        </w:rPr>
        <w:t xml:space="preserve">5000 мм - </w:t>
      </w:r>
      <w:r w:rsidRPr="0000021F">
        <w:rPr>
          <w:rFonts w:ascii="Times New Roman" w:hAnsi="Times New Roman" w:cs="Times New Roman"/>
          <w:sz w:val="28"/>
          <w:szCs w:val="28"/>
        </w:rPr>
        <w:t>полуширина 1</w:t>
      </w:r>
      <w:r w:rsidR="005514AB" w:rsidRPr="0000021F">
        <w:rPr>
          <w:rFonts w:ascii="Times New Roman" w:hAnsi="Times New Roman" w:cs="Times New Roman"/>
          <w:sz w:val="28"/>
          <w:szCs w:val="28"/>
        </w:rPr>
        <w:t>30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7C2F0E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5514AB" w:rsidRPr="0000021F">
        <w:rPr>
          <w:rFonts w:ascii="Times New Roman" w:hAnsi="Times New Roman" w:cs="Times New Roman"/>
          <w:sz w:val="28"/>
          <w:szCs w:val="28"/>
        </w:rPr>
        <w:t>12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5514AB" w:rsidRPr="0000021F">
        <w:rPr>
          <w:rFonts w:ascii="Times New Roman" w:hAnsi="Times New Roman" w:cs="Times New Roman"/>
          <w:sz w:val="28"/>
          <w:szCs w:val="28"/>
        </w:rPr>
        <w:t>2</w:t>
      </w:r>
      <w:r w:rsidRPr="0000021F">
        <w:rPr>
          <w:rFonts w:ascii="Times New Roman" w:hAnsi="Times New Roman" w:cs="Times New Roman"/>
          <w:sz w:val="28"/>
          <w:szCs w:val="28"/>
        </w:rPr>
        <w:t>00 мм полуширина 16</w:t>
      </w:r>
      <w:r w:rsidR="005514AB" w:rsidRPr="0000021F">
        <w:rPr>
          <w:rFonts w:ascii="Times New Roman" w:hAnsi="Times New Roman" w:cs="Times New Roman"/>
          <w:sz w:val="28"/>
          <w:szCs w:val="28"/>
        </w:rPr>
        <w:t>25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1</w:t>
      </w:r>
      <w:r w:rsidR="005514AB" w:rsidRPr="0000021F">
        <w:rPr>
          <w:rFonts w:ascii="Times New Roman" w:hAnsi="Times New Roman" w:cs="Times New Roman"/>
          <w:sz w:val="28"/>
          <w:szCs w:val="28"/>
        </w:rPr>
        <w:t>2</w:t>
      </w:r>
      <w:r w:rsidRPr="0000021F">
        <w:rPr>
          <w:rFonts w:ascii="Times New Roman" w:hAnsi="Times New Roman" w:cs="Times New Roman"/>
          <w:sz w:val="28"/>
          <w:szCs w:val="28"/>
        </w:rPr>
        <w:t>00-</w:t>
      </w:r>
      <w:r w:rsidR="005514AB" w:rsidRPr="0000021F">
        <w:rPr>
          <w:rFonts w:ascii="Times New Roman" w:hAnsi="Times New Roman" w:cs="Times New Roman"/>
          <w:sz w:val="28"/>
          <w:szCs w:val="28"/>
        </w:rPr>
        <w:t>340</w:t>
      </w:r>
      <w:r w:rsidRPr="0000021F">
        <w:rPr>
          <w:rFonts w:ascii="Times New Roman" w:hAnsi="Times New Roman" w:cs="Times New Roman"/>
          <w:sz w:val="28"/>
          <w:szCs w:val="28"/>
        </w:rPr>
        <w:t>0 мм - полуширина 1</w:t>
      </w:r>
      <w:r w:rsidR="005514AB" w:rsidRPr="0000021F">
        <w:rPr>
          <w:rFonts w:ascii="Times New Roman" w:hAnsi="Times New Roman" w:cs="Times New Roman"/>
          <w:sz w:val="28"/>
          <w:szCs w:val="28"/>
        </w:rPr>
        <w:t>920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мм; на высоте </w:t>
      </w:r>
      <w:r w:rsidR="005514AB" w:rsidRPr="0000021F">
        <w:rPr>
          <w:rFonts w:ascii="Times New Roman" w:hAnsi="Times New Roman" w:cs="Times New Roman"/>
          <w:sz w:val="28"/>
          <w:szCs w:val="28"/>
        </w:rPr>
        <w:t>5300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</w:t>
      </w:r>
      <w:r w:rsidR="005514AB" w:rsidRPr="0000021F">
        <w:rPr>
          <w:rFonts w:ascii="Times New Roman" w:hAnsi="Times New Roman" w:cs="Times New Roman"/>
          <w:sz w:val="28"/>
          <w:szCs w:val="28"/>
        </w:rPr>
        <w:t>850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00021F" w:rsidRPr="0000021F" w:rsidRDefault="007C2F0E" w:rsidP="003C51EB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sz w:val="28"/>
          <w:szCs w:val="28"/>
        </w:rPr>
        <w:t>Груз имеет следующие наибольшие размеры: на высоте от 1</w:t>
      </w:r>
      <w:r w:rsidR="005514AB" w:rsidRPr="0000021F">
        <w:rPr>
          <w:rFonts w:ascii="Times New Roman" w:hAnsi="Times New Roman" w:cs="Times New Roman"/>
          <w:sz w:val="28"/>
          <w:szCs w:val="28"/>
        </w:rPr>
        <w:t>25</w:t>
      </w:r>
      <w:r w:rsidRPr="0000021F">
        <w:rPr>
          <w:rFonts w:ascii="Times New Roman" w:hAnsi="Times New Roman" w:cs="Times New Roman"/>
          <w:sz w:val="28"/>
          <w:szCs w:val="28"/>
        </w:rPr>
        <w:t>0 до 1</w:t>
      </w:r>
      <w:r w:rsidR="005514AB" w:rsidRPr="0000021F">
        <w:rPr>
          <w:rFonts w:ascii="Times New Roman" w:hAnsi="Times New Roman" w:cs="Times New Roman"/>
          <w:sz w:val="28"/>
          <w:szCs w:val="28"/>
        </w:rPr>
        <w:t>30</w:t>
      </w:r>
      <w:r w:rsidRPr="0000021F">
        <w:rPr>
          <w:rFonts w:ascii="Times New Roman" w:hAnsi="Times New Roman" w:cs="Times New Roman"/>
          <w:sz w:val="28"/>
          <w:szCs w:val="28"/>
        </w:rPr>
        <w:t>0 мм полуширина 16</w:t>
      </w:r>
      <w:r w:rsidR="005514AB" w:rsidRPr="0000021F">
        <w:rPr>
          <w:rFonts w:ascii="Times New Roman" w:hAnsi="Times New Roman" w:cs="Times New Roman"/>
          <w:sz w:val="28"/>
          <w:szCs w:val="28"/>
        </w:rPr>
        <w:t>5</w:t>
      </w:r>
      <w:r w:rsidRPr="0000021F">
        <w:rPr>
          <w:rFonts w:ascii="Times New Roman" w:hAnsi="Times New Roman" w:cs="Times New Roman"/>
          <w:sz w:val="28"/>
          <w:szCs w:val="28"/>
        </w:rPr>
        <w:t>0 мм; на высоте 1</w:t>
      </w:r>
      <w:r w:rsidR="005514AB" w:rsidRPr="0000021F">
        <w:rPr>
          <w:rFonts w:ascii="Times New Roman" w:hAnsi="Times New Roman" w:cs="Times New Roman"/>
          <w:sz w:val="28"/>
          <w:szCs w:val="28"/>
        </w:rPr>
        <w:t>3</w:t>
      </w:r>
      <w:r w:rsidRPr="0000021F">
        <w:rPr>
          <w:rFonts w:ascii="Times New Roman" w:hAnsi="Times New Roman" w:cs="Times New Roman"/>
          <w:sz w:val="28"/>
          <w:szCs w:val="28"/>
        </w:rPr>
        <w:t>00-</w:t>
      </w:r>
      <w:r w:rsidR="005514AB" w:rsidRPr="0000021F">
        <w:rPr>
          <w:rFonts w:ascii="Times New Roman" w:hAnsi="Times New Roman" w:cs="Times New Roman"/>
          <w:sz w:val="28"/>
          <w:szCs w:val="28"/>
        </w:rPr>
        <w:t>3900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полуширина 1780 мм; на высоте </w:t>
      </w:r>
      <w:r w:rsidR="005514AB" w:rsidRPr="0000021F">
        <w:rPr>
          <w:rFonts w:ascii="Times New Roman" w:hAnsi="Times New Roman" w:cs="Times New Roman"/>
          <w:sz w:val="28"/>
          <w:szCs w:val="28"/>
        </w:rPr>
        <w:t>5150</w:t>
      </w:r>
      <w:r w:rsidRPr="0000021F">
        <w:rPr>
          <w:rFonts w:ascii="Times New Roman" w:hAnsi="Times New Roman" w:cs="Times New Roman"/>
          <w:sz w:val="28"/>
          <w:szCs w:val="28"/>
        </w:rPr>
        <w:t xml:space="preserve"> мм -  полуширина 1</w:t>
      </w:r>
      <w:r w:rsidR="00665CF3" w:rsidRPr="0000021F">
        <w:rPr>
          <w:rFonts w:ascii="Times New Roman" w:hAnsi="Times New Roman" w:cs="Times New Roman"/>
          <w:sz w:val="28"/>
          <w:szCs w:val="28"/>
        </w:rPr>
        <w:t>10</w:t>
      </w:r>
      <w:r w:rsidRPr="0000021F">
        <w:rPr>
          <w:rFonts w:ascii="Times New Roman" w:hAnsi="Times New Roman" w:cs="Times New Roman"/>
          <w:sz w:val="28"/>
          <w:szCs w:val="28"/>
        </w:rPr>
        <w:t xml:space="preserve">0 мм.  В кривых геометрические выносы груза меньше выносов расчетного вагона. Определить степени </w:t>
      </w:r>
      <w:proofErr w:type="spellStart"/>
      <w:r w:rsidRPr="0000021F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00021F">
        <w:rPr>
          <w:rFonts w:ascii="Times New Roman" w:hAnsi="Times New Roman" w:cs="Times New Roman"/>
          <w:sz w:val="28"/>
          <w:szCs w:val="28"/>
        </w:rPr>
        <w:t xml:space="preserve"> груза.</w:t>
      </w:r>
    </w:p>
    <w:p w:rsidR="006E6C0D" w:rsidRPr="0000021F" w:rsidRDefault="006E6C0D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>Вывод по работе.</w:t>
      </w:r>
      <w:bookmarkStart w:id="0" w:name="_GoBack"/>
      <w:bookmarkEnd w:id="0"/>
    </w:p>
    <w:p w:rsidR="005F526F" w:rsidRPr="0000021F" w:rsidRDefault="00535066" w:rsidP="000002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2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sectPr w:rsidR="005F526F" w:rsidRPr="0000021F" w:rsidSect="00000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661" w:rsidRDefault="00A40661" w:rsidP="0056660C">
      <w:pPr>
        <w:spacing w:after="0" w:line="240" w:lineRule="auto"/>
      </w:pPr>
      <w:r>
        <w:separator/>
      </w:r>
    </w:p>
  </w:endnote>
  <w:endnote w:type="continuationSeparator" w:id="0">
    <w:p w:rsidR="00A40661" w:rsidRDefault="00A40661" w:rsidP="00566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661" w:rsidRDefault="00A40661" w:rsidP="0056660C">
      <w:pPr>
        <w:spacing w:after="0" w:line="240" w:lineRule="auto"/>
      </w:pPr>
      <w:r>
        <w:separator/>
      </w:r>
    </w:p>
  </w:footnote>
  <w:footnote w:type="continuationSeparator" w:id="0">
    <w:p w:rsidR="00A40661" w:rsidRDefault="00A40661" w:rsidP="00566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0C" w:rsidRDefault="005666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44F9A"/>
    <w:multiLevelType w:val="hybridMultilevel"/>
    <w:tmpl w:val="923815C0"/>
    <w:lvl w:ilvl="0" w:tplc="B9962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6F"/>
    <w:rsid w:val="0000021F"/>
    <w:rsid w:val="001D0583"/>
    <w:rsid w:val="002D10B0"/>
    <w:rsid w:val="002D729E"/>
    <w:rsid w:val="00355696"/>
    <w:rsid w:val="003A477A"/>
    <w:rsid w:val="003C51EB"/>
    <w:rsid w:val="00432327"/>
    <w:rsid w:val="0043569D"/>
    <w:rsid w:val="004E1492"/>
    <w:rsid w:val="00535066"/>
    <w:rsid w:val="005514AB"/>
    <w:rsid w:val="0056660C"/>
    <w:rsid w:val="005F526F"/>
    <w:rsid w:val="00647CCC"/>
    <w:rsid w:val="00665CF3"/>
    <w:rsid w:val="006E6C0D"/>
    <w:rsid w:val="00781BE3"/>
    <w:rsid w:val="007C2F0E"/>
    <w:rsid w:val="008C47A9"/>
    <w:rsid w:val="009A5CCE"/>
    <w:rsid w:val="00A32815"/>
    <w:rsid w:val="00A40661"/>
    <w:rsid w:val="00AC31BF"/>
    <w:rsid w:val="00B14D57"/>
    <w:rsid w:val="00B70514"/>
    <w:rsid w:val="00B74ADA"/>
    <w:rsid w:val="00C60668"/>
    <w:rsid w:val="00E71CD6"/>
    <w:rsid w:val="00ED04BF"/>
    <w:rsid w:val="00E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395F-63D0-49FE-87E7-66776934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660C"/>
  </w:style>
  <w:style w:type="paragraph" w:styleId="a5">
    <w:name w:val="footer"/>
    <w:basedOn w:val="a"/>
    <w:link w:val="a6"/>
    <w:uiPriority w:val="99"/>
    <w:semiHidden/>
    <w:unhideWhenUsed/>
    <w:rsid w:val="00566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660C"/>
  </w:style>
  <w:style w:type="paragraph" w:styleId="a7">
    <w:name w:val="List Paragraph"/>
    <w:basedOn w:val="a"/>
    <w:uiPriority w:val="34"/>
    <w:qFormat/>
    <w:rsid w:val="00B705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3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2020-11-12T07:06:00Z</cp:lastPrinted>
  <dcterms:created xsi:type="dcterms:W3CDTF">2015-10-16T05:42:00Z</dcterms:created>
  <dcterms:modified xsi:type="dcterms:W3CDTF">2020-11-12T07:24:00Z</dcterms:modified>
</cp:coreProperties>
</file>