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Методические указания по проведению практической работы №1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предмету: География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Сравнение международной промышленной и сельскохозяйственной специализации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Австралии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ЮАР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 основании анализа данных об экспорте основных видов продукции.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Цель: Сравнить социально-экономические показатели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Австралии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ЮАР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а также международную промышленную и сельскохозяйственную специализацию этих стран на основании анализа данных об экспорте основных видов продукции.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 Порядок выполнения работы:</w:t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Задание.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Используя источники географической информации, заполните таблицу «Показатели уровня социально-экономического развития Австралия и ЮАР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90"/>
        <w:gridCol w:w="3190"/>
        <w:gridCol w:w="3191"/>
        <w:tblGridChange w:id="0">
          <w:tblGrid>
            <w:gridCol w:w="3190"/>
            <w:gridCol w:w="3190"/>
            <w:gridCol w:w="31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Показатели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Австралия 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ЮАР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Флаг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Полное название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правления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Система государственного устройства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Столица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Численность населения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Рейтинг страны по населению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Площадь, кв.км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Плотность населения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Соотношение полов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Средний возраст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Ожидаемая продолжительность жизни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Годовой прирост населения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Тип воспроизводства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Коэффициент общей демографической нагрузки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Официальные языки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Граничит по суше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Выход к морям и океанам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Валюта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Религии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Национальный состав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Уровень урбанизации, %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Тип экономики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Природные ресурсы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Ведущие отрасли промышленности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Ведущие сельскохозяйственные отрасли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Структура экспорта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Структура импорта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Объем ВВП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Годовой темп роста ВВП 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ВВП на душу населения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Уровень безработицы, %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Индекс уровня жизни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Индекс человеческого развития (коэффициент и место страны в мировом рейтинге)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Times New Roman" w:cs="Times New Roman" w:eastAsia="Times New Roman" w:hAnsi="Times New Roman"/>
                <w:color w:val="111111"/>
                <w:sz w:val="28"/>
                <w:szCs w:val="28"/>
                <w:shd w:fill="f3f3f3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hd w:fill="ffffff" w:val="clear"/>
        <w:spacing w:after="28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hd w:fill="ffffff" w:val="clear"/>
        <w:spacing w:after="280" w:line="240" w:lineRule="auto"/>
        <w:rPr>
          <w:rFonts w:ascii="Times New Roman" w:cs="Times New Roman" w:eastAsia="Times New Roman" w:hAnsi="Times New Roman"/>
          <w:b w:val="1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Задание 2.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Объясните зависимость территориальной структуры хозяйства стран от уровня социально-экономического развития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65656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Основные источники: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65656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3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023"/>
          <w:sz w:val="28"/>
          <w:szCs w:val="28"/>
          <w:highlight w:val="white"/>
          <w:u w:val="none"/>
          <w:vertAlign w:val="baseline"/>
          <w:rtl w:val="0"/>
        </w:rPr>
        <w:t xml:space="preserve">Гладкий, Ю. Н. География. 11 класс. Базовый и углублённый уровни : учебник / Ю. Н. Гладкий, В. В. Николина. - 5-е изд. - Москва : Просвещение, 2023. - 223 с.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 - (Полярная звезда).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65656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Дополнительные источники: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1. Шульгина, О. В. География : учебник / О.В. Шульгина, А.Е. Козаренко, Д.Н. Самусенко. — Москва : ИНФРА-М, 2024. — 313 с. — (Среднее профессиональное образование).</w:t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b w:val="0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rtl w:val="0"/>
        </w:rPr>
        <w:t xml:space="preserve">. Индекс человеческого развитие (ИЧР). URL: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color w:val="000000"/>
            <w:u w:val="single"/>
            <w:rtl w:val="0"/>
          </w:rPr>
          <w:t xml:space="preserve">https://nonews.co/directory/lists/countries/index-human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rtl w:val="0"/>
        </w:rPr>
        <w:t xml:space="preserve"> 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65791"/>
  </w:style>
  <w:style w:type="paragraph" w:styleId="1">
    <w:name w:val="heading 1"/>
    <w:basedOn w:val="a"/>
    <w:next w:val="a"/>
    <w:link w:val="10"/>
    <w:uiPriority w:val="9"/>
    <w:qFormat w:val="1"/>
    <w:rsid w:val="00457CDF"/>
    <w:pPr>
      <w:keepNext w:val="1"/>
      <w:keepLines w:val="1"/>
      <w:spacing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2">
    <w:name w:val="heading 2"/>
    <w:basedOn w:val="a"/>
    <w:link w:val="20"/>
    <w:uiPriority w:val="9"/>
    <w:qFormat w:val="1"/>
    <w:rsid w:val="008759A5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 w:val="1"/>
    <w:rsid w:val="008759A5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unhideWhenUsed w:val="1"/>
    <w:rsid w:val="00076EE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 w:val="1"/>
    <w:rsid w:val="00076EE4"/>
    <w:rPr>
      <w:b w:val="1"/>
      <w:bCs w:val="1"/>
    </w:rPr>
  </w:style>
  <w:style w:type="paragraph" w:styleId="a5">
    <w:name w:val="Balloon Text"/>
    <w:basedOn w:val="a"/>
    <w:link w:val="a6"/>
    <w:uiPriority w:val="99"/>
    <w:semiHidden w:val="1"/>
    <w:unhideWhenUsed w:val="1"/>
    <w:rsid w:val="006A6820"/>
    <w:pPr>
      <w:spacing w:line="240" w:lineRule="auto"/>
    </w:pPr>
    <w:rPr>
      <w:rFonts w:ascii="Tahoma" w:cs="Tahoma" w:hAnsi="Tahoma"/>
      <w:sz w:val="16"/>
      <w:szCs w:val="16"/>
    </w:rPr>
  </w:style>
  <w:style w:type="character" w:styleId="a6" w:customStyle="1">
    <w:name w:val="Текст выноски Знак"/>
    <w:basedOn w:val="a0"/>
    <w:link w:val="a5"/>
    <w:uiPriority w:val="99"/>
    <w:semiHidden w:val="1"/>
    <w:rsid w:val="006A6820"/>
    <w:rPr>
      <w:rFonts w:ascii="Tahoma" w:cs="Tahoma" w:hAnsi="Tahoma"/>
      <w:sz w:val="16"/>
      <w:szCs w:val="16"/>
    </w:rPr>
  </w:style>
  <w:style w:type="table" w:styleId="a7">
    <w:name w:val="Table Grid"/>
    <w:basedOn w:val="a1"/>
    <w:uiPriority w:val="59"/>
    <w:rsid w:val="006A6820"/>
    <w:pPr>
      <w:spacing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FR1" w:customStyle="1">
    <w:name w:val="FR1"/>
    <w:rsid w:val="00197059"/>
    <w:pPr>
      <w:widowControl w:val="0"/>
      <w:autoSpaceDE w:val="0"/>
      <w:autoSpaceDN w:val="0"/>
      <w:adjustRightInd w:val="0"/>
      <w:spacing w:before="18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20" w:customStyle="1">
    <w:name w:val="Заголовок 2 Знак"/>
    <w:basedOn w:val="a0"/>
    <w:link w:val="2"/>
    <w:uiPriority w:val="9"/>
    <w:rsid w:val="008759A5"/>
    <w:rPr>
      <w:rFonts w:ascii="Times New Roman" w:cs="Times New Roman" w:eastAsia="Times New Roman" w:hAnsi="Times New Roman"/>
      <w:b w:val="1"/>
      <w:bCs w:val="1"/>
      <w:sz w:val="36"/>
      <w:szCs w:val="36"/>
      <w:lang w:eastAsia="ru-RU"/>
    </w:rPr>
  </w:style>
  <w:style w:type="character" w:styleId="30" w:customStyle="1">
    <w:name w:val="Заголовок 3 Знак"/>
    <w:basedOn w:val="a0"/>
    <w:link w:val="3"/>
    <w:uiPriority w:val="9"/>
    <w:rsid w:val="008759A5"/>
    <w:rPr>
      <w:rFonts w:ascii="Times New Roman" w:cs="Times New Roman" w:eastAsia="Times New Roman" w:hAnsi="Times New Roman"/>
      <w:b w:val="1"/>
      <w:bCs w:val="1"/>
      <w:sz w:val="27"/>
      <w:szCs w:val="27"/>
      <w:lang w:eastAsia="ru-RU"/>
    </w:rPr>
  </w:style>
  <w:style w:type="character" w:styleId="a8">
    <w:name w:val="Hyperlink"/>
    <w:basedOn w:val="a0"/>
    <w:uiPriority w:val="99"/>
    <w:unhideWhenUsed w:val="1"/>
    <w:rsid w:val="008759A5"/>
    <w:rPr>
      <w:color w:val="0000ff"/>
      <w:u w:val="single"/>
    </w:rPr>
  </w:style>
  <w:style w:type="paragraph" w:styleId="a9">
    <w:name w:val="List Paragraph"/>
    <w:basedOn w:val="a"/>
    <w:uiPriority w:val="34"/>
    <w:qFormat w:val="1"/>
    <w:rsid w:val="008F5837"/>
    <w:pPr>
      <w:ind w:left="720"/>
      <w:contextualSpacing w:val="1"/>
    </w:pPr>
  </w:style>
  <w:style w:type="character" w:styleId="aa">
    <w:name w:val="FollowedHyperlink"/>
    <w:basedOn w:val="a0"/>
    <w:uiPriority w:val="99"/>
    <w:semiHidden w:val="1"/>
    <w:unhideWhenUsed w:val="1"/>
    <w:rsid w:val="00457CDF"/>
    <w:rPr>
      <w:color w:val="800080" w:themeColor="followedHyperlink"/>
      <w:u w:val="single"/>
    </w:rPr>
  </w:style>
  <w:style w:type="character" w:styleId="10" w:customStyle="1">
    <w:name w:val="Заголовок 1 Знак"/>
    <w:basedOn w:val="a0"/>
    <w:link w:val="1"/>
    <w:uiPriority w:val="9"/>
    <w:rsid w:val="00457CD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jpfdse" w:customStyle="1">
    <w:name w:val="jpfdse"/>
    <w:basedOn w:val="a0"/>
    <w:rsid w:val="00504885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nonews.co/directory/lists/countries/index-hum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V0H8vv8pWlF0kWlBxSfierstnA==">CgMxLjA4AHIhMUNsSHYtaDdPb3E3cXZtUHhuVVQ1NFVoVWF1aU9LWTFr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2023-11-29T16:09:00Z</dcterms:created>
  <dc:creator>Пользователь</dc:creator>
</cp:coreProperties>
</file>