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7F" w:rsidRPr="001646A2" w:rsidRDefault="001646A2" w:rsidP="001646A2">
      <w:pPr>
        <w:pStyle w:val="Bodytext30"/>
        <w:shd w:val="clear" w:color="auto" w:fill="auto"/>
        <w:spacing w:line="276" w:lineRule="auto"/>
        <w:rPr>
          <w:noProof/>
          <w:color w:val="000000"/>
          <w:sz w:val="28"/>
          <w:szCs w:val="28"/>
          <w:lang w:eastAsia="ru-RU"/>
        </w:rPr>
      </w:pPr>
      <w:r w:rsidRPr="001646A2">
        <w:rPr>
          <w:noProof/>
          <w:color w:val="000000"/>
          <w:sz w:val="28"/>
          <w:szCs w:val="28"/>
          <w:lang w:eastAsia="ru-RU"/>
        </w:rPr>
        <w:t xml:space="preserve">МИНИСТЕРСТВО ТРАНСПОРТА РОССИЙСКОЙ ФЕДЕРАЦИИ ФЕДЕРАЛЬНОЕ АГЕНТСТВО ЖЕЛЕЗНОДОРОЖНОГО ТРАНСПОРТА </w:t>
      </w:r>
    </w:p>
    <w:p w:rsidR="003F196F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 xml:space="preserve">Филиал федерального государственного бюджетного образовательного учреждения высшего образования </w:t>
      </w:r>
    </w:p>
    <w:p w:rsidR="001646A2" w:rsidRPr="001646A2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>«Самарский государственный университет путей сообщения»в г.Саратове</w:t>
      </w:r>
    </w:p>
    <w:p w:rsidR="001646A2" w:rsidRPr="003F196F" w:rsidRDefault="001646A2" w:rsidP="00BF2294">
      <w:pPr>
        <w:pStyle w:val="Bodytext30"/>
        <w:shd w:val="clear" w:color="auto" w:fill="auto"/>
        <w:spacing w:line="360" w:lineRule="auto"/>
        <w:rPr>
          <w:color w:val="000000"/>
          <w:sz w:val="28"/>
          <w:szCs w:val="28"/>
          <w:lang w:eastAsia="ru-RU" w:bidi="ru-RU"/>
        </w:rPr>
      </w:pPr>
      <w:r w:rsidRPr="003F196F">
        <w:rPr>
          <w:noProof/>
          <w:color w:val="000000"/>
          <w:sz w:val="28"/>
          <w:szCs w:val="28"/>
          <w:lang w:eastAsia="ru-RU"/>
        </w:rPr>
        <w:t xml:space="preserve"> Филиал ПривГУПС в г. Саратове</w:t>
      </w:r>
    </w:p>
    <w:p w:rsidR="00C5497F" w:rsidRDefault="00C5497F" w:rsidP="00BF2294">
      <w:pPr>
        <w:pStyle w:val="Bodytext30"/>
        <w:shd w:val="clear" w:color="auto" w:fill="auto"/>
        <w:spacing w:line="360" w:lineRule="auto"/>
        <w:rPr>
          <w:color w:val="000000"/>
          <w:sz w:val="32"/>
          <w:szCs w:val="32"/>
          <w:lang w:eastAsia="ru-RU" w:bidi="ru-RU"/>
        </w:rPr>
      </w:pPr>
    </w:p>
    <w:p w:rsidR="00BB18D8" w:rsidRDefault="00BB18D8" w:rsidP="001646A2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практических занятий 1-4</w:t>
      </w:r>
    </w:p>
    <w:p w:rsidR="003F196F" w:rsidRPr="003F196F" w:rsidRDefault="00EF5728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F196F" w:rsidRPr="003F196F">
        <w:rPr>
          <w:rFonts w:ascii="Times New Roman" w:hAnsi="Times New Roman" w:cs="Times New Roman"/>
          <w:b/>
          <w:sz w:val="28"/>
          <w:szCs w:val="28"/>
        </w:rPr>
        <w:t>о ОП.04 « Транспортная система России»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 специальности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23.02.01. Организация перевозок и управление на транспорте (по видам)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Саратов 2024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P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1EC" w:rsidRPr="00222B54" w:rsidRDefault="00C91AC7" w:rsidP="001618F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2511EC">
        <w:rPr>
          <w:rFonts w:ascii="Times New Roman" w:hAnsi="Times New Roman" w:cs="Times New Roman"/>
          <w:b/>
          <w:i/>
          <w:sz w:val="32"/>
          <w:szCs w:val="32"/>
        </w:rPr>
        <w:t xml:space="preserve">1 </w:t>
      </w:r>
    </w:p>
    <w:p w:rsidR="002511EC" w:rsidRPr="00222B54" w:rsidRDefault="002511EC" w:rsidP="002511EC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>Определение основных показателей работы железнодорожного транспорта</w:t>
      </w:r>
    </w:p>
    <w:p w:rsidR="002511EC" w:rsidRDefault="002511EC" w:rsidP="002511EC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>оличественные и качественные по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казатели работы железнодорожного транспорта. </w:t>
      </w:r>
    </w:p>
    <w:p w:rsidR="002511EC" w:rsidRDefault="002511EC" w:rsidP="00BF2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6C8" w:rsidRDefault="008756C8" w:rsidP="00B22933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A53FF8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1646A2">
        <w:rPr>
          <w:rFonts w:ascii="Times New Roman" w:hAnsi="Times New Roman" w:cs="Times New Roman"/>
          <w:b/>
          <w:sz w:val="28"/>
          <w:szCs w:val="28"/>
        </w:rPr>
        <w:t>:</w:t>
      </w:r>
    </w:p>
    <w:p w:rsidR="008756C8" w:rsidRDefault="00BB18D8" w:rsidP="008756C8">
      <w:pPr>
        <w:ind w:left="-851" w:firstLine="28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Таблица </w:t>
      </w:r>
      <w:r w:rsidR="008756C8" w:rsidRPr="008756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101590" cy="3671884"/>
            <wp:effectExtent l="19050" t="0" r="3810" b="0"/>
            <wp:docPr id="31" name="Рисунок 31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67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174742" cy="4361820"/>
            <wp:effectExtent l="19050" t="0" r="6858" b="0"/>
            <wp:docPr id="2" name="Рисунок 34" descr="C:\Users\User\AppData\Local\Microsoft\Windows\INetCache\Content.Word\Скан_201701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Скан_20170124 (5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14" cy="437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1. Изучить материалы темы «Показатели работы железнодорожного транспорта».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К основным показателям работы</w:t>
      </w:r>
      <w:r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 от</w:t>
      </w:r>
      <w:r w:rsidRPr="000D3904">
        <w:rPr>
          <w:rFonts w:ascii="Times New Roman" w:hAnsi="Times New Roman" w:cs="Times New Roman"/>
          <w:sz w:val="28"/>
          <w:szCs w:val="28"/>
        </w:rPr>
        <w:t>носятся количественные и качествен</w:t>
      </w:r>
      <w:r>
        <w:rPr>
          <w:rFonts w:ascii="Times New Roman" w:hAnsi="Times New Roman" w:cs="Times New Roman"/>
          <w:sz w:val="28"/>
          <w:szCs w:val="28"/>
        </w:rPr>
        <w:t>ные, а также основные экономиче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ские показатели. </w:t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1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. Количественные показатели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характеризуют объем работы по перевозкам и ее интенсивность.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Грузооборот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произведений количеств перевезенных грузов на соответствующее расстояние их пер</w:t>
      </w:r>
      <w:r>
        <w:rPr>
          <w:rFonts w:ascii="Times New Roman" w:hAnsi="Times New Roman" w:cs="Times New Roman"/>
          <w:sz w:val="28"/>
          <w:szCs w:val="28"/>
        </w:rPr>
        <w:t>евозки, выражается в тонно-кило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метрах.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93679" cy="438150"/>
            <wp:effectExtent l="19050" t="0" r="1971" b="0"/>
            <wp:docPr id="3" name="Рисунок 1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9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Пассажирооборот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</w:t>
      </w:r>
      <w:r>
        <w:rPr>
          <w:rFonts w:ascii="Times New Roman" w:hAnsi="Times New Roman" w:cs="Times New Roman"/>
          <w:sz w:val="28"/>
          <w:szCs w:val="28"/>
        </w:rPr>
        <w:t>едений числа пассажиров на соот</w:t>
      </w:r>
      <w:r w:rsidRPr="000D3904">
        <w:rPr>
          <w:rFonts w:ascii="Times New Roman" w:hAnsi="Times New Roman" w:cs="Times New Roman"/>
          <w:sz w:val="28"/>
          <w:szCs w:val="28"/>
        </w:rPr>
        <w:t>ветствующее расстояние их перевозки</w:t>
      </w:r>
      <w:r>
        <w:rPr>
          <w:rFonts w:ascii="Times New Roman" w:hAnsi="Times New Roman" w:cs="Times New Roman"/>
          <w:sz w:val="28"/>
          <w:szCs w:val="28"/>
        </w:rPr>
        <w:t>, измеряется в пассажиро-киломе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трах (при необходимости в количестве перевезенных пассажиров).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30663" cy="382789"/>
            <wp:effectExtent l="19050" t="0" r="0" b="0"/>
            <wp:docPr id="5" name="Рисунок 4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63" cy="38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Грузонапряженность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это грузооборот, отнесенный к </w:t>
      </w:r>
      <w:r>
        <w:rPr>
          <w:rFonts w:ascii="Times New Roman" w:hAnsi="Times New Roman" w:cs="Times New Roman"/>
          <w:sz w:val="28"/>
          <w:szCs w:val="28"/>
        </w:rPr>
        <w:t>одному ки</w:t>
      </w:r>
      <w:r w:rsidRPr="000D3904">
        <w:rPr>
          <w:rFonts w:ascii="Times New Roman" w:hAnsi="Times New Roman" w:cs="Times New Roman"/>
          <w:sz w:val="28"/>
          <w:szCs w:val="28"/>
        </w:rPr>
        <w:t xml:space="preserve">лометру эксплуатационной длины участка, на котором этот грузооборот выполнен.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06500" cy="723900"/>
            <wp:effectExtent l="19050" t="0" r="0" b="0"/>
            <wp:docPr id="6" name="Рисунок 7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21" cy="72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2. Качественные показатели - характеризуют использование железнодорожного подвижного состава.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Оборот вагона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основной показатель качества работы железной дороги, отражающий уровень организац</w:t>
      </w:r>
      <w:r>
        <w:rPr>
          <w:rFonts w:ascii="Times New Roman" w:hAnsi="Times New Roman" w:cs="Times New Roman"/>
          <w:sz w:val="28"/>
          <w:szCs w:val="28"/>
        </w:rPr>
        <w:t>ии труда, т. е. время между дву</w:t>
      </w:r>
      <w:r w:rsidRPr="000D3904">
        <w:rPr>
          <w:rFonts w:ascii="Times New Roman" w:hAnsi="Times New Roman" w:cs="Times New Roman"/>
          <w:sz w:val="28"/>
          <w:szCs w:val="28"/>
        </w:rPr>
        <w:t>мя погрузками в один и тот же вагон, независимо от железнодорожной станции ее производства. Оборот вагона определяет не только качество использования железнодорожного п</w:t>
      </w:r>
      <w:r>
        <w:rPr>
          <w:rFonts w:ascii="Times New Roman" w:hAnsi="Times New Roman" w:cs="Times New Roman"/>
          <w:sz w:val="28"/>
          <w:szCs w:val="28"/>
        </w:rPr>
        <w:t>одвижного состава, но и продолжи</w:t>
      </w:r>
      <w:r w:rsidRPr="000D3904">
        <w:rPr>
          <w:rFonts w:ascii="Times New Roman" w:hAnsi="Times New Roman" w:cs="Times New Roman"/>
          <w:sz w:val="28"/>
          <w:szCs w:val="28"/>
        </w:rPr>
        <w:t xml:space="preserve">тельность перевозки самих грузов. </w:t>
      </w:r>
    </w:p>
    <w:p w:rsidR="0048265E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Среднесуточный пробег вагона</w:t>
      </w:r>
      <w:r>
        <w:rPr>
          <w:rFonts w:ascii="Times New Roman" w:hAnsi="Times New Roman" w:cs="Times New Roman"/>
          <w:sz w:val="28"/>
          <w:szCs w:val="28"/>
        </w:rPr>
        <w:t xml:space="preserve"> - отношение длины полного рейса к обороту ваго</w:t>
      </w:r>
      <w:r w:rsidRPr="000D3904">
        <w:rPr>
          <w:rFonts w:ascii="Times New Roman" w:hAnsi="Times New Roman" w:cs="Times New Roman"/>
          <w:sz w:val="28"/>
          <w:szCs w:val="28"/>
        </w:rPr>
        <w:t>на.</w:t>
      </w:r>
    </w:p>
    <w:p w:rsidR="00B22933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Степень использования грузоподъемности вагона характеризуется статической и динамической нагрузками.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Статическая нагрузка на вагон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отношение массы груза в ва</w:t>
      </w:r>
      <w:r w:rsidR="00EF5728">
        <w:rPr>
          <w:rFonts w:ascii="Times New Roman" w:hAnsi="Times New Roman" w:cs="Times New Roman"/>
          <w:sz w:val="28"/>
          <w:szCs w:val="28"/>
        </w:rPr>
        <w:t>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ах к общему числу загруженных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59385" cy="619125"/>
            <wp:effectExtent l="19050" t="0" r="0" b="0"/>
            <wp:docPr id="8" name="Рисунок 10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75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Динамическая нагрузка на ось груженого вагона</w:t>
      </w:r>
      <w:r>
        <w:rPr>
          <w:rFonts w:ascii="Times New Roman" w:hAnsi="Times New Roman" w:cs="Times New Roman"/>
          <w:sz w:val="28"/>
          <w:szCs w:val="28"/>
        </w:rPr>
        <w:t xml:space="preserve"> - это отношение суммы тонно-километров нетто к сумме ваго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но-километров пробега </w:t>
      </w:r>
      <w:r w:rsidRPr="00112E4B">
        <w:rPr>
          <w:rFonts w:ascii="Times New Roman" w:hAnsi="Times New Roman" w:cs="Times New Roman"/>
          <w:sz w:val="28"/>
          <w:szCs w:val="28"/>
        </w:rPr>
        <w:t xml:space="preserve">груженых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30400" cy="533400"/>
            <wp:effectExtent l="19050" t="0" r="0" b="0"/>
            <wp:docPr id="9" name="Рисунок 13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400050" cy="200025"/>
            <wp:effectExtent l="19050" t="0" r="0" b="0"/>
            <wp:docPr id="11" name="Рисунок 16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>— сумма произведений числа ва</w:t>
      </w:r>
      <w:r>
        <w:rPr>
          <w:rFonts w:ascii="Times New Roman" w:hAnsi="Times New Roman" w:cs="Times New Roman"/>
          <w:sz w:val="28"/>
          <w:szCs w:val="28"/>
        </w:rPr>
        <w:t>гонов для каждого груза на соот</w:t>
      </w:r>
      <w:r w:rsidRPr="00112E4B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12E4B">
        <w:rPr>
          <w:rFonts w:ascii="Times New Roman" w:hAnsi="Times New Roman" w:cs="Times New Roman"/>
          <w:sz w:val="28"/>
          <w:szCs w:val="28"/>
        </w:rPr>
        <w:t>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2E4B">
        <w:rPr>
          <w:rFonts w:ascii="Times New Roman" w:hAnsi="Times New Roman" w:cs="Times New Roman"/>
          <w:sz w:val="28"/>
          <w:szCs w:val="28"/>
        </w:rPr>
        <w:t xml:space="preserve">щее расстояние его перевозки.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вагона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перевезенной продук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ции, приходящейся на каждый вагон рабочего парка в сутки.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39446" cy="495300"/>
            <wp:effectExtent l="19050" t="0" r="3604" b="0"/>
            <wp:docPr id="12" name="Рисунок 19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46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192286" cy="180975"/>
            <wp:effectExtent l="19050" t="0" r="0" b="0"/>
            <wp:docPr id="14" name="Рисунок 22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7" cy="18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 — рабочий парк вагонов, ваг—сут.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Оборот локомотива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продолжительность обслуживания им одной пары поездов на участке обращения, т. е. время от момента выдачи локомотива под поезд до момента выдачи его под следующий поезд.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Среднесуточный пробег локомотива</w:t>
      </w:r>
      <w:r>
        <w:rPr>
          <w:rFonts w:ascii="Times New Roman" w:hAnsi="Times New Roman" w:cs="Times New Roman"/>
          <w:sz w:val="28"/>
          <w:szCs w:val="28"/>
        </w:rPr>
        <w:t xml:space="preserve"> — количество локомотиво—ки</w:t>
      </w:r>
      <w:r w:rsidRPr="00112E4B">
        <w:rPr>
          <w:rFonts w:ascii="Times New Roman" w:hAnsi="Times New Roman" w:cs="Times New Roman"/>
          <w:sz w:val="28"/>
          <w:szCs w:val="28"/>
        </w:rPr>
        <w:t>лометров пробега всех локомотивов, обслуживающих поезда, деленное на эксплуатируемый парк локомотивов</w:t>
      </w:r>
      <w:r>
        <w:rPr>
          <w:rFonts w:ascii="Times New Roman" w:hAnsi="Times New Roman" w:cs="Times New Roman"/>
          <w:sz w:val="28"/>
          <w:szCs w:val="28"/>
        </w:rPr>
        <w:t>, находящихся во всех видах дви</w:t>
      </w:r>
      <w:r w:rsidRPr="00112E4B">
        <w:rPr>
          <w:rFonts w:ascii="Times New Roman" w:hAnsi="Times New Roman" w:cs="Times New Roman"/>
          <w:sz w:val="28"/>
          <w:szCs w:val="28"/>
        </w:rPr>
        <w:t xml:space="preserve">жения и работы, а также под техническими операциями.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Ходовая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поездов на участке без учета стоянок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Техническая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поезда на участке без учета стоянок на про</w:t>
      </w:r>
      <w:r>
        <w:rPr>
          <w:rFonts w:ascii="Times New Roman" w:hAnsi="Times New Roman" w:cs="Times New Roman"/>
          <w:sz w:val="28"/>
          <w:szCs w:val="28"/>
        </w:rPr>
        <w:t>межуточных железнодорожных стан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циях, но с учетом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Участковая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</w:t>
      </w:r>
      <w:r>
        <w:rPr>
          <w:rFonts w:ascii="Times New Roman" w:hAnsi="Times New Roman" w:cs="Times New Roman"/>
          <w:sz w:val="28"/>
          <w:szCs w:val="28"/>
        </w:rPr>
        <w:t>орость движения поезда на участ</w:t>
      </w:r>
      <w:r w:rsidRPr="00112E4B">
        <w:rPr>
          <w:rFonts w:ascii="Times New Roman" w:hAnsi="Times New Roman" w:cs="Times New Roman"/>
          <w:sz w:val="28"/>
          <w:szCs w:val="28"/>
        </w:rPr>
        <w:t xml:space="preserve">ке с учетом стоянок на промежуточных железнодорожных станциях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З.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К обобщающим экономическим показателям работы железнодорожного транспорта относятся производительность труда, прибыль, себестоимость и рентабельность перевозок.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объемом выполненной продукции, приходящимся на одного </w:t>
      </w:r>
      <w:r>
        <w:rPr>
          <w:rFonts w:ascii="Times New Roman" w:hAnsi="Times New Roman" w:cs="Times New Roman"/>
          <w:sz w:val="28"/>
          <w:szCs w:val="28"/>
        </w:rPr>
        <w:t>работника эксплуатационного шта</w:t>
      </w:r>
      <w:r w:rsidRPr="00112E4B">
        <w:rPr>
          <w:rFonts w:ascii="Times New Roman" w:hAnsi="Times New Roman" w:cs="Times New Roman"/>
          <w:sz w:val="28"/>
          <w:szCs w:val="28"/>
        </w:rPr>
        <w:t>та, исчисляемом в тонно—километрах,</w:t>
      </w:r>
      <w:r>
        <w:rPr>
          <w:rFonts w:ascii="Times New Roman" w:hAnsi="Times New Roman" w:cs="Times New Roman"/>
          <w:sz w:val="28"/>
          <w:szCs w:val="28"/>
        </w:rPr>
        <w:t xml:space="preserve"> пассажиро—километрах или приведенных тонн</w:t>
      </w:r>
      <w:r w:rsidRPr="00112E4B">
        <w:rPr>
          <w:rFonts w:ascii="Times New Roman" w:hAnsi="Times New Roman" w:cs="Times New Roman"/>
          <w:sz w:val="28"/>
          <w:szCs w:val="28"/>
        </w:rPr>
        <w:t xml:space="preserve">о—километрах. </w:t>
      </w:r>
    </w:p>
    <w:p w:rsidR="0048265E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Прибыль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как разность между суммарными доходами железной дороги или отделения дорог</w:t>
      </w:r>
      <w:r>
        <w:rPr>
          <w:rFonts w:ascii="Times New Roman" w:hAnsi="Times New Roman" w:cs="Times New Roman"/>
          <w:sz w:val="28"/>
          <w:szCs w:val="28"/>
        </w:rPr>
        <w:t>и и суммой эксплуатационных рас</w:t>
      </w:r>
      <w:r w:rsidRPr="00112E4B">
        <w:rPr>
          <w:rFonts w:ascii="Times New Roman" w:hAnsi="Times New Roman" w:cs="Times New Roman"/>
          <w:sz w:val="28"/>
          <w:szCs w:val="28"/>
        </w:rPr>
        <w:t xml:space="preserve">ходов на выполнение перевозок за тот же период времени.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Рентабельность (убыточность) перевозок</w:t>
      </w:r>
      <w:r>
        <w:rPr>
          <w:rFonts w:ascii="Times New Roman" w:hAnsi="Times New Roman" w:cs="Times New Roman"/>
          <w:sz w:val="28"/>
          <w:szCs w:val="28"/>
        </w:rPr>
        <w:t xml:space="preserve"> — это отношение прибы</w:t>
      </w:r>
      <w:r w:rsidRPr="00112E4B">
        <w:rPr>
          <w:rFonts w:ascii="Times New Roman" w:hAnsi="Times New Roman" w:cs="Times New Roman"/>
          <w:sz w:val="28"/>
          <w:szCs w:val="28"/>
        </w:rPr>
        <w:t xml:space="preserve">ли (убытка) к эксплуатационным расходам, измеряется в процентах.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Себестоимость перевозок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величина издержек, приходящихся на 10 тонно—километров или пассажиро—километров.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24026" cy="499197"/>
            <wp:effectExtent l="19050" t="0" r="0" b="0"/>
            <wp:docPr id="15" name="Рисунок 25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26" cy="4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271183" cy="209550"/>
            <wp:effectExtent l="19050" t="0" r="0" b="0"/>
            <wp:docPr id="17" name="Рисунок 28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0" cy="21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— эксплуатационные издержки, руб. 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2. На основе исходных данных ( табл. № 1 ) определить: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количественные показатели работы: грузооборот</w:t>
      </w:r>
      <w:r>
        <w:rPr>
          <w:rFonts w:ascii="Times New Roman" w:hAnsi="Times New Roman" w:cs="Times New Roman"/>
          <w:sz w:val="28"/>
          <w:szCs w:val="28"/>
        </w:rPr>
        <w:t>, пассажирообо</w:t>
      </w:r>
      <w:r w:rsidRPr="00112E4B">
        <w:rPr>
          <w:rFonts w:ascii="Times New Roman" w:hAnsi="Times New Roman" w:cs="Times New Roman"/>
          <w:sz w:val="28"/>
          <w:szCs w:val="28"/>
        </w:rPr>
        <w:t xml:space="preserve">рот, грузонапряженность;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качественные показатели работы: стат</w:t>
      </w:r>
      <w:r>
        <w:rPr>
          <w:rFonts w:ascii="Times New Roman" w:hAnsi="Times New Roman" w:cs="Times New Roman"/>
          <w:sz w:val="28"/>
          <w:szCs w:val="28"/>
        </w:rPr>
        <w:t>ическую нагрузку на вагон, дина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мическую нагрузку, производительность вагона и себестоимость перевозок. </w:t>
      </w:r>
    </w:p>
    <w:p w:rsidR="008756C8" w:rsidRPr="003F196F" w:rsidRDefault="008756C8" w:rsidP="00B229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 №_____</w:t>
      </w:r>
    </w:p>
    <w:p w:rsidR="008756C8" w:rsidRPr="003F196F" w:rsidRDefault="008756C8" w:rsidP="008756C8">
      <w:pPr>
        <w:ind w:left="-851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Расчет количественных и качественных показателей работы железнодорожного транспорта</w:t>
      </w:r>
    </w:p>
    <w:tbl>
      <w:tblPr>
        <w:tblStyle w:val="a7"/>
        <w:tblW w:w="0" w:type="auto"/>
        <w:tblInd w:w="-459" w:type="dxa"/>
        <w:tblLook w:val="04A0"/>
      </w:tblPr>
      <w:tblGrid>
        <w:gridCol w:w="4253"/>
        <w:gridCol w:w="2126"/>
        <w:gridCol w:w="3651"/>
      </w:tblGrid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Исходные данные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Расчет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грузов: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 ( тонн )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ED0562" w:rsidRPr="002D5056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Pr="00ED0562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Pl =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тонн )</w:t>
            </w:r>
          </w:p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P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пассажир</w:t>
            </w: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ов:</w:t>
            </w:r>
          </w:p>
          <w:p w:rsidR="006021A1" w:rsidRDefault="006021A1" w:rsidP="003F196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прямом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сообщении ( пас. )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551EB8" w:rsidRPr="002D5056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l =</w:t>
            </w: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пас. )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местном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сообщении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756C8" w:rsidTr="00551EB8">
        <w:tc>
          <w:tcPr>
            <w:tcW w:w="4253" w:type="dxa"/>
          </w:tcPr>
          <w:p w:rsidR="008756C8" w:rsidRDefault="006021A1" w:rsidP="0088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Эксплуатационная  длина участка</w:t>
            </w:r>
            <w:r w:rsidR="003F19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ED0562"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км</w:t>
            </w:r>
            <w:r w:rsidR="00ED05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1EB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8756C8" w:rsidRPr="00ED0562" w:rsidRDefault="00ED0562" w:rsidP="00ED05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 =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Количество погруженных вагонов</w:t>
            </w:r>
          </w:p>
          <w:p w:rsidR="00ED0562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Рабочий парк вагонов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1E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3F196F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Груженый пробег вагона (ваг-км</w:t>
            </w:r>
            <w:r w:rsidR="00ED05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дин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=</w:t>
            </w:r>
          </w:p>
        </w:tc>
      </w:tr>
      <w:tr w:rsidR="003F196F" w:rsidTr="00EF5728">
        <w:trPr>
          <w:trHeight w:val="1288"/>
        </w:trPr>
        <w:tc>
          <w:tcPr>
            <w:tcW w:w="4253" w:type="dxa"/>
          </w:tcPr>
          <w:p w:rsidR="003F196F" w:rsidRPr="003F196F" w:rsidRDefault="003F196F" w:rsidP="008756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F196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Эксплуатационные издержки (руб. ):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грузов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196F" w:rsidRPr="00ED0562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 = </w:t>
            </w:r>
          </w:p>
        </w:tc>
      </w:tr>
      <w:tr w:rsidR="00ED0562" w:rsidTr="00551EB8">
        <w:tc>
          <w:tcPr>
            <w:tcW w:w="4253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пассажиров</w:t>
            </w:r>
          </w:p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=</w:t>
            </w:r>
          </w:p>
        </w:tc>
      </w:tr>
    </w:tbl>
    <w:p w:rsidR="008756C8" w:rsidRPr="008756C8" w:rsidRDefault="008756C8" w:rsidP="00EF5728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22933" w:rsidRPr="0048265E" w:rsidRDefault="0048265E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22933"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показатели, характеризующие грузовые перевозки.</w:t>
      </w:r>
    </w:p>
    <w:p w:rsidR="00551EB8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 xml:space="preserve">Перечислите показатели, характеризующие пассажирские перевозки. 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Поясните, чем отличаются количественные показатели работы от качественных показателей.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основные экономические показатели работы железнодорожного транспорта.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с какой целью определяется производительность труда на железнодорожном транспорте.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Дайте определение понятию «себестоимость железнодорожных перевозок».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почему рентабельность перевозок является одним из наиболее значимых показателей работы.</w:t>
      </w:r>
    </w:p>
    <w:p w:rsidR="00BB18D8" w:rsidRPr="00EF5728" w:rsidRDefault="00FC751C" w:rsidP="00EF5728">
      <w:pPr>
        <w:pStyle w:val="a8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3836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36C1" w:rsidRPr="00222B54" w:rsidRDefault="00C91AC7" w:rsidP="006047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3836C1">
        <w:rPr>
          <w:rFonts w:ascii="Times New Roman" w:hAnsi="Times New Roman" w:cs="Times New Roman"/>
          <w:b/>
          <w:i/>
          <w:sz w:val="32"/>
          <w:szCs w:val="32"/>
        </w:rPr>
        <w:t xml:space="preserve"> 2 </w:t>
      </w:r>
    </w:p>
    <w:p w:rsidR="003836C1" w:rsidRPr="00222B54" w:rsidRDefault="003836C1" w:rsidP="003836C1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CD5B3F" w:rsidRDefault="003836C1" w:rsidP="003836C1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</w:t>
      </w:r>
    </w:p>
    <w:p w:rsidR="003836C1" w:rsidRDefault="003836C1" w:rsidP="00CD5B3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автомобильного </w:t>
      </w:r>
      <w:r w:rsidRPr="000D3904">
        <w:rPr>
          <w:rFonts w:ascii="Times New Roman" w:hAnsi="Times New Roman" w:cs="Times New Roman"/>
          <w:sz w:val="28"/>
          <w:szCs w:val="28"/>
        </w:rPr>
        <w:t xml:space="preserve"> транспорта. </w:t>
      </w:r>
    </w:p>
    <w:p w:rsidR="00CD5B3F" w:rsidRPr="00604718" w:rsidRDefault="00CD5B3F" w:rsidP="00CD5B3F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714D14" w:rsidRDefault="00714D14" w:rsidP="00714D1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 xml:space="preserve">- по данным, приведенным в таблице 2 определить требуемое количество грузовых автомобилей для перевозки </w:t>
      </w:r>
      <w:r w:rsidR="007D10E3"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 w:rsidR="007D10E3">
        <w:rPr>
          <w:rFonts w:ascii="Times New Roman" w:hAnsi="Times New Roman" w:cs="Times New Roman"/>
          <w:sz w:val="28"/>
          <w:szCs w:val="28"/>
        </w:rPr>
        <w:t>.</w:t>
      </w:r>
    </w:p>
    <w:p w:rsidR="007D10E3" w:rsidRPr="007D10E3" w:rsidRDefault="00BB18D8" w:rsidP="00EF5728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7D10E3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10510" w:type="dxa"/>
        <w:tblInd w:w="-284" w:type="dxa"/>
        <w:tblLook w:val="04A0"/>
      </w:tblPr>
      <w:tblGrid>
        <w:gridCol w:w="3511"/>
        <w:gridCol w:w="1403"/>
        <w:gridCol w:w="1270"/>
        <w:gridCol w:w="1547"/>
        <w:gridCol w:w="1402"/>
        <w:gridCol w:w="1377"/>
      </w:tblGrid>
      <w:tr w:rsidR="007D10E3" w:rsidTr="00EF5728">
        <w:tc>
          <w:tcPr>
            <w:tcW w:w="3511" w:type="dxa"/>
            <w:vAlign w:val="center"/>
          </w:tcPr>
          <w:p w:rsidR="00EF5728" w:rsidRDefault="007D10E3" w:rsidP="00EF57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  <w:p w:rsidR="00EF5728" w:rsidRPr="00604718" w:rsidRDefault="00EF5728" w:rsidP="00604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0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2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5511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МАЗ 63061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157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5320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0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14,0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7D10E3" w:rsidRPr="001A383D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270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4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402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37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грузоподъемности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4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1402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7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963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54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0,59</w:t>
            </w:r>
          </w:p>
        </w:tc>
        <w:tc>
          <w:tcPr>
            <w:tcW w:w="1402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37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</w:tr>
    </w:tbl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18D8" w:rsidRDefault="00BB18D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P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718" w:rsidRPr="007D10E3" w:rsidRDefault="001A0F5D" w:rsidP="00604718">
      <w:pPr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Продолжение таблицы</w:t>
      </w:r>
      <w:r w:rsidR="00604718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9999" w:type="dxa"/>
        <w:tblInd w:w="-284" w:type="dxa"/>
        <w:tblLook w:val="04A0"/>
      </w:tblPr>
      <w:tblGrid>
        <w:gridCol w:w="2944"/>
        <w:gridCol w:w="1417"/>
        <w:gridCol w:w="1276"/>
        <w:gridCol w:w="1562"/>
        <w:gridCol w:w="1415"/>
        <w:gridCol w:w="1385"/>
      </w:tblGrid>
      <w:tr w:rsidR="00604718" w:rsidTr="00EF5728">
        <w:tc>
          <w:tcPr>
            <w:tcW w:w="2944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8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17" w:type="dxa"/>
          </w:tcPr>
          <w:p w:rsidR="00604718" w:rsidRP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6501А5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53501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131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5551А2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21,0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EF5728">
            <w:pPr>
              <w:ind w:left="-111" w:firstLine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604718"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17" w:type="dxa"/>
            <w:vAlign w:val="center"/>
          </w:tcPr>
          <w:p w:rsidR="00604718" w:rsidRPr="001A383D" w:rsidRDefault="00604718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1A383D"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1A0F5D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4718"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грузоподъемности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276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562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41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8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1276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562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141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38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</w:tr>
    </w:tbl>
    <w:p w:rsidR="00604718" w:rsidRDefault="00604718" w:rsidP="0060471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E846EF" w:rsidRPr="001646A2" w:rsidRDefault="00E846EF" w:rsidP="00640D65">
      <w:pPr>
        <w:pStyle w:val="aa"/>
        <w:numPr>
          <w:ilvl w:val="0"/>
          <w:numId w:val="15"/>
        </w:numPr>
        <w:suppressAutoHyphens/>
        <w:spacing w:line="276" w:lineRule="auto"/>
        <w:ind w:left="-14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Изучит материалы темы </w:t>
      </w:r>
      <w:r w:rsidRPr="00DA4E11">
        <w:rPr>
          <w:b/>
          <w:sz w:val="28"/>
          <w:szCs w:val="28"/>
        </w:rPr>
        <w:t>Автомобильные дороги и основные показатели работы автомобильного транспорта.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Этот наземный безрельсовый вид транспорта развивался в 20 веке быстрее других видов транспорта, поскольку обладает самой высокой мобильностью, значительными скоростями передвижения, удобством эксплуатации. Это единственный вид транспорта, способный осуществлять перевозки грузов и пассажиров по логистической схеме «от двери к двери». Благодаря этому абсолютное большинство единиц этого подвижного состава находиться в индивидуальном пользовании населения. В настоящее время мировой парк автомобилей достиг более чем 700 млн. единиц. 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В России этим видом транспорта выполняется более 86% объема перевозок грузов внутри страны и более 50% всех перевозок пассажиров. В общем грузообороте   автомобильный транспорт  составляет порядка 9 %, хотя в других странах намного больше. В США автотранспорт выполняет 24% грузовых работ. По пассажирообороту автотранспорт на внешних перевозках уступает только железнодорожному. В большинстве развитых </w:t>
      </w:r>
      <w:r w:rsidRPr="001646A2">
        <w:rPr>
          <w:color w:val="000000" w:themeColor="text1"/>
          <w:sz w:val="28"/>
          <w:szCs w:val="28"/>
        </w:rPr>
        <w:lastRenderedPageBreak/>
        <w:t>стран с учетом индивидуальных автомобилей доля составляет 89-92 %, в России – 46%.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>Согласно действующему в России СниПу,  все автомобильные дороги делятся на 5 категорий: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242"/>
        <w:gridCol w:w="2268"/>
        <w:gridCol w:w="1560"/>
        <w:gridCol w:w="992"/>
        <w:gridCol w:w="3969"/>
      </w:tblGrid>
      <w:tr w:rsidR="00E846EF" w:rsidRPr="001646A2" w:rsidTr="00E846EF">
        <w:trPr>
          <w:cantSplit/>
          <w:trHeight w:val="1134"/>
        </w:trPr>
        <w:tc>
          <w:tcPr>
            <w:tcW w:w="124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Категория  дороги</w:t>
            </w:r>
          </w:p>
        </w:tc>
        <w:tc>
          <w:tcPr>
            <w:tcW w:w="2268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интенсивность движения,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автомобиля/сут</w:t>
            </w:r>
          </w:p>
        </w:tc>
        <w:tc>
          <w:tcPr>
            <w:tcW w:w="1560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скорость движения, км/час</w:t>
            </w:r>
          </w:p>
        </w:tc>
        <w:tc>
          <w:tcPr>
            <w:tcW w:w="99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Число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полос</w:t>
            </w:r>
          </w:p>
        </w:tc>
        <w:tc>
          <w:tcPr>
            <w:tcW w:w="3969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Тип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дорожного 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покрытия</w:t>
            </w:r>
          </w:p>
        </w:tc>
      </w:tr>
      <w:tr w:rsidR="00E846EF" w:rsidRPr="001646A2" w:rsidTr="00E846EF">
        <w:trPr>
          <w:trHeight w:val="897"/>
        </w:trPr>
        <w:tc>
          <w:tcPr>
            <w:tcW w:w="124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  <w:lang w:val="en-US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 xml:space="preserve">7000 </w:t>
            </w:r>
            <w:r w:rsidRPr="001646A2">
              <w:rPr>
                <w:color w:val="000000" w:themeColor="text1"/>
                <w:sz w:val="28"/>
                <w:szCs w:val="28"/>
              </w:rPr>
              <w:t>и более</w:t>
            </w:r>
          </w:p>
        </w:tc>
        <w:tc>
          <w:tcPr>
            <w:tcW w:w="1560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60-150</w:t>
            </w:r>
          </w:p>
        </w:tc>
        <w:tc>
          <w:tcPr>
            <w:tcW w:w="99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4-8</w:t>
            </w:r>
          </w:p>
        </w:tc>
        <w:tc>
          <w:tcPr>
            <w:tcW w:w="3969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Капитальное,цементо-железо-асфальтобетон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3000-7000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60-120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2-4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1000-3000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50-100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Капитальное,цементо-железо-асфальтобетон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Облегченный щебень,гравий, обработанные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100-1000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40-80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Щебеночное и гравийное из грунтов и местных материалов, обработанными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До 100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30-60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То же и грунтовые улучшенные</w:t>
            </w:r>
          </w:p>
        </w:tc>
      </w:tr>
    </w:tbl>
    <w:p w:rsidR="00EF5728" w:rsidRDefault="00EF5728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Для сети Российских дорог характерно их радиальное расположение с центрами в крупных городах и промышленных узлах. Главные межрайонные автотрассы обычно идут параллельно железным дорогам. Наибольшее значение имеют автомагистрали, расходящиеся от Москвы по 12 направлениям: Великий Новгород, Санкт-Петербург, Смоленск, Минск, Н.Новгород, Симферополь и тд.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Все радиальные автодороги Москвы пересекаются с Московской кольцевой дорогой (МКАД), расположенной в 15-20 км от центра города.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Крупными узлами автомобильных дорог являются Санкт-Петербург, Челябинск, Н.Новгород, Самара, Ростов-на-Дону. Значительную роль в европейской части РФ играют автодороги:  Санкт-Петербург-Петрозаводск-Мурманск; Ростов-на-Дону- Краснодар-Новороссийск; Ростов-на-Дону-Армавир-Грозный; Ростов-на-Дону-Волгоград; Екатеринбург-Челябинск.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lastRenderedPageBreak/>
        <w:t>На Дальнем Востоке и в Сибири некоторые автомобильные дороги</w:t>
      </w:r>
      <w:r w:rsidRPr="00DA4E11">
        <w:rPr>
          <w:sz w:val="28"/>
          <w:szCs w:val="28"/>
        </w:rPr>
        <w:t xml:space="preserve"> являются главными и единственными путями сообщений. (Амуро-Якутская автомагистраль, Колымское шоссе, Чуйский и Усинский тракты).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Действующая сеть автомобильных дорог общего пользования не в полной мере удовлетворяет потребностям грузовладельцев и населения, а также нуждам национальной безопасности и обороны. Многие дороги 1 и 2 категорий по параметрам плана и профиля не соответствует нормативным требованиям. Отсутствуют развязки в разных уровнях и при пересечениях дорог с железнодорожными и главными автомобильными магистралями.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Многие федеральные дороги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на подходах к крупным городам работают в режиме перегрузки.</w:t>
      </w: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color w:val="FF0000"/>
          <w:sz w:val="28"/>
          <w:szCs w:val="28"/>
        </w:rPr>
      </w:pP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К автотранспортным средствам относят: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автомобили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тягачи и их прицепы и полуприцепы – эксплуатируются только вместе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автобусы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легковые автомобили, пассажирские прицепы и полуприцепы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комбинированные грузопассажирские автомобили</w:t>
      </w:r>
    </w:p>
    <w:p w:rsidR="00E846EF" w:rsidRPr="00B7724E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специализированные автомобили (строительные, санитарные, пожарные и др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 и их прицепы и полуприцепы.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355559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355559">
        <w:rPr>
          <w:b/>
          <w:sz w:val="28"/>
          <w:szCs w:val="28"/>
          <w:u w:val="single"/>
        </w:rPr>
        <w:t>Классификация грузовых автотранспортных средств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в зависимости от устройства кузова и других конструктивных особенностей делятся на: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>средства общего назначения</w:t>
      </w:r>
      <w:r w:rsidRPr="00DA4E11">
        <w:rPr>
          <w:sz w:val="28"/>
          <w:szCs w:val="28"/>
        </w:rPr>
        <w:t xml:space="preserve"> - автомобили, стандартные прицепы и полуприцепы для перевозки самых различных грузов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 xml:space="preserve">специализированные – </w:t>
      </w:r>
      <w:r w:rsidRPr="00DA4E11">
        <w:rPr>
          <w:sz w:val="28"/>
          <w:szCs w:val="28"/>
        </w:rPr>
        <w:t>автомобили, кузова которых специализированны под перевозку определенных грузов – сыпучих, жидких, мусора, контейнеров.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Автомобиль-тягач в сцепе с прицепом или полуприцепом называется</w:t>
      </w:r>
      <w:r w:rsidRPr="00DA4E11">
        <w:rPr>
          <w:i/>
          <w:sz w:val="28"/>
          <w:szCs w:val="28"/>
        </w:rPr>
        <w:t xml:space="preserve"> автопоездом.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Специальные автотранспортные средства - относят автомобили и прицепы, оснащенные специальным оборудованием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(автолавки, автокраны, автовышки и тд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Все эксплуатируемые автотранспортные средства подразделяются на 3 группы: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А – автотранспортные средства, предназначенные для эксплуатации на дорогах только с усовершенствованным капитальным покрытием(с нагрузкой от оси на дорогу не более 100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Б – автомобили и автопоезда, эксплуатируемые на этих же дорогах (с нагрузкой от оси на дорогу не более 60 кН)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 xml:space="preserve">В – внедорожные автотранспортные средства (с нагрузкой от оси на дорогу не более 60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классифицируют также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по: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грузоподъемности: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малой грузоподъемностью – с 0,5 – 2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средней грузоподъемностью – с 2 до 5т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большой грузоподъемностью – с 5 до 16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особо большой грузоподъемностью – более 16 т.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по количеству ведущих осей 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полной массе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(т.е. вместе с грузом, равным грузоподъемности)- 7 градаций</w:t>
      </w:r>
    </w:p>
    <w:p w:rsidR="00E846EF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проходимости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(по способности преодолевать препятствия на пути движения)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ind w:left="927" w:firstLine="0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>Классификация пассажирских автотранспортных средств</w:t>
      </w:r>
    </w:p>
    <w:p w:rsidR="00E846EF" w:rsidRPr="00B7724E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 – </w:t>
      </w:r>
      <w:r w:rsidRPr="00DA4E11">
        <w:rPr>
          <w:sz w:val="28"/>
          <w:szCs w:val="28"/>
        </w:rPr>
        <w:t>городские, пригородные, местные междугородние, экскурсионные, туристические и др.</w:t>
      </w:r>
    </w:p>
    <w:p w:rsidR="00E846EF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 вместимости пассажиров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 xml:space="preserve">Классификация легкового автомобильного подвижного состава: </w:t>
      </w:r>
    </w:p>
    <w:p w:rsidR="00E846EF" w:rsidRPr="00DA4E11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назначению- </w:t>
      </w:r>
      <w:r w:rsidRPr="00DA4E11">
        <w:rPr>
          <w:sz w:val="28"/>
          <w:szCs w:val="28"/>
        </w:rPr>
        <w:t>личного пользования, слу</w:t>
      </w:r>
      <w:r>
        <w:rPr>
          <w:sz w:val="28"/>
          <w:szCs w:val="28"/>
        </w:rPr>
        <w:t>жебное, такси,</w:t>
      </w:r>
      <w:r w:rsidRPr="00DA4E11">
        <w:rPr>
          <w:sz w:val="28"/>
          <w:szCs w:val="28"/>
        </w:rPr>
        <w:t xml:space="preserve"> прокатное и т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д</w:t>
      </w:r>
      <w:r>
        <w:rPr>
          <w:sz w:val="28"/>
          <w:szCs w:val="28"/>
        </w:rPr>
        <w:t>.</w:t>
      </w:r>
    </w:p>
    <w:p w:rsidR="00E846EF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рабочему объему цилиндров – </w:t>
      </w:r>
      <w:r w:rsidRPr="00DA4E11">
        <w:rPr>
          <w:sz w:val="28"/>
          <w:szCs w:val="28"/>
        </w:rPr>
        <w:t>5 классов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DF3CC4">
        <w:rPr>
          <w:b/>
          <w:sz w:val="28"/>
          <w:szCs w:val="28"/>
        </w:rPr>
        <w:t>Достоинства автомобильного транспорта</w:t>
      </w:r>
      <w:r w:rsidRPr="00DF3CC4">
        <w:rPr>
          <w:b/>
          <w:sz w:val="28"/>
          <w:szCs w:val="28"/>
          <w:u w:val="single"/>
        </w:rPr>
        <w:t>: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самостоятельность (т.е. работает без участия других)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подвижность и маневренность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доставка грузов и пассажиров по принципу  "от двери до двери"</w:t>
      </w:r>
    </w:p>
    <w:p w:rsidR="00E846EF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скорость (в 2 раза выше, чем у железной дороги)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</w:rPr>
        <w:t>Функции автомобильного транспорта: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удовлетворение потребностей населения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 является связывающим звеном между другими видами транспорта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Широкое применение автотранспорта превратилось в </w:t>
      </w:r>
      <w:r w:rsidRPr="00DA4E11">
        <w:rPr>
          <w:i/>
          <w:sz w:val="28"/>
          <w:szCs w:val="28"/>
        </w:rPr>
        <w:t>социальную проблему</w:t>
      </w:r>
      <w:r w:rsidRPr="00DA4E11">
        <w:rPr>
          <w:sz w:val="28"/>
          <w:szCs w:val="28"/>
        </w:rPr>
        <w:t>, требующую скорейшего решения: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большая транспортная усталость населения (по данным психологов, транспортная усталость снижает работоспособность на 7-12%)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возросший поток автомобилей снижает общую скорость движения транспорта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загрязнение окружающей среды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большое число ДТП (в мире 8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млн человек стали инвалидами в результате ДТП)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автотранспорт создает резкую нехватку площадей городских магистралей (удельная площадь, приходящаяся на одного пассажира автомобиля в 15 раз больше площади, приходящейся на трамвайного пассажира)</w:t>
      </w:r>
    </w:p>
    <w:p w:rsidR="00E846EF" w:rsidRPr="00B7724E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постоянный</w:t>
      </w:r>
      <w:r>
        <w:rPr>
          <w:sz w:val="28"/>
          <w:szCs w:val="28"/>
        </w:rPr>
        <w:t xml:space="preserve"> рост цен на топлива.</w:t>
      </w:r>
    </w:p>
    <w:p w:rsidR="00E846EF" w:rsidRPr="00DA4E11" w:rsidRDefault="00E846EF" w:rsidP="00E846EF">
      <w:pPr>
        <w:pStyle w:val="aa"/>
        <w:tabs>
          <w:tab w:val="left" w:pos="851"/>
        </w:tabs>
        <w:suppressAutoHyphens/>
        <w:spacing w:line="276" w:lineRule="auto"/>
        <w:ind w:right="-284" w:firstLine="0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E846EF">
        <w:rPr>
          <w:b/>
          <w:sz w:val="28"/>
          <w:szCs w:val="28"/>
        </w:rPr>
        <w:t>Основные показатели работы автотранспорта: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производительность грузового автомобиля</w:t>
      </w:r>
      <w:r w:rsidRPr="00E846EF">
        <w:rPr>
          <w:sz w:val="28"/>
          <w:szCs w:val="28"/>
        </w:rPr>
        <w:t xml:space="preserve"> – количество перевезенного груза в тоннах за единицу времени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 xml:space="preserve">среднесуточный пробег грузового автомобиля </w:t>
      </w:r>
      <w:r w:rsidRPr="00E846EF">
        <w:rPr>
          <w:sz w:val="28"/>
          <w:szCs w:val="28"/>
        </w:rPr>
        <w:t>– отношение общего пробега автомобиля (км) за определенный период времени к автомобиле-дням работы автомобиля на линии за этот период.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время работы автомобиля</w:t>
      </w:r>
      <w:r w:rsidRPr="00E846EF">
        <w:rPr>
          <w:sz w:val="28"/>
          <w:szCs w:val="28"/>
        </w:rPr>
        <w:t xml:space="preserve"> – разность между продолжительностью работы автомобиля в наряде (включая простои) и временем его нулевых пробегов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средняя дальность одной ездки автомобиля с грузом</w:t>
      </w:r>
      <w:r w:rsidRPr="00E846EF">
        <w:rPr>
          <w:sz w:val="28"/>
          <w:szCs w:val="28"/>
        </w:rPr>
        <w:t xml:space="preserve"> определяют как отношение его пробега с грузом к общему числу поездок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рейса автобуса</w:t>
      </w:r>
      <w:r w:rsidRPr="00E846EF">
        <w:rPr>
          <w:sz w:val="28"/>
          <w:szCs w:val="28"/>
        </w:rPr>
        <w:t xml:space="preserve"> – суммарное время нахождения автобуса в движении, времени на посадку и высадку пассажиров, простоя автобуса на конечных пунктах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поездки автомобиля</w:t>
      </w:r>
      <w:r w:rsidRPr="00E846EF">
        <w:rPr>
          <w:sz w:val="28"/>
          <w:szCs w:val="28"/>
        </w:rPr>
        <w:t xml:space="preserve"> – такси – складывается из времени оплаченного и неоплаченного его пробега и простоя.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Расходы пассажирского автомобильного транспорта общего пользования примерно на 60% покрываются доходами (платой пассажиров за проезд)</w:t>
      </w: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F5D" w:rsidRPr="003F196F" w:rsidRDefault="001A0F5D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718" w:rsidRPr="003F196F" w:rsidRDefault="00756B67" w:rsidP="001A0F5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BB18D8">
        <w:rPr>
          <w:rFonts w:ascii="Times New Roman" w:hAnsi="Times New Roman" w:cs="Times New Roman"/>
          <w:sz w:val="28"/>
          <w:szCs w:val="28"/>
        </w:rPr>
        <w:t>анных (таблица</w:t>
      </w:r>
      <w:r w:rsidR="001A0F5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определяется п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отребность грузовых </w:t>
      </w:r>
    </w:p>
    <w:p w:rsidR="00756B67" w:rsidRDefault="00EF5728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</w:t>
      </w:r>
      <w:r w:rsidR="00CD5B3F" w:rsidRPr="00714D14">
        <w:rPr>
          <w:rFonts w:ascii="Times New Roman" w:hAnsi="Times New Roman" w:cs="Times New Roman"/>
          <w:sz w:val="28"/>
          <w:szCs w:val="28"/>
        </w:rPr>
        <w:t>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формуле</w:t>
      </w:r>
      <w:r w:rsidR="00CD5B3F" w:rsidRPr="00714D14">
        <w:rPr>
          <w:rFonts w:ascii="Times New Roman" w:hAnsi="Times New Roman" w:cs="Times New Roman"/>
          <w:sz w:val="28"/>
          <w:szCs w:val="28"/>
        </w:rPr>
        <w:t>: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 = Q×</w:t>
      </w:r>
      <w:r w:rsidR="00BB18D8" w:rsidRPr="001646A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14D14">
        <w:rPr>
          <w:rFonts w:ascii="Times New Roman" w:hAnsi="Times New Roman" w:cs="Times New Roman"/>
          <w:sz w:val="28"/>
          <w:szCs w:val="28"/>
        </w:rPr>
        <w:t xml:space="preserve"> *1000 / 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Pr="00714D14">
        <w:rPr>
          <w:rFonts w:ascii="Times New Roman" w:hAnsi="Times New Roman" w:cs="Times New Roman"/>
          <w:sz w:val="28"/>
          <w:szCs w:val="28"/>
        </w:rPr>
        <w:t>,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где </w:t>
      </w:r>
      <w:r w:rsidR="00CD5B3F" w:rsidRPr="00714D14">
        <w:rPr>
          <w:rFonts w:ascii="Times New Roman" w:hAnsi="Times New Roman" w:cs="Times New Roman"/>
          <w:sz w:val="28"/>
          <w:szCs w:val="28"/>
        </w:rPr>
        <w:t>Q - объем перевозки, т</w:t>
      </w:r>
    </w:p>
    <w:p w:rsidR="00BB18D8" w:rsidRPr="00E846EF" w:rsidRDefault="00BB18D8" w:rsidP="001646A2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D5B3F" w:rsidRPr="0007202E">
        <w:rPr>
          <w:rFonts w:ascii="Times New Roman" w:hAnsi="Times New Roman" w:cs="Times New Roman"/>
          <w:sz w:val="28"/>
          <w:szCs w:val="28"/>
        </w:rPr>
        <w:t xml:space="preserve"> - средняя дальность перевозки 1 т груза, км;</w:t>
      </w:r>
    </w:p>
    <w:p w:rsidR="00756B67" w:rsidRPr="0007202E" w:rsidRDefault="00781543" w:rsidP="00781543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=  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07202E">
        <w:rPr>
          <w:rFonts w:ascii="Times New Roman" w:hAnsi="Times New Roman" w:cs="Times New Roman"/>
          <w:sz w:val="28"/>
          <w:szCs w:val="28"/>
        </w:rPr>
        <w:t>1000 – коэффициент</w:t>
      </w:r>
      <w:r w:rsidRPr="00714D14">
        <w:rPr>
          <w:rFonts w:ascii="Times New Roman" w:hAnsi="Times New Roman" w:cs="Times New Roman"/>
          <w:sz w:val="28"/>
          <w:szCs w:val="28"/>
        </w:rPr>
        <w:t xml:space="preserve"> приведения.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ткм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производительность автомобиля, т</w:t>
      </w:r>
      <w:r w:rsidR="00E846EF">
        <w:rPr>
          <w:rFonts w:ascii="Times New Roman" w:hAnsi="Times New Roman" w:cs="Times New Roman"/>
          <w:sz w:val="28"/>
          <w:szCs w:val="28"/>
        </w:rPr>
        <w:t xml:space="preserve"> </w:t>
      </w:r>
      <w:r w:rsidRPr="00714D14">
        <w:rPr>
          <w:rFonts w:ascii="Times New Roman" w:hAnsi="Times New Roman" w:cs="Times New Roman"/>
          <w:sz w:val="28"/>
          <w:szCs w:val="28"/>
        </w:rPr>
        <w:t>км.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км </w:t>
      </w:r>
      <w:r w:rsidRPr="00714D14">
        <w:rPr>
          <w:rFonts w:ascii="Times New Roman" w:hAnsi="Times New Roman" w:cs="Times New Roman"/>
          <w:sz w:val="28"/>
          <w:szCs w:val="28"/>
        </w:rPr>
        <w:t>= 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714D14">
        <w:rPr>
          <w:rFonts w:ascii="Times New Roman" w:hAnsi="Times New Roman" w:cs="Times New Roman"/>
          <w:sz w:val="28"/>
          <w:szCs w:val="28"/>
        </w:rPr>
        <w:t>×z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</w:p>
    <w:p w:rsidR="00512C50" w:rsidRDefault="00756B67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="00CD5B3F" w:rsidRPr="00714D14">
        <w:rPr>
          <w:rFonts w:ascii="Times New Roman" w:hAnsi="Times New Roman" w:cs="Times New Roman"/>
          <w:sz w:val="28"/>
          <w:szCs w:val="28"/>
        </w:rPr>
        <w:t>де q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номинальная грузоподъемность автомобиля, т</w:t>
      </w:r>
      <w:r w:rsidR="00072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6B67" w:rsidRPr="0007202E" w:rsidRDefault="0007202E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количество ездок за сутки;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/ 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где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время работы автомобиля на маршруте, ч;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продолжительность одной ездки, ч.</w:t>
      </w:r>
    </w:p>
    <w:p w:rsidR="00512C50" w:rsidRPr="00EE2D4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1646A2">
        <w:rPr>
          <w:rFonts w:ascii="Times New Roman" w:hAnsi="Times New Roman" w:cs="Times New Roman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(l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гр 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646A2"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тех*</w:t>
      </w:r>
      <w:r w:rsidRP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) +t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/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средняя техническая скорость,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общий пробег автомобиля,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Здесь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расстояние пробега автомобиля соответственно с грузом равно   </w:t>
      </w:r>
    </w:p>
    <w:p w:rsidR="00EF5728" w:rsidRPr="00EF5728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асстоянию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пробега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порожнем состоянии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FA7F75" w:rsidRPr="00EF5728" w:rsidRDefault="00EF5728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     l</w:t>
      </w:r>
      <w:r w:rsidR="004D2F3F" w:rsidRPr="004D2F3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EF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4D2F3F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o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-  расстояние в нулевом пробеге, км;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7F75" w:rsidRPr="0007202E" w:rsidRDefault="004D2F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время простоя автомобиля под грузовыми операциями за ездку, ч.</w:t>
      </w:r>
    </w:p>
    <w:p w:rsidR="00FA7F75" w:rsidRPr="00EE2D40" w:rsidRDefault="00E846E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общий пробег автомобиля:</w:t>
      </w:r>
    </w:p>
    <w:p w:rsidR="00FA7F75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время движения автомобиля, ч; (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рассчитывается как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времени  </w:t>
      </w:r>
    </w:p>
    <w:p w:rsidR="00BB18D8" w:rsidRPr="00E846EF" w:rsidRDefault="00FA7F75" w:rsidP="001646A2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движения</w:t>
      </w:r>
      <w:r w:rsidR="00BB1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ездку и простой автомобиля под грузовыми операциями за ездку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8143F" w:rsidRPr="00EE2D40" w:rsidRDefault="002814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</w:p>
    <w:p w:rsidR="00E846EF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коэффициент использования проб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</w:rPr>
        <w:t>ега автомобиля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143F" w:rsidRDefault="00E846EF" w:rsidP="00E846E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Средняя техническая скорость:</w:t>
      </w:r>
    </w:p>
    <w:p w:rsidR="00FA7F75" w:rsidRPr="0008485A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6E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одной ездки:</w:t>
      </w:r>
    </w:p>
    <w:p w:rsidR="0028143F" w:rsidRDefault="00FA7F75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E846E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Количество ездок:</w:t>
      </w:r>
      <w:r w:rsidR="00BB18D8" w:rsidRPr="00E84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C50" w:rsidRPr="0028143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</w:t>
      </w:r>
      <w:r w:rsidR="00756B67">
        <w:rPr>
          <w:rFonts w:ascii="Times New Roman" w:hAnsi="Times New Roman" w:cs="Times New Roman"/>
          <w:sz w:val="28"/>
          <w:szCs w:val="28"/>
        </w:rPr>
        <w:t xml:space="preserve">грузоподъемности </w:t>
      </w:r>
      <w:r w:rsidR="00CD5B3F" w:rsidRPr="00714D14">
        <w:rPr>
          <w:rFonts w:ascii="Times New Roman" w:hAnsi="Times New Roman" w:cs="Times New Roman"/>
          <w:sz w:val="28"/>
          <w:szCs w:val="28"/>
        </w:rPr>
        <w:t>;</w:t>
      </w:r>
    </w:p>
    <w:p w:rsidR="00756B67" w:rsidRPr="0007202E" w:rsidRDefault="00BB18D8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 </w:t>
      </w:r>
      <w:r w:rsidR="0007202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07202E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l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D5B3F" w:rsidRPr="00714D14">
        <w:rPr>
          <w:rFonts w:ascii="Times New Roman" w:hAnsi="Times New Roman" w:cs="Times New Roman"/>
          <w:sz w:val="28"/>
          <w:szCs w:val="28"/>
        </w:rPr>
        <w:t>- пробег автомобиля с грузом за ездку, км;</w:t>
      </w:r>
    </w:p>
    <w:p w:rsidR="00756B67" w:rsidRPr="0007202E" w:rsidRDefault="00BB18D8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</w:t>
      </w:r>
      <w:r w:rsidRP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07202E" w:rsidRPr="00714D14">
        <w:rPr>
          <w:rFonts w:ascii="Times New Roman" w:hAnsi="Times New Roman" w:cs="Times New Roman"/>
          <w:sz w:val="28"/>
          <w:szCs w:val="28"/>
        </w:rPr>
        <w:t>l</w:t>
      </w:r>
      <w:r w:rsidR="0007202E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56B67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t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=365 - плановое количество дней работы автомобиля.</w:t>
      </w:r>
    </w:p>
    <w:p w:rsidR="004D2F3F" w:rsidRPr="004D2F3F" w:rsidRDefault="004D2F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5B3F" w:rsidRPr="0028143F" w:rsidRDefault="00CD5B3F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lastRenderedPageBreak/>
        <w:t>При нахождении автомобиля за смену на маршруте 10 ч количество ездок:</w:t>
      </w:r>
    </w:p>
    <w:p w:rsidR="001646A2" w:rsidRPr="004D2F3F" w:rsidRDefault="00CD5B3F" w:rsidP="004D2F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="00EE2D40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CD5B3F" w:rsidRPr="0008485A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="00EE2D40">
        <w:rPr>
          <w:rFonts w:ascii="Times New Roman" w:hAnsi="Times New Roman" w:cs="Times New Roman"/>
          <w:sz w:val="28"/>
          <w:szCs w:val="28"/>
        </w:rPr>
        <w:t>=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Рассчитаем потребность в автомобилях: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А=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EE2D40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="00EE2D40" w:rsidRPr="00847D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7D67" w:rsidRPr="0048265E" w:rsidRDefault="00847D67" w:rsidP="00847D67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08485A" w:rsidRPr="0008485A" w:rsidRDefault="00B160E4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. Технико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экономические особенности автомобильного транспорта и факто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ры, определяющие его развитие и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:rsidR="001A0F5D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2.Класс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ификация автомобильных перевозок</w:t>
      </w:r>
    </w:p>
    <w:p w:rsid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08485A" w:rsidRDefault="001646A2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85A" w:rsidRDefault="0008485A" w:rsidP="0008485A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08485A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r w:rsidR="001646A2">
        <w:rPr>
          <w:rFonts w:ascii="Times New Roman" w:hAnsi="Times New Roman" w:cs="Times New Roman"/>
          <w:sz w:val="28"/>
          <w:szCs w:val="28"/>
        </w:rPr>
        <w:t>автомобильного</w:t>
      </w:r>
      <w:r w:rsidRPr="0008485A">
        <w:rPr>
          <w:rFonts w:ascii="Times New Roman" w:hAnsi="Times New Roman" w:cs="Times New Roman"/>
          <w:sz w:val="28"/>
          <w:szCs w:val="28"/>
        </w:rPr>
        <w:t xml:space="preserve"> </w:t>
      </w:r>
      <w:r w:rsidR="001646A2">
        <w:rPr>
          <w:rFonts w:ascii="Times New Roman" w:hAnsi="Times New Roman" w:cs="Times New Roman"/>
          <w:sz w:val="28"/>
          <w:szCs w:val="28"/>
        </w:rPr>
        <w:t xml:space="preserve"> транспорта</w:t>
      </w:r>
    </w:p>
    <w:p w:rsidR="001A0F5D" w:rsidRP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CD5B3F" w:rsidRDefault="0008485A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4. Классификация автомобильных дорог</w:t>
      </w:r>
    </w:p>
    <w:p w:rsidR="001A0F5D" w:rsidRPr="0008485A" w:rsidRDefault="001A0F5D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485A" w:rsidRPr="0008485A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Основные районы размещения и значение ведущих автодорог России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4D2F3F" w:rsidRDefault="0008485A" w:rsidP="004D2F3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Pr="0008485A">
        <w:rPr>
          <w:rFonts w:ascii="Times New Roman" w:hAnsi="Times New Roman" w:cs="Times New Roman"/>
          <w:sz w:val="28"/>
          <w:szCs w:val="28"/>
        </w:rPr>
        <w:t>Основные показатели работы автотранспор</w:t>
      </w:r>
      <w:r w:rsidR="001A0F5D">
        <w:rPr>
          <w:rFonts w:ascii="Times New Roman" w:hAnsi="Times New Roman" w:cs="Times New Roman"/>
          <w:sz w:val="28"/>
          <w:szCs w:val="28"/>
        </w:rPr>
        <w:t>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C50" w:rsidRPr="00222B54" w:rsidRDefault="00C91AC7" w:rsidP="00512C5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28143F">
        <w:rPr>
          <w:rFonts w:ascii="Times New Roman" w:hAnsi="Times New Roman" w:cs="Times New Roman"/>
          <w:b/>
          <w:i/>
          <w:sz w:val="32"/>
          <w:szCs w:val="32"/>
        </w:rPr>
        <w:t xml:space="preserve"> 3</w:t>
      </w:r>
      <w:r w:rsidR="00512C5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12C50" w:rsidRPr="00222B54" w:rsidRDefault="00512C50" w:rsidP="00512C50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512C50" w:rsidRDefault="00512C50" w:rsidP="00512C50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   </w:t>
      </w:r>
    </w:p>
    <w:p w:rsidR="00512C50" w:rsidRDefault="0028143F" w:rsidP="00512C5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морск</w:t>
      </w:r>
      <w:r w:rsidR="00512C50">
        <w:rPr>
          <w:rFonts w:ascii="Times New Roman" w:hAnsi="Times New Roman" w:cs="Times New Roman"/>
          <w:sz w:val="28"/>
          <w:szCs w:val="28"/>
        </w:rPr>
        <w:t xml:space="preserve">ого </w:t>
      </w:r>
      <w:r w:rsidR="00512C50" w:rsidRPr="000D3904">
        <w:rPr>
          <w:rFonts w:ascii="Times New Roman" w:hAnsi="Times New Roman" w:cs="Times New Roman"/>
          <w:sz w:val="28"/>
          <w:szCs w:val="28"/>
        </w:rPr>
        <w:t xml:space="preserve">транспорта. </w:t>
      </w:r>
    </w:p>
    <w:p w:rsidR="00512C50" w:rsidRPr="00604718" w:rsidRDefault="00512C50" w:rsidP="00512C50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512C50" w:rsidRDefault="00512C50" w:rsidP="00512C5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- по д</w:t>
      </w:r>
      <w:r w:rsidR="0028143F">
        <w:rPr>
          <w:rFonts w:ascii="Times New Roman" w:hAnsi="Times New Roman" w:cs="Times New Roman"/>
          <w:sz w:val="28"/>
          <w:szCs w:val="28"/>
        </w:rPr>
        <w:t>анным, приведенным в таблице  3</w:t>
      </w:r>
      <w:r w:rsidRPr="00714D14">
        <w:rPr>
          <w:rFonts w:ascii="Times New Roman" w:hAnsi="Times New Roman" w:cs="Times New Roman"/>
          <w:sz w:val="28"/>
          <w:szCs w:val="28"/>
        </w:rPr>
        <w:t xml:space="preserve"> определить требуемое количество грузовых автомобилей для перевозки </w:t>
      </w:r>
      <w:r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C50" w:rsidRDefault="00BB18D8" w:rsidP="004D2F3F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814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512C50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7"/>
        <w:tblW w:w="10280" w:type="dxa"/>
        <w:tblInd w:w="-284" w:type="dxa"/>
        <w:tblLook w:val="04A0"/>
      </w:tblPr>
      <w:tblGrid>
        <w:gridCol w:w="4645"/>
        <w:gridCol w:w="1134"/>
        <w:gridCol w:w="1134"/>
        <w:gridCol w:w="1134"/>
        <w:gridCol w:w="1134"/>
        <w:gridCol w:w="1099"/>
      </w:tblGrid>
      <w:tr w:rsidR="004D2F3F" w:rsidRPr="00C458CA" w:rsidTr="00EF0C76">
        <w:tc>
          <w:tcPr>
            <w:tcW w:w="4645" w:type="dxa"/>
            <w:vMerge w:val="restart"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цемент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</w:tr>
      <w:tr w:rsidR="0068399A" w:rsidRPr="00C458CA" w:rsidTr="004D2F3F">
        <w:tc>
          <w:tcPr>
            <w:tcW w:w="4645" w:type="dxa"/>
            <w:vAlign w:val="center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3950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</w:t>
            </w:r>
            <w:r w:rsid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C458C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4D2F3F" w:rsidRPr="00C458CA" w:rsidTr="00801051">
        <w:tc>
          <w:tcPr>
            <w:tcW w:w="4645" w:type="dxa"/>
            <w:vMerge w:val="restart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4D2F3F">
            <w:pPr>
              <w:ind w:right="-8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нефть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хлопок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просо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</w:tr>
      <w:tr w:rsidR="00885623" w:rsidRPr="00C458CA" w:rsidTr="004D2F3F">
        <w:tc>
          <w:tcPr>
            <w:tcW w:w="4645" w:type="dxa"/>
            <w:vAlign w:val="center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</w:tbl>
    <w:p w:rsidR="004D2F3F" w:rsidRDefault="004D2F3F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D65" w:rsidRDefault="00640D65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выполнения</w:t>
      </w:r>
    </w:p>
    <w:p w:rsidR="00640D65" w:rsidRPr="00640D65" w:rsidRDefault="004D2F3F" w:rsidP="00640D65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 xml:space="preserve">Изучить материалы темы </w:t>
      </w:r>
      <w:r w:rsidR="00640D65" w:rsidRPr="00640D65">
        <w:rPr>
          <w:rFonts w:ascii="Times New Roman" w:hAnsi="Times New Roman" w:cs="Times New Roman"/>
          <w:b/>
          <w:bCs/>
          <w:sz w:val="28"/>
          <w:szCs w:val="28"/>
        </w:rPr>
        <w:t xml:space="preserve">Морские порты </w:t>
      </w:r>
      <w:r w:rsidR="00640D65" w:rsidRPr="00640D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>основные показатели работы морского транспорта.</w:t>
      </w:r>
    </w:p>
    <w:p w:rsidR="00640D65" w:rsidRPr="00640D65" w:rsidRDefault="00640D65" w:rsidP="00640D65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D65">
        <w:rPr>
          <w:rFonts w:ascii="Times New Roman" w:hAnsi="Times New Roman" w:cs="Times New Roman"/>
          <w:sz w:val="28"/>
          <w:szCs w:val="28"/>
        </w:rPr>
        <w:t>Важную роль в системах морского транспорта играют порты, где выполняют загрузку и разгрузку судов, операции по их техническому обслуживанию, снабжению, оформлению перевозочных документов. Это крупные транспортные узлы, где взаимодействуют различные виды транспорта.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Перечислить виды морских портов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  <w:u w:val="single"/>
        </w:rPr>
        <w:t>Морские порты бывают</w:t>
      </w:r>
      <w:r w:rsidRPr="00DA4E11">
        <w:rPr>
          <w:sz w:val="28"/>
          <w:szCs w:val="28"/>
          <w:u w:val="single"/>
        </w:rPr>
        <w:t>:</w:t>
      </w:r>
      <w:r w:rsidRPr="00DA4E11">
        <w:rPr>
          <w:sz w:val="28"/>
          <w:szCs w:val="28"/>
        </w:rPr>
        <w:t xml:space="preserve"> мировые, международные, национальные, региональные и местные. По осваиваемому ими годовому грузообороту они подразделяются на большие (более 20 млн.т),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крупные (10-20 млн.т), средние (5-10 млн.т) и мелкие (до 1 млн.т).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Существуют так называемые </w:t>
      </w:r>
      <w:r w:rsidRPr="00DA4E11">
        <w:rPr>
          <w:i/>
          <w:sz w:val="28"/>
          <w:szCs w:val="28"/>
        </w:rPr>
        <w:t>активные порты</w:t>
      </w:r>
      <w:r w:rsidRPr="00DA4E11">
        <w:rPr>
          <w:sz w:val="28"/>
          <w:szCs w:val="28"/>
        </w:rPr>
        <w:t xml:space="preserve"> (объемы отправления грузов превышают их прибытие) и </w:t>
      </w:r>
      <w:r w:rsidRPr="00DA4E11">
        <w:rPr>
          <w:i/>
          <w:sz w:val="28"/>
          <w:szCs w:val="28"/>
        </w:rPr>
        <w:t>пассивные порты</w:t>
      </w:r>
      <w:r w:rsidRPr="00DA4E11">
        <w:rPr>
          <w:sz w:val="28"/>
          <w:szCs w:val="28"/>
        </w:rPr>
        <w:t xml:space="preserve"> (наоборот активным).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Морские порты могут быть </w:t>
      </w:r>
      <w:r w:rsidRPr="00DA4E11">
        <w:rPr>
          <w:i/>
          <w:sz w:val="28"/>
          <w:szCs w:val="28"/>
        </w:rPr>
        <w:t>многофункциональными</w:t>
      </w:r>
      <w:r w:rsidRPr="00DA4E11">
        <w:rPr>
          <w:sz w:val="28"/>
          <w:szCs w:val="28"/>
        </w:rPr>
        <w:t xml:space="preserve"> (переработка и хранение различных видов грузов) и </w:t>
      </w:r>
      <w:r w:rsidRPr="00DA4E11">
        <w:rPr>
          <w:i/>
          <w:sz w:val="28"/>
          <w:szCs w:val="28"/>
        </w:rPr>
        <w:t>специализированными</w:t>
      </w:r>
      <w:r w:rsidRPr="00DA4E11">
        <w:rPr>
          <w:sz w:val="28"/>
          <w:szCs w:val="28"/>
        </w:rPr>
        <w:t xml:space="preserve"> (определенных грузов).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Водная часть порта называется </w:t>
      </w:r>
      <w:r w:rsidRPr="00DA4E11">
        <w:rPr>
          <w:i/>
          <w:sz w:val="28"/>
          <w:szCs w:val="28"/>
        </w:rPr>
        <w:t>акваторией</w:t>
      </w:r>
      <w:r w:rsidRPr="00DA4E11">
        <w:rPr>
          <w:sz w:val="28"/>
          <w:szCs w:val="28"/>
        </w:rPr>
        <w:t xml:space="preserve"> (имеет причальную зону, внутренние и внешние рейды), а береговая часть – </w:t>
      </w:r>
      <w:r w:rsidRPr="00DA4E11">
        <w:rPr>
          <w:i/>
          <w:sz w:val="28"/>
          <w:szCs w:val="28"/>
        </w:rPr>
        <w:t>территорией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54% всех портов принадлежит России. Из 77 крупных портов у нас осталось 40. Порты делятся на 3 категории.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Вне категорий считается: Санкт-Петербург, Одесса, Новороссийск и  т.д.</w:t>
      </w:r>
      <w:r w:rsidRPr="00640D65">
        <w:rPr>
          <w:i/>
          <w:sz w:val="28"/>
          <w:szCs w:val="28"/>
        </w:rPr>
        <w:t xml:space="preserve"> </w:t>
      </w:r>
      <w:r w:rsidRPr="00DA4E11">
        <w:rPr>
          <w:i/>
          <w:sz w:val="28"/>
          <w:szCs w:val="28"/>
        </w:rPr>
        <w:t>Основные качественные показатели морского флота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грузового судна – </w:t>
      </w:r>
      <w:r w:rsidRPr="00DA4E11">
        <w:rPr>
          <w:sz w:val="28"/>
          <w:szCs w:val="28"/>
        </w:rPr>
        <w:t>время, затрачиваемое судном от начала погрузки в порту отправления до постановки судна под новую погрузку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пассажирского  судна – </w:t>
      </w:r>
      <w:r w:rsidRPr="00DA4E11">
        <w:rPr>
          <w:sz w:val="28"/>
          <w:szCs w:val="28"/>
        </w:rPr>
        <w:t>время, затрачиваемое судном  на проследование из пункта начального отправления до конечного пункта назначения по линии перевозок. Продолжительность рейса включает в себя как время хода, так и время стоянок судна.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ходового времени </w:t>
      </w:r>
      <w:r w:rsidRPr="00DA4E11">
        <w:rPr>
          <w:sz w:val="28"/>
          <w:szCs w:val="28"/>
        </w:rPr>
        <w:t>характеризует эффективность использования флота и определяется как отношение времени хода к общей продолжительности рейса.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загрузки судна </w:t>
      </w:r>
      <w:r w:rsidRPr="00DA4E11">
        <w:rPr>
          <w:sz w:val="28"/>
          <w:szCs w:val="28"/>
        </w:rPr>
        <w:t>отражает степень использования его грузоподъемности и рассчитывается как отношение массы и груза, принятого судном, к его чистой грузоподъемности.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lastRenderedPageBreak/>
        <w:t xml:space="preserve">Годовой грузооборот порта- </w:t>
      </w:r>
      <w:r w:rsidRPr="00DA4E11">
        <w:rPr>
          <w:sz w:val="28"/>
          <w:szCs w:val="28"/>
        </w:rPr>
        <w:t>общее количество груза, проходящее через его причалы за год.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Перевалочная мощность порта – </w:t>
      </w:r>
      <w:r w:rsidRPr="00DA4E11">
        <w:rPr>
          <w:sz w:val="28"/>
          <w:szCs w:val="28"/>
        </w:rPr>
        <w:t>суммарный тоннаж грузов, которые могут быть пропущены через технологические комплексы порта за определенный период времени.</w:t>
      </w:r>
    </w:p>
    <w:p w:rsidR="00640D65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Доходность</w:t>
      </w:r>
      <w:r w:rsidRPr="00DA4E11">
        <w:rPr>
          <w:sz w:val="28"/>
          <w:szCs w:val="28"/>
        </w:rPr>
        <w:t xml:space="preserve"> транспортного флота от загранплаваний характеризуется средней доходной ставкой, которую рассчитывают как отношение доходов от перевозок в этом виде плавания к выполненным при этом тонно-милям.</w:t>
      </w: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Технико-экономические особенности речного  транспорта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Общая протяженность внутренних водных путей РФ – 102,7 тыс.км. В течение навигации гарантия глубины поддерживается приблизительно на 40 % этой протяженности (Лена, Волга, Амур, Кама, Дон, Ангара, Печера).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Достоинства речного транспорта: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 xml:space="preserve">сравнительно небольшая стоимость 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высокая провозимая способность при использовании судов большой грузоподъемности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естественные пути – требуется незначительные капвложения при организации судоходства (в 6-7 раз ниже, чем на постройку 1 км железной или автомобильной дороги)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удельные затраты энергии на речном транспорте значительно ниже в виду малого сопротивления движению судов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Речные порты и пристани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На внутренних водных путях функционируют порты общего пользования, порты, принадлежащие промышленным предприятиям, причалы, арендуемые клиентурой. </w:t>
      </w:r>
      <w:r w:rsidRPr="00DA4E11">
        <w:rPr>
          <w:i/>
          <w:sz w:val="28"/>
          <w:szCs w:val="28"/>
        </w:rPr>
        <w:t>По своему назначению</w:t>
      </w:r>
      <w:r w:rsidRPr="00DA4E11">
        <w:rPr>
          <w:sz w:val="28"/>
          <w:szCs w:val="28"/>
        </w:rPr>
        <w:t xml:space="preserve"> они бывают: пассажирские, грузовые, грузопассажирские, военные, затоны.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Грузовые порты</w:t>
      </w:r>
      <w:r w:rsidRPr="00DA4E11">
        <w:rPr>
          <w:sz w:val="28"/>
          <w:szCs w:val="28"/>
        </w:rPr>
        <w:t xml:space="preserve"> осуществляют перевалку грузов с водного транспорта на смежные виды транспорта и обратно. Они делятся на специализированные и универсальные. Степень износа перегрузочных средств, единиц техники достигает 80%.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tabs>
          <w:tab w:val="clear" w:pos="927"/>
          <w:tab w:val="num" w:pos="0"/>
        </w:tabs>
        <w:suppressAutoHyphens/>
        <w:spacing w:line="276" w:lineRule="auto"/>
        <w:ind w:left="0" w:firstLine="567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русловые   </w:t>
      </w:r>
      <w:r w:rsidRPr="00DA4E11">
        <w:rPr>
          <w:position w:val="-24"/>
          <w:sz w:val="28"/>
          <w:szCs w:val="28"/>
        </w:rPr>
        <w:object w:dxaOrig="1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7.5pt" o:ole="" fillcolor="window">
            <v:imagedata r:id="rId20" o:title=""/>
          </v:shape>
          <o:OLEObject Type="Embed" ProgID="Equation.3" ShapeID="_x0000_i1025" DrawAspect="Content" ObjectID="_1793541216" r:id="rId21"/>
        </w:object>
      </w:r>
      <w:r w:rsidRPr="00DA4E11">
        <w:rPr>
          <w:sz w:val="28"/>
          <w:szCs w:val="28"/>
        </w:rPr>
        <w:t xml:space="preserve">, где 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sz w:val="28"/>
          <w:szCs w:val="28"/>
        </w:rPr>
      </w:pPr>
      <w:r w:rsidRPr="00DA4E11">
        <w:rPr>
          <w:sz w:val="28"/>
          <w:szCs w:val="28"/>
          <w:lang w:val="en-US"/>
        </w:rPr>
        <w:t>L</w:t>
      </w:r>
      <w:r w:rsidRPr="00DA4E11">
        <w:rPr>
          <w:sz w:val="28"/>
          <w:szCs w:val="28"/>
        </w:rPr>
        <w:t xml:space="preserve"> – длина причальной линии;    </w:t>
      </w:r>
      <w:r w:rsidRPr="00DA4E11">
        <w:rPr>
          <w:sz w:val="28"/>
          <w:szCs w:val="28"/>
          <w:lang w:val="en-US"/>
        </w:rPr>
        <w:t>n</w:t>
      </w:r>
      <w:r w:rsidRPr="00DA4E11">
        <w:rPr>
          <w:sz w:val="28"/>
          <w:szCs w:val="28"/>
        </w:rPr>
        <w:t xml:space="preserve"> – количество судов; </w:t>
      </w:r>
      <w:r w:rsidRPr="00DA4E11">
        <w:rPr>
          <w:sz w:val="28"/>
          <w:szCs w:val="28"/>
          <w:lang w:val="en-US"/>
        </w:rPr>
        <w:t>t</w:t>
      </w:r>
      <w:r w:rsidRPr="00DA4E11">
        <w:rPr>
          <w:sz w:val="28"/>
          <w:szCs w:val="28"/>
        </w:rPr>
        <w:t xml:space="preserve"> – время обработки;           </w:t>
      </w:r>
      <w:r w:rsidRPr="00DA4E11">
        <w:rPr>
          <w:sz w:val="28"/>
          <w:szCs w:val="28"/>
          <w:lang w:val="en-US"/>
        </w:rPr>
        <w:t>z</w:t>
      </w:r>
      <w:r w:rsidRPr="00DA4E11">
        <w:rPr>
          <w:sz w:val="28"/>
          <w:szCs w:val="28"/>
        </w:rPr>
        <w:t xml:space="preserve"> – длина судна; </w:t>
      </w:r>
      <w:r w:rsidRPr="00DA4E11">
        <w:rPr>
          <w:sz w:val="28"/>
          <w:szCs w:val="28"/>
          <w:lang w:val="en-US"/>
        </w:rPr>
        <w:t>a</w:t>
      </w:r>
      <w:r w:rsidRPr="00DA4E11">
        <w:rPr>
          <w:sz w:val="28"/>
          <w:szCs w:val="28"/>
        </w:rPr>
        <w:t xml:space="preserve"> – интервал между судами.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     внерусловые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3)    бассейновые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Пристань</w:t>
      </w:r>
      <w:r w:rsidRPr="00DA4E11">
        <w:rPr>
          <w:sz w:val="28"/>
          <w:szCs w:val="28"/>
        </w:rPr>
        <w:t xml:space="preserve"> – прибрежный путь посадки или высадки пассажиров. Пристани бывают плавучими (</w:t>
      </w:r>
      <w:r w:rsidRPr="00DA4E11">
        <w:rPr>
          <w:b/>
          <w:sz w:val="28"/>
          <w:szCs w:val="28"/>
        </w:rPr>
        <w:t>дебаркадеры</w:t>
      </w:r>
      <w:r w:rsidRPr="00DA4E11">
        <w:rPr>
          <w:sz w:val="28"/>
          <w:szCs w:val="28"/>
        </w:rPr>
        <w:t>).</w:t>
      </w:r>
    </w:p>
    <w:p w:rsidR="00604BE4" w:rsidRDefault="00604BE4" w:rsidP="00C91A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BE4" w:rsidRPr="003F196F" w:rsidRDefault="00604BE4" w:rsidP="00604BE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BE4" w:rsidRPr="003F196F" w:rsidRDefault="00604BE4" w:rsidP="00604BE4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604BE4" w:rsidRDefault="00604BE4" w:rsidP="00604BE4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4D2F3F">
        <w:rPr>
          <w:rFonts w:ascii="Times New Roman" w:hAnsi="Times New Roman" w:cs="Times New Roman"/>
          <w:sz w:val="28"/>
          <w:szCs w:val="28"/>
        </w:rPr>
        <w:t>анных (таблица 3</w:t>
      </w:r>
      <w:r>
        <w:rPr>
          <w:rFonts w:ascii="Times New Roman" w:hAnsi="Times New Roman" w:cs="Times New Roman"/>
          <w:sz w:val="28"/>
          <w:szCs w:val="28"/>
        </w:rPr>
        <w:t>) определяется количество судов, необходимых для перевозки груза на морской линии</w:t>
      </w:r>
      <w:r w:rsidRPr="00714D14">
        <w:rPr>
          <w:rFonts w:ascii="Times New Roman" w:hAnsi="Times New Roman" w:cs="Times New Roman"/>
          <w:sz w:val="28"/>
          <w:szCs w:val="28"/>
        </w:rPr>
        <w:t>: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N=Q×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>,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Q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перевозки, т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расстояние перевозки, миля;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общая производительность судна за определенный период, т-миля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>×D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>×Т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604BE4" w:rsidRDefault="00397322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="00604BE4"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 - показатель использования 1 т грузоподъемности</w:t>
      </w:r>
      <w:r>
        <w:rPr>
          <w:rFonts w:ascii="Times New Roman" w:hAnsi="Times New Roman" w:cs="Times New Roman"/>
          <w:sz w:val="28"/>
          <w:szCs w:val="28"/>
        </w:rPr>
        <w:t xml:space="preserve"> судна за сутки эксплуатации</w:t>
      </w:r>
      <w:r w:rsidR="00604BE4" w:rsidRPr="00604BE4">
        <w:rPr>
          <w:rFonts w:ascii="Times New Roman" w:hAnsi="Times New Roman" w:cs="Times New Roman"/>
          <w:sz w:val="28"/>
          <w:szCs w:val="28"/>
        </w:rPr>
        <w:t>, миль/сут;</w:t>
      </w:r>
    </w:p>
    <w:p w:rsidR="00BB18D8" w:rsidRDefault="00BB18D8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>×е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>×</w:t>
      </w:r>
      <w:r w:rsidR="00121EFF" w:rsidRPr="0068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коэффициент загрузки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D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 за рейс, т</w:t>
      </w:r>
    </w:p>
    <w:p w:rsidR="00397322" w:rsidRPr="00604BE4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дедвейт, т.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 =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коэффициент ходового времени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604BE4">
        <w:rPr>
          <w:rFonts w:ascii="Times New Roman" w:hAnsi="Times New Roman" w:cs="Times New Roman"/>
          <w:sz w:val="28"/>
          <w:szCs w:val="28"/>
        </w:rPr>
        <w:t xml:space="preserve">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движения за навигацию, сут.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нахождения на стоянке, сут.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ст  = 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04BE4">
        <w:rPr>
          <w:rFonts w:ascii="Times New Roman" w:hAnsi="Times New Roman" w:cs="Times New Roman"/>
          <w:sz w:val="28"/>
          <w:szCs w:val="28"/>
        </w:rPr>
        <w:t xml:space="preserve"> время нахождения в эксплуатаци</w:t>
      </w:r>
      <w:r>
        <w:rPr>
          <w:rFonts w:ascii="Times New Roman" w:hAnsi="Times New Roman" w:cs="Times New Roman"/>
          <w:sz w:val="28"/>
          <w:szCs w:val="28"/>
        </w:rPr>
        <w:t xml:space="preserve">и, сут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календарным количеством суток в году и временем на</w:t>
      </w:r>
      <w:r>
        <w:rPr>
          <w:rFonts w:ascii="Times New Roman" w:hAnsi="Times New Roman" w:cs="Times New Roman"/>
          <w:sz w:val="28"/>
          <w:szCs w:val="28"/>
        </w:rPr>
        <w:t>хождения судна вне эксплуатации );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э  =    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4D2F3F">
        <w:rPr>
          <w:rFonts w:ascii="Times New Roman" w:hAnsi="Times New Roman" w:cs="Times New Roman"/>
          <w:b/>
          <w:sz w:val="28"/>
          <w:szCs w:val="28"/>
        </w:rPr>
        <w:t>Т</w:t>
      </w:r>
      <w:r w:rsidRPr="004D2F3F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21EFF">
        <w:rPr>
          <w:rFonts w:ascii="Times New Roman" w:hAnsi="Times New Roman" w:cs="Times New Roman"/>
          <w:sz w:val="28"/>
          <w:szCs w:val="28"/>
        </w:rPr>
        <w:t xml:space="preserve">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 w:rsidR="00121EFF"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604BE4" w:rsidRPr="00681455" w:rsidRDefault="004D2F3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604BE4" w:rsidRPr="00681455">
        <w:rPr>
          <w:rFonts w:ascii="Times New Roman" w:hAnsi="Times New Roman" w:cs="Times New Roman"/>
          <w:b/>
          <w:sz w:val="28"/>
          <w:szCs w:val="28"/>
        </w:rPr>
        <w:t xml:space="preserve"> = L / Т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</w:p>
    <w:p w:rsidR="00604BE4" w:rsidRPr="0063791F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ходовое время судна за рейс, сут.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х  =    </w:t>
      </w:r>
    </w:p>
    <w:p w:rsidR="00BB18D8" w:rsidRPr="004D2F3F" w:rsidRDefault="004D2F3F" w:rsidP="004D2F3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21EFF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=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121EFF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04BE4">
        <w:rPr>
          <w:rFonts w:ascii="Times New Roman" w:hAnsi="Times New Roman" w:cs="Times New Roman"/>
          <w:sz w:val="28"/>
          <w:szCs w:val="28"/>
        </w:rPr>
        <w:t>бщая производительность судна за определенный период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121EFF">
        <w:rPr>
          <w:rFonts w:ascii="Times New Roman" w:hAnsi="Times New Roman" w:cs="Times New Roman"/>
          <w:sz w:val="28"/>
          <w:szCs w:val="28"/>
        </w:rPr>
        <w:t>Требуемое количество судов на линии:</w:t>
      </w:r>
    </w:p>
    <w:p w:rsidR="00CE32A5" w:rsidRPr="00CE32A5" w:rsidRDefault="00CE32A5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614039" w:rsidRDefault="00121EFF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</w:t>
      </w:r>
    </w:p>
    <w:p w:rsidR="00CE32A5" w:rsidRPr="00CE32A5" w:rsidRDefault="00CE32A5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4BE4" w:rsidRDefault="00604BE4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14039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61403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CE32A5" w:rsidRPr="00CE32A5" w:rsidRDefault="00614039" w:rsidP="00CE32A5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614039" w:rsidRPr="0048265E" w:rsidRDefault="00614039" w:rsidP="00614039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 xml:space="preserve">1.Роль морского </w:t>
      </w:r>
      <w:r w:rsidR="00317BBA" w:rsidRPr="00321B4E">
        <w:rPr>
          <w:sz w:val="28"/>
          <w:szCs w:val="28"/>
        </w:rPr>
        <w:t xml:space="preserve"> транспорт</w:t>
      </w:r>
      <w:r w:rsidRPr="00321B4E">
        <w:rPr>
          <w:sz w:val="28"/>
          <w:szCs w:val="28"/>
        </w:rPr>
        <w:t xml:space="preserve">а  в транспортной системе </w:t>
      </w:r>
      <w:r w:rsidR="00317BBA" w:rsidRPr="00321B4E">
        <w:rPr>
          <w:sz w:val="28"/>
          <w:szCs w:val="28"/>
        </w:rPr>
        <w:t>России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2.</w:t>
      </w:r>
      <w:r w:rsidR="00317BBA" w:rsidRPr="00321B4E">
        <w:rPr>
          <w:sz w:val="28"/>
          <w:szCs w:val="28"/>
        </w:rPr>
        <w:t>Технико-экономические особенности речного  транспорта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tabs>
          <w:tab w:val="left" w:pos="-567"/>
        </w:tabs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3.</w:t>
      </w:r>
      <w:r w:rsidR="00317BBA" w:rsidRPr="00321B4E">
        <w:rPr>
          <w:sz w:val="28"/>
          <w:szCs w:val="28"/>
        </w:rPr>
        <w:t>Классификация морских судов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4. Речные порты и пристани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17BBA" w:rsidP="00321B4E">
      <w:pPr>
        <w:pStyle w:val="aa"/>
        <w:spacing w:line="276" w:lineRule="auto"/>
        <w:ind w:hanging="567"/>
        <w:jc w:val="left"/>
        <w:rPr>
          <w:sz w:val="28"/>
          <w:szCs w:val="28"/>
        </w:rPr>
      </w:pPr>
    </w:p>
    <w:p w:rsidR="00BB18D8" w:rsidRPr="00CE32A5" w:rsidRDefault="00321B4E" w:rsidP="00CE32A5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5.</w:t>
      </w:r>
      <w:r w:rsidR="00317BBA" w:rsidRPr="00321B4E">
        <w:rPr>
          <w:sz w:val="28"/>
          <w:szCs w:val="28"/>
        </w:rPr>
        <w:t>Основные качественные показатели морского флота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CE32A5" w:rsidRDefault="00C91AC7" w:rsidP="00321B4E">
      <w:pPr>
        <w:ind w:left="-851" w:firstLine="284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CE32A5">
        <w:rPr>
          <w:rFonts w:ascii="Times New Roman" w:hAnsi="Times New Roman" w:cs="Times New Roman"/>
          <w:b/>
          <w:i/>
          <w:sz w:val="32"/>
          <w:szCs w:val="32"/>
        </w:rPr>
        <w:t xml:space="preserve">4 </w:t>
      </w:r>
    </w:p>
    <w:p w:rsidR="0018604A" w:rsidRDefault="0018604A" w:rsidP="0018604A">
      <w:pPr>
        <w:rPr>
          <w:rFonts w:ascii="Times New Roman" w:hAnsi="Times New Roman" w:cs="Times New Roman"/>
          <w:b/>
          <w:sz w:val="28"/>
          <w:szCs w:val="28"/>
        </w:rPr>
      </w:pPr>
      <w:r w:rsidRPr="001E3214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транспорта.</w:t>
      </w:r>
    </w:p>
    <w:p w:rsidR="0018604A" w:rsidRDefault="0018604A" w:rsidP="0018604A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E321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давать  приблизительную  оценку  степени соответствия того или иного  вида транспорта условиям конкретной перевозки.</w:t>
      </w:r>
    </w:p>
    <w:p w:rsidR="0018604A" w:rsidRPr="0018604A" w:rsidRDefault="0018604A" w:rsidP="0018604A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8604A" w:rsidRPr="0018604A" w:rsidRDefault="0018604A" w:rsidP="0018604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>1.Ознакомиться с преимуществами и недостатками каждого вида транспорта при осуществлении грузовых перевозок.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 2.Произвести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сравнительную  оценку  факторов  конкурентоспособности              </w:t>
      </w:r>
    </w:p>
    <w:p w:rsidR="0018604A" w:rsidRPr="0018604A" w:rsidRDefault="00CE32A5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видов транспорта (</w:t>
      </w:r>
      <w:r w:rsidR="0018604A"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по пятибалльной системе).</w:t>
      </w:r>
    </w:p>
    <w:p w:rsidR="0018604A" w:rsidRPr="0018604A" w:rsidRDefault="0018604A" w:rsidP="0018604A">
      <w:pPr>
        <w:pStyle w:val="a8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8604A" w:rsidRPr="00CE32A5" w:rsidRDefault="00CE32A5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2A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>Рассмотр</w:t>
      </w:r>
      <w:r w:rsidRPr="00CE32A5">
        <w:rPr>
          <w:rFonts w:ascii="Times New Roman" w:hAnsi="Times New Roman" w:cs="Times New Roman"/>
          <w:b/>
          <w:sz w:val="28"/>
          <w:szCs w:val="28"/>
        </w:rPr>
        <w:t>еть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 xml:space="preserve"> преимущества и недостатки каждого вида транспорта при осуществлении грузовых перевозок.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Железнодорожный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позволяет осваивать любые грузо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потоки на любые расстояния со средней скоростью сообщения 280 км/сут и сравнительно невысоки</w:t>
      </w:r>
      <w:r w:rsidR="00C91AC7">
        <w:rPr>
          <w:rFonts w:ascii="Times New Roman" w:hAnsi="Times New Roman" w:cs="Times New Roman"/>
          <w:sz w:val="28"/>
          <w:szCs w:val="28"/>
        </w:rPr>
        <w:t>ми расходами. Он является транс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портом круглогодичного действия </w:t>
      </w:r>
      <w:r w:rsidR="00C91AC7">
        <w:rPr>
          <w:rFonts w:ascii="Times New Roman" w:hAnsi="Times New Roman" w:cs="Times New Roman"/>
          <w:sz w:val="28"/>
          <w:szCs w:val="28"/>
        </w:rPr>
        <w:t>и наиболее безопасным в экологи</w:t>
      </w:r>
      <w:r w:rsidRPr="0018604A">
        <w:rPr>
          <w:rFonts w:ascii="Times New Roman" w:hAnsi="Times New Roman" w:cs="Times New Roman"/>
          <w:sz w:val="28"/>
          <w:szCs w:val="28"/>
        </w:rPr>
        <w:t xml:space="preserve">ческом отношении. Средняя дальность перевозки грузов по железной дороге более 1200 км. 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Трубопроводный транспорт</w:t>
      </w:r>
      <w:r w:rsidRPr="00CE32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8604A">
        <w:rPr>
          <w:rFonts w:ascii="Times New Roman" w:hAnsi="Times New Roman" w:cs="Times New Roman"/>
          <w:sz w:val="28"/>
          <w:szCs w:val="28"/>
        </w:rPr>
        <w:t>как отмечено выше, обеспечивает доставку природного газа, нефти и нефтепродуктов на большие расстояния в короткие сроки и во все времена года. Перевозки этих грузов по железным и автомобильным дорогам и водным пу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тям  либо   неосуществимы,    либо затруднительны из</w:t>
      </w:r>
      <w:r w:rsidR="00C91AC7">
        <w:rPr>
          <w:rFonts w:ascii="Times New Roman" w:hAnsi="Times New Roman" w:cs="Times New Roman"/>
          <w:sz w:val="28"/>
          <w:szCs w:val="28"/>
        </w:rPr>
        <w:t xml:space="preserve">-за их высокой пожаро- и взрывоопасное. </w:t>
      </w:r>
      <w:r w:rsidRPr="0018604A">
        <w:rPr>
          <w:rFonts w:ascii="Times New Roman" w:hAnsi="Times New Roman" w:cs="Times New Roman"/>
          <w:sz w:val="28"/>
          <w:szCs w:val="28"/>
        </w:rPr>
        <w:t>Высокая средняя дальность доставки грузов на трубопрово</w:t>
      </w:r>
      <w:r w:rsidR="00C91AC7">
        <w:rPr>
          <w:rFonts w:ascii="Times New Roman" w:hAnsi="Times New Roman" w:cs="Times New Roman"/>
          <w:sz w:val="28"/>
          <w:szCs w:val="28"/>
        </w:rPr>
        <w:t>дном транспорте обусловлена уда</w:t>
      </w:r>
      <w:r w:rsidRPr="0018604A">
        <w:rPr>
          <w:rFonts w:ascii="Times New Roman" w:hAnsi="Times New Roman" w:cs="Times New Roman"/>
          <w:sz w:val="28"/>
          <w:szCs w:val="28"/>
        </w:rPr>
        <w:t>ленностью мест добычи от мест потребления. Трубопроводный транспорт характеризуется сравнительно низкой себестоимостью транспортирования   перекачиваемой   продукции.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Речной транспорт</w:t>
      </w:r>
      <w:r w:rsidRPr="0018604A">
        <w:rPr>
          <w:rFonts w:ascii="Times New Roman" w:hAnsi="Times New Roman" w:cs="Times New Roman"/>
          <w:sz w:val="28"/>
          <w:szCs w:val="28"/>
        </w:rPr>
        <w:t>, несмотря на сезонный характер, играет су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щественную роль в обеспечении перевозок грузов в районах Край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него Севера и особенно в восточ</w:t>
      </w:r>
      <w:r w:rsidR="00C91AC7">
        <w:rPr>
          <w:rFonts w:ascii="Times New Roman" w:hAnsi="Times New Roman" w:cs="Times New Roman"/>
          <w:sz w:val="28"/>
          <w:szCs w:val="28"/>
        </w:rPr>
        <w:t>ном секторе Арктики, при достав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ке грузов в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 xml:space="preserve">Якутию, Красноярский край, Ханты-Мансийский и Ямало-Ненецкий автономные </w:t>
      </w:r>
      <w:r w:rsidR="00C91AC7">
        <w:rPr>
          <w:rFonts w:ascii="Times New Roman" w:hAnsi="Times New Roman" w:cs="Times New Roman"/>
          <w:sz w:val="28"/>
          <w:szCs w:val="28"/>
        </w:rPr>
        <w:t>округа, глубинные северные райо</w:t>
      </w:r>
      <w:r w:rsidRPr="0018604A">
        <w:rPr>
          <w:rFonts w:ascii="Times New Roman" w:hAnsi="Times New Roman" w:cs="Times New Roman"/>
          <w:sz w:val="28"/>
          <w:szCs w:val="28"/>
        </w:rPr>
        <w:t>ны Хабаровского края, респуб</w:t>
      </w:r>
      <w:r w:rsidR="00C91AC7">
        <w:rPr>
          <w:rFonts w:ascii="Times New Roman" w:hAnsi="Times New Roman" w:cs="Times New Roman"/>
          <w:sz w:val="28"/>
          <w:szCs w:val="28"/>
        </w:rPr>
        <w:t xml:space="preserve">лики Коми, Архангельской и Томской  областей. </w:t>
      </w:r>
      <w:r w:rsidRPr="0018604A">
        <w:rPr>
          <w:rFonts w:ascii="Times New Roman" w:hAnsi="Times New Roman" w:cs="Times New Roman"/>
          <w:sz w:val="28"/>
          <w:szCs w:val="28"/>
        </w:rPr>
        <w:t>Э</w:t>
      </w:r>
      <w:r w:rsidR="00C91AC7">
        <w:rPr>
          <w:rFonts w:ascii="Times New Roman" w:hAnsi="Times New Roman" w:cs="Times New Roman"/>
          <w:sz w:val="28"/>
          <w:szCs w:val="28"/>
        </w:rPr>
        <w:t>тот вид транспорта характеризуется</w:t>
      </w:r>
      <w:r w:rsidRPr="0018604A">
        <w:rPr>
          <w:rFonts w:ascii="Times New Roman" w:hAnsi="Times New Roman" w:cs="Times New Roman"/>
          <w:sz w:val="28"/>
          <w:szCs w:val="28"/>
        </w:rPr>
        <w:t xml:space="preserve"> способностью осваивать большие гру</w:t>
      </w:r>
      <w:r w:rsidR="00C91AC7">
        <w:rPr>
          <w:rFonts w:ascii="Times New Roman" w:hAnsi="Times New Roman" w:cs="Times New Roman"/>
          <w:sz w:val="28"/>
          <w:szCs w:val="28"/>
        </w:rPr>
        <w:t>зопотоки на определенных направ</w:t>
      </w:r>
      <w:r w:rsidRPr="0018604A">
        <w:rPr>
          <w:rFonts w:ascii="Times New Roman" w:hAnsi="Times New Roman" w:cs="Times New Roman"/>
          <w:sz w:val="28"/>
          <w:szCs w:val="28"/>
        </w:rPr>
        <w:t>лениях. По уровню затрат на единицу перевозочной работы он приближается к железнодорожному транспорту и имеет достаточ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но высокий показатель среднего рас</w:t>
      </w:r>
      <w:r w:rsidR="00C91AC7">
        <w:rPr>
          <w:rFonts w:ascii="Times New Roman" w:hAnsi="Times New Roman" w:cs="Times New Roman"/>
          <w:sz w:val="28"/>
          <w:szCs w:val="28"/>
        </w:rPr>
        <w:t>стояния перевозки. Его ис</w:t>
      </w:r>
      <w:r w:rsidRPr="0018604A">
        <w:rPr>
          <w:rFonts w:ascii="Times New Roman" w:hAnsi="Times New Roman" w:cs="Times New Roman"/>
          <w:sz w:val="28"/>
          <w:szCs w:val="28"/>
        </w:rPr>
        <w:t>пользование ограничивают отн</w:t>
      </w:r>
      <w:r w:rsidR="00C91AC7">
        <w:rPr>
          <w:rFonts w:ascii="Times New Roman" w:hAnsi="Times New Roman" w:cs="Times New Roman"/>
          <w:sz w:val="28"/>
          <w:szCs w:val="28"/>
        </w:rPr>
        <w:t>осительно малая скорость сообще</w:t>
      </w:r>
      <w:r w:rsidRPr="0018604A">
        <w:rPr>
          <w:rFonts w:ascii="Times New Roman" w:hAnsi="Times New Roman" w:cs="Times New Roman"/>
          <w:sz w:val="28"/>
          <w:szCs w:val="28"/>
        </w:rPr>
        <w:t>ния, географические особенности прохождения водных путей, зависимость от работы портов.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Морской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C91AC7">
        <w:rPr>
          <w:rFonts w:ascii="Times New Roman" w:hAnsi="Times New Roman" w:cs="Times New Roman"/>
          <w:sz w:val="28"/>
          <w:szCs w:val="28"/>
        </w:rPr>
        <w:t>зуют, главным образом, для пере</w:t>
      </w:r>
      <w:r w:rsidRPr="0018604A">
        <w:rPr>
          <w:rFonts w:ascii="Times New Roman" w:hAnsi="Times New Roman" w:cs="Times New Roman"/>
          <w:sz w:val="28"/>
          <w:szCs w:val="28"/>
        </w:rPr>
        <w:t>возок внешнеэкономического ха</w:t>
      </w:r>
      <w:r w:rsidR="00C91AC7">
        <w:rPr>
          <w:rFonts w:ascii="Times New Roman" w:hAnsi="Times New Roman" w:cs="Times New Roman"/>
          <w:sz w:val="28"/>
          <w:szCs w:val="28"/>
        </w:rPr>
        <w:t>рактера. Он характеризуется дос</w:t>
      </w:r>
      <w:r w:rsidRPr="0018604A">
        <w:rPr>
          <w:rFonts w:ascii="Times New Roman" w:hAnsi="Times New Roman" w:cs="Times New Roman"/>
          <w:sz w:val="28"/>
          <w:szCs w:val="28"/>
        </w:rPr>
        <w:t>таточно низкой себестоимостью</w:t>
      </w:r>
      <w:r w:rsidR="00C91AC7">
        <w:rPr>
          <w:rFonts w:ascii="Times New Roman" w:hAnsi="Times New Roman" w:cs="Times New Roman"/>
          <w:sz w:val="28"/>
          <w:szCs w:val="28"/>
        </w:rPr>
        <w:t xml:space="preserve"> (близкой к показателям железно</w:t>
      </w:r>
      <w:r w:rsidRPr="0018604A">
        <w:rPr>
          <w:rFonts w:ascii="Times New Roman" w:hAnsi="Times New Roman" w:cs="Times New Roman"/>
          <w:sz w:val="28"/>
          <w:szCs w:val="28"/>
        </w:rPr>
        <w:t>дорожного и внутреннего водного транспорта), способностью осваивать большие грузопотоки и имеет чрезвычайно высокую дальность перевозок. Его использование во мн</w:t>
      </w:r>
      <w:r w:rsidR="00C91AC7">
        <w:rPr>
          <w:rFonts w:ascii="Times New Roman" w:hAnsi="Times New Roman" w:cs="Times New Roman"/>
          <w:sz w:val="28"/>
          <w:szCs w:val="28"/>
        </w:rPr>
        <w:t>огом ограничивает</w:t>
      </w:r>
      <w:r w:rsidRPr="0018604A">
        <w:rPr>
          <w:rFonts w:ascii="Times New Roman" w:hAnsi="Times New Roman" w:cs="Times New Roman"/>
          <w:sz w:val="28"/>
          <w:szCs w:val="28"/>
        </w:rPr>
        <w:t>ся природно-климатическими у</w:t>
      </w:r>
      <w:r w:rsidR="00C91AC7">
        <w:rPr>
          <w:rFonts w:ascii="Times New Roman" w:hAnsi="Times New Roman" w:cs="Times New Roman"/>
          <w:sz w:val="28"/>
          <w:szCs w:val="28"/>
        </w:rPr>
        <w:t>словиями конкретных морских бас</w:t>
      </w:r>
      <w:r w:rsidRPr="0018604A">
        <w:rPr>
          <w:rFonts w:ascii="Times New Roman" w:hAnsi="Times New Roman" w:cs="Times New Roman"/>
          <w:sz w:val="28"/>
          <w:szCs w:val="28"/>
        </w:rPr>
        <w:t>сейнов. Выбор морского трансп</w:t>
      </w:r>
      <w:r w:rsidR="00C91AC7">
        <w:rPr>
          <w:rFonts w:ascii="Times New Roman" w:hAnsi="Times New Roman" w:cs="Times New Roman"/>
          <w:sz w:val="28"/>
          <w:szCs w:val="28"/>
        </w:rPr>
        <w:t>орта является приоритетным в си</w:t>
      </w:r>
      <w:r w:rsidRPr="0018604A">
        <w:rPr>
          <w:rFonts w:ascii="Times New Roman" w:hAnsi="Times New Roman" w:cs="Times New Roman"/>
          <w:sz w:val="28"/>
          <w:szCs w:val="28"/>
        </w:rPr>
        <w:t>туациях, когда нет другого способа доставки либо когда срок доставки не является определяющим фактором.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Воздушный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незаменим в экстремальных условиях. Используется для скоростных перевозок дорогих и срочных грузов (золото, пушнина, медикаменты, выставочные экспонаты и др). Его характеризует чрезвычайно высок</w:t>
      </w:r>
      <w:r w:rsidR="00C91AC7">
        <w:rPr>
          <w:rFonts w:ascii="Times New Roman" w:hAnsi="Times New Roman" w:cs="Times New Roman"/>
          <w:sz w:val="28"/>
          <w:szCs w:val="28"/>
        </w:rPr>
        <w:t>ий уровень затрат на единицу пе</w:t>
      </w:r>
      <w:r w:rsidRPr="0018604A">
        <w:rPr>
          <w:rFonts w:ascii="Times New Roman" w:hAnsi="Times New Roman" w:cs="Times New Roman"/>
          <w:sz w:val="28"/>
          <w:szCs w:val="28"/>
        </w:rPr>
        <w:t>ревозочной работы (в 50 раз больше, чем на железнодорожном транспорте). Среднее расстояние перевозки грузов этим видом транспорта в 3,5-4 раза больше, чем железнодорожным. Для него характерна большая зависимость от погодных условий.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характеризуется скоростью достав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ки грузов, зависящей от состоян</w:t>
      </w:r>
      <w:r w:rsidR="00C91AC7">
        <w:rPr>
          <w:rFonts w:ascii="Times New Roman" w:hAnsi="Times New Roman" w:cs="Times New Roman"/>
          <w:sz w:val="28"/>
          <w:szCs w:val="28"/>
        </w:rPr>
        <w:t>ия автодорог, все</w:t>
      </w:r>
      <w:r w:rsid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C91AC7">
        <w:rPr>
          <w:rFonts w:ascii="Times New Roman" w:hAnsi="Times New Roman" w:cs="Times New Roman"/>
          <w:sz w:val="28"/>
          <w:szCs w:val="28"/>
        </w:rPr>
        <w:t>сезонностью ис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пользования, способностью осуществлять перевозки «от двери до двери» благодаря разветвленной сети дорог. Он используется при необходимости доставки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>небольших партий грузов одного наименования или сборных в основном на короткие расстояния, где значительно падает рентабельность железнодорожных перевозок. Наибольший вес отправки в одном автомобиле не более 30 т. Среднее расстояние доставки грузов автомобильным транспор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том в 50 раз меньше, чем железнодорожным. Однако он все чаще находит применение при перев</w:t>
      </w:r>
      <w:r w:rsidR="00C91AC7">
        <w:rPr>
          <w:rFonts w:ascii="Times New Roman" w:hAnsi="Times New Roman" w:cs="Times New Roman"/>
          <w:sz w:val="28"/>
          <w:szCs w:val="28"/>
        </w:rPr>
        <w:t>озке «дорогих» грузов и на срав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нительно дальние расстояния, </w:t>
      </w:r>
      <w:r w:rsidR="00BB18D8">
        <w:rPr>
          <w:rFonts w:ascii="Times New Roman" w:hAnsi="Times New Roman" w:cs="Times New Roman"/>
          <w:sz w:val="28"/>
          <w:szCs w:val="28"/>
        </w:rPr>
        <w:t>в том числе на маршрутах достав</w:t>
      </w:r>
      <w:r w:rsidRPr="0018604A">
        <w:rPr>
          <w:rFonts w:ascii="Times New Roman" w:hAnsi="Times New Roman" w:cs="Times New Roman"/>
          <w:sz w:val="28"/>
          <w:szCs w:val="28"/>
        </w:rPr>
        <w:t>ки  внешнеторговых  грузов.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и железнодорожный транспорт</w:t>
      </w:r>
      <w:r w:rsidR="00BB18D8">
        <w:rPr>
          <w:rFonts w:ascii="Times New Roman" w:hAnsi="Times New Roman" w:cs="Times New Roman"/>
          <w:sz w:val="28"/>
          <w:szCs w:val="28"/>
        </w:rPr>
        <w:t xml:space="preserve"> в междуна</w:t>
      </w:r>
      <w:r w:rsidRPr="0018604A">
        <w:rPr>
          <w:rFonts w:ascii="Times New Roman" w:hAnsi="Times New Roman" w:cs="Times New Roman"/>
          <w:sz w:val="28"/>
          <w:szCs w:val="28"/>
        </w:rPr>
        <w:t>родном  сообщении  могут быть  использованы для доставки одних и тех же грузов в одни и те же регионы, т.е. эти виды транс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порта являются конкурентами. Но из-за недостаточно развитой сети автомобильных дорог и незначительной специализации 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топарка роль автотранспорта в сфере меж</w:t>
      </w:r>
      <w:r w:rsidR="00BB18D8">
        <w:rPr>
          <w:rFonts w:ascii="Times New Roman" w:hAnsi="Times New Roman" w:cs="Times New Roman"/>
          <w:sz w:val="28"/>
          <w:szCs w:val="28"/>
        </w:rPr>
        <w:t xml:space="preserve">дународных грузовых перевозок </w:t>
      </w:r>
      <w:r w:rsidRPr="0018604A">
        <w:rPr>
          <w:rFonts w:ascii="Times New Roman" w:hAnsi="Times New Roman" w:cs="Times New Roman"/>
          <w:sz w:val="28"/>
          <w:szCs w:val="28"/>
        </w:rPr>
        <w:t>невелика.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нку различных видов транспорта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пятибалльной системе и произвести суммирование всех выставленных каждому виду транспорта баллов.</w:t>
      </w:r>
    </w:p>
    <w:p w:rsidR="0018604A" w:rsidRPr="0018604A" w:rsidRDefault="0018604A" w:rsidP="00BB18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итоговой оценки выявить сильные и слабые стороны того или иного вид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транспорта, выяснить, какому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виду транспорта отдается предпочтение  и каковы «признаки предпочтения», т.е. характеристики, которые с точки зрения потребителей являются наиболее важными для того или иного вида транспорта.</w:t>
      </w: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CE32A5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CE32A5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CE32A5" w:rsidRPr="00CE32A5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18604A" w:rsidRDefault="0018604A" w:rsidP="00C91AC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Сравнительная оценка</w:t>
      </w: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факторов конкурентоспособности видов транспорта</w:t>
      </w:r>
    </w:p>
    <w:tbl>
      <w:tblPr>
        <w:tblW w:w="10348" w:type="dxa"/>
        <w:tblInd w:w="-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977"/>
        <w:gridCol w:w="1276"/>
        <w:gridCol w:w="1276"/>
        <w:gridCol w:w="1134"/>
        <w:gridCol w:w="1134"/>
        <w:gridCol w:w="1276"/>
        <w:gridCol w:w="1275"/>
      </w:tblGrid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транспорта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Факторы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Железно-дорожный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Автомобиль-ный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Речной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Морской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рубо-</w:t>
            </w:r>
          </w:p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вод</w:t>
            </w: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Воздушный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1.Потенциальное многообразие (универсальность)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2.Срочность и порядок оформления заявок и других документов на перевозку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3.Круглогодичность функционирования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4.Всепогодность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5.Скорость доставки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6.Надежность доставки (безаварийность)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7.Сохранность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8.Качество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9.Возможность массовых перевозок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10.Цена перевозок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11.Своевременность подачи подвижного состава под грузовые операции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12.Наличие технологических резервов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13.Возможность отправления грузов по их предъявлении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14.Постановка рекламы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15.Имидж транспортных компаний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04A" w:rsidRPr="00C91AC7" w:rsidRDefault="0018604A" w:rsidP="00C91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86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CE32A5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604A" w:rsidRPr="0048265E" w:rsidRDefault="0018604A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Ответить на контрольные вопросы. </w:t>
      </w:r>
    </w:p>
    <w:p w:rsidR="00CE32A5" w:rsidRPr="00CE32A5" w:rsidRDefault="00CE32A5" w:rsidP="00CE32A5">
      <w:pPr>
        <w:pStyle w:val="a8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E32A5">
        <w:rPr>
          <w:rFonts w:ascii="Times New Roman" w:hAnsi="Times New Roman"/>
          <w:b/>
          <w:i/>
          <w:sz w:val="28"/>
          <w:szCs w:val="28"/>
        </w:rPr>
        <w:t>Преимущества и недостатки железнодорожного вида транспорта</w:t>
      </w:r>
      <w:r w:rsidR="0018604A" w:rsidRPr="00CE32A5"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автомобильного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 xml:space="preserve">ки </w:t>
      </w:r>
      <w:r w:rsidR="00CE32A5">
        <w:rPr>
          <w:rFonts w:ascii="Times New Roman" w:hAnsi="Times New Roman"/>
          <w:b/>
          <w:i/>
          <w:sz w:val="28"/>
          <w:szCs w:val="28"/>
        </w:rPr>
        <w:t>морского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260F7C" w:rsidRDefault="0018604A" w:rsidP="00C91AC7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речного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 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>ки воздушного вида транспорта:</w:t>
      </w:r>
    </w:p>
    <w:p w:rsidR="00F86B76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pStyle w:val="a8"/>
        <w:numPr>
          <w:ilvl w:val="0"/>
          <w:numId w:val="19"/>
        </w:numPr>
        <w:shd w:val="clear" w:color="auto" w:fill="FFFFFF"/>
        <w:spacing w:after="0" w:line="360" w:lineRule="auto"/>
        <w:ind w:left="-709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86B76">
        <w:rPr>
          <w:rFonts w:ascii="Times New Roman" w:hAnsi="Times New Roman"/>
          <w:b/>
          <w:i/>
          <w:sz w:val="28"/>
          <w:szCs w:val="28"/>
        </w:rPr>
        <w:t>Преимущества и недостатки трубопроводного вида транспорта:</w:t>
      </w:r>
    </w:p>
    <w:p w:rsidR="00F86B76" w:rsidRPr="00F86B76" w:rsidRDefault="00F86B76" w:rsidP="00F86B76">
      <w:pPr>
        <w:pStyle w:val="a8"/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86B76" w:rsidRP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86B76" w:rsidRPr="00F86B76" w:rsidSect="006D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021" w:rsidRDefault="00C70021" w:rsidP="001618FA">
      <w:pPr>
        <w:spacing w:after="0" w:line="240" w:lineRule="auto"/>
      </w:pPr>
      <w:r>
        <w:separator/>
      </w:r>
    </w:p>
  </w:endnote>
  <w:endnote w:type="continuationSeparator" w:id="1">
    <w:p w:rsidR="00C70021" w:rsidRDefault="00C70021" w:rsidP="0016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021" w:rsidRDefault="00C70021" w:rsidP="001618FA">
      <w:pPr>
        <w:spacing w:after="0" w:line="240" w:lineRule="auto"/>
      </w:pPr>
      <w:r>
        <w:separator/>
      </w:r>
    </w:p>
  </w:footnote>
  <w:footnote w:type="continuationSeparator" w:id="1">
    <w:p w:rsidR="00C70021" w:rsidRDefault="00C70021" w:rsidP="00161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68C"/>
    <w:multiLevelType w:val="hybridMultilevel"/>
    <w:tmpl w:val="7AEE60FC"/>
    <w:lvl w:ilvl="0" w:tplc="173A8D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9480E"/>
    <w:multiLevelType w:val="hybridMultilevel"/>
    <w:tmpl w:val="E7DCA728"/>
    <w:lvl w:ilvl="0" w:tplc="4F2E299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62A7C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5756A54"/>
    <w:multiLevelType w:val="singleLevel"/>
    <w:tmpl w:val="D1FA15A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</w:abstractNum>
  <w:abstractNum w:abstractNumId="4">
    <w:nsid w:val="18D30166"/>
    <w:multiLevelType w:val="hybridMultilevel"/>
    <w:tmpl w:val="B32C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756B8"/>
    <w:multiLevelType w:val="hybridMultilevel"/>
    <w:tmpl w:val="23D4D69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E8F0867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FAD5D75"/>
    <w:multiLevelType w:val="hybridMultilevel"/>
    <w:tmpl w:val="9DAA1CA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153125C"/>
    <w:multiLevelType w:val="hybridMultilevel"/>
    <w:tmpl w:val="63F4E8C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992724C"/>
    <w:multiLevelType w:val="hybridMultilevel"/>
    <w:tmpl w:val="F7F04B1E"/>
    <w:lvl w:ilvl="0" w:tplc="26BC3F8A">
      <w:start w:val="1"/>
      <w:numFmt w:val="decimal"/>
      <w:lvlText w:val="%1."/>
      <w:lvlJc w:val="left"/>
      <w:pPr>
        <w:ind w:left="-2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A1C0D45"/>
    <w:multiLevelType w:val="hybridMultilevel"/>
    <w:tmpl w:val="3CD2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C55C1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5BEC42C3"/>
    <w:multiLevelType w:val="singleLevel"/>
    <w:tmpl w:val="07BE5F1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67C6612E"/>
    <w:multiLevelType w:val="hybridMultilevel"/>
    <w:tmpl w:val="8928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65ABF"/>
    <w:multiLevelType w:val="hybridMultilevel"/>
    <w:tmpl w:val="EA44CDEA"/>
    <w:lvl w:ilvl="0" w:tplc="9A067564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94B373B"/>
    <w:multiLevelType w:val="hybridMultilevel"/>
    <w:tmpl w:val="C1765484"/>
    <w:lvl w:ilvl="0" w:tplc="FA24F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967A7"/>
    <w:multiLevelType w:val="hybridMultilevel"/>
    <w:tmpl w:val="922414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559198D"/>
    <w:multiLevelType w:val="hybridMultilevel"/>
    <w:tmpl w:val="B8588F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A456B8A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3"/>
  </w:num>
  <w:num w:numId="7">
    <w:abstractNumId w:val="18"/>
  </w:num>
  <w:num w:numId="8">
    <w:abstractNumId w:val="11"/>
  </w:num>
  <w:num w:numId="9">
    <w:abstractNumId w:val="6"/>
  </w:num>
  <w:num w:numId="10">
    <w:abstractNumId w:val="1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A7"/>
    <w:rsid w:val="00033EB6"/>
    <w:rsid w:val="0007202E"/>
    <w:rsid w:val="00082A7E"/>
    <w:rsid w:val="0008485A"/>
    <w:rsid w:val="000C7BBB"/>
    <w:rsid w:val="000D2AFC"/>
    <w:rsid w:val="000F0A94"/>
    <w:rsid w:val="000F4A1C"/>
    <w:rsid w:val="00111762"/>
    <w:rsid w:val="00121EFF"/>
    <w:rsid w:val="00130AD0"/>
    <w:rsid w:val="001618FA"/>
    <w:rsid w:val="001646A2"/>
    <w:rsid w:val="0018604A"/>
    <w:rsid w:val="001871E5"/>
    <w:rsid w:val="001A0F5D"/>
    <w:rsid w:val="001A383D"/>
    <w:rsid w:val="001C5FCA"/>
    <w:rsid w:val="002511EC"/>
    <w:rsid w:val="00260F7C"/>
    <w:rsid w:val="0028143F"/>
    <w:rsid w:val="0028720C"/>
    <w:rsid w:val="002A3155"/>
    <w:rsid w:val="002D5056"/>
    <w:rsid w:val="002F5D6D"/>
    <w:rsid w:val="003059AF"/>
    <w:rsid w:val="00317BBA"/>
    <w:rsid w:val="00321B4E"/>
    <w:rsid w:val="00374F70"/>
    <w:rsid w:val="003836C1"/>
    <w:rsid w:val="003934C8"/>
    <w:rsid w:val="00397322"/>
    <w:rsid w:val="003D34A8"/>
    <w:rsid w:val="003F196F"/>
    <w:rsid w:val="003F6C9F"/>
    <w:rsid w:val="004060E6"/>
    <w:rsid w:val="0048265E"/>
    <w:rsid w:val="004D2F3F"/>
    <w:rsid w:val="00512C50"/>
    <w:rsid w:val="00551EB8"/>
    <w:rsid w:val="005926BD"/>
    <w:rsid w:val="005B50A7"/>
    <w:rsid w:val="005F2A7A"/>
    <w:rsid w:val="006021A1"/>
    <w:rsid w:val="00604718"/>
    <w:rsid w:val="00604BE4"/>
    <w:rsid w:val="00614039"/>
    <w:rsid w:val="0063791F"/>
    <w:rsid w:val="00640D65"/>
    <w:rsid w:val="00653FC7"/>
    <w:rsid w:val="00681455"/>
    <w:rsid w:val="0068399A"/>
    <w:rsid w:val="006D72BF"/>
    <w:rsid w:val="00714D14"/>
    <w:rsid w:val="00756B67"/>
    <w:rsid w:val="00781543"/>
    <w:rsid w:val="007C1203"/>
    <w:rsid w:val="007C1D02"/>
    <w:rsid w:val="007D10E3"/>
    <w:rsid w:val="00847D67"/>
    <w:rsid w:val="008673E6"/>
    <w:rsid w:val="008756C8"/>
    <w:rsid w:val="00885623"/>
    <w:rsid w:val="00894E41"/>
    <w:rsid w:val="008B66BD"/>
    <w:rsid w:val="00963477"/>
    <w:rsid w:val="0098615A"/>
    <w:rsid w:val="00995964"/>
    <w:rsid w:val="00A1108F"/>
    <w:rsid w:val="00AA32C6"/>
    <w:rsid w:val="00B160E4"/>
    <w:rsid w:val="00B22933"/>
    <w:rsid w:val="00B316E1"/>
    <w:rsid w:val="00BB18D8"/>
    <w:rsid w:val="00BB1BFF"/>
    <w:rsid w:val="00BE6952"/>
    <w:rsid w:val="00BF2294"/>
    <w:rsid w:val="00C458CA"/>
    <w:rsid w:val="00C5497F"/>
    <w:rsid w:val="00C70021"/>
    <w:rsid w:val="00C91AC7"/>
    <w:rsid w:val="00CB03F5"/>
    <w:rsid w:val="00CB3A0A"/>
    <w:rsid w:val="00CD5B3F"/>
    <w:rsid w:val="00CE14ED"/>
    <w:rsid w:val="00CE32A5"/>
    <w:rsid w:val="00D34CCD"/>
    <w:rsid w:val="00DA6BCE"/>
    <w:rsid w:val="00DD652E"/>
    <w:rsid w:val="00DF4A10"/>
    <w:rsid w:val="00E00C5E"/>
    <w:rsid w:val="00E32489"/>
    <w:rsid w:val="00E846EF"/>
    <w:rsid w:val="00E84C24"/>
    <w:rsid w:val="00ED0562"/>
    <w:rsid w:val="00EE2D40"/>
    <w:rsid w:val="00EF508B"/>
    <w:rsid w:val="00EF5728"/>
    <w:rsid w:val="00F13567"/>
    <w:rsid w:val="00F41414"/>
    <w:rsid w:val="00F80935"/>
    <w:rsid w:val="00F86B76"/>
    <w:rsid w:val="00FA7F75"/>
    <w:rsid w:val="00FB547D"/>
    <w:rsid w:val="00FC751C"/>
    <w:rsid w:val="00FE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0A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5B50A7"/>
    <w:rPr>
      <w:color w:val="0000FF"/>
      <w:u w:val="single"/>
    </w:rPr>
  </w:style>
  <w:style w:type="character" w:customStyle="1" w:styleId="Bodytext3">
    <w:name w:val="Body text (3)_"/>
    <w:basedOn w:val="a0"/>
    <w:link w:val="Bodytext30"/>
    <w:rsid w:val="005B50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5B50A7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EC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1EB8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3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848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084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18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18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9169-2243-4960-99E9-9296C123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6059</Words>
  <Characters>34538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2024-11-19T13:07:00Z</dcterms:created>
  <dcterms:modified xsi:type="dcterms:W3CDTF">2024-11-19T13:07:00Z</dcterms:modified>
</cp:coreProperties>
</file>