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B9" w:rsidRPr="005821B9" w:rsidRDefault="005821B9" w:rsidP="005821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445C4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5821B9" w:rsidRPr="005821B9" w:rsidRDefault="005821B9" w:rsidP="005821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Транспортная маркировка грузов</w:t>
      </w:r>
    </w:p>
    <w:p w:rsidR="005821B9" w:rsidRPr="005821B9" w:rsidRDefault="005821B9" w:rsidP="005821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5821B9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B9410F">
        <w:rPr>
          <w:rFonts w:ascii="Times New Roman" w:hAnsi="Times New Roman" w:cs="Times New Roman"/>
          <w:sz w:val="28"/>
          <w:szCs w:val="28"/>
        </w:rPr>
        <w:t>наносить транспортную маркировку</w:t>
      </w:r>
      <w:r w:rsidRPr="005821B9">
        <w:rPr>
          <w:rFonts w:ascii="Times New Roman" w:hAnsi="Times New Roman" w:cs="Times New Roman"/>
          <w:sz w:val="28"/>
          <w:szCs w:val="28"/>
        </w:rPr>
        <w:t>.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5821B9" w:rsidRPr="005821B9" w:rsidRDefault="00B9410F" w:rsidP="005821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из чего состоит транспортная маркировка</w:t>
      </w:r>
      <w:r w:rsidR="005821B9" w:rsidRPr="005821B9">
        <w:rPr>
          <w:rFonts w:ascii="Times New Roman" w:hAnsi="Times New Roman" w:cs="Times New Roman"/>
          <w:sz w:val="28"/>
          <w:szCs w:val="28"/>
        </w:rPr>
        <w:t>.</w:t>
      </w:r>
    </w:p>
    <w:p w:rsidR="005821B9" w:rsidRDefault="005821B9" w:rsidP="005821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 xml:space="preserve">Согласно исходным данным </w:t>
      </w:r>
      <w:r w:rsidR="00B9410F">
        <w:rPr>
          <w:rFonts w:ascii="Times New Roman" w:hAnsi="Times New Roman" w:cs="Times New Roman"/>
          <w:sz w:val="28"/>
          <w:szCs w:val="28"/>
        </w:rPr>
        <w:t>зарисовать</w:t>
      </w:r>
      <w:r w:rsidRPr="005821B9">
        <w:rPr>
          <w:rFonts w:ascii="Times New Roman" w:hAnsi="Times New Roman" w:cs="Times New Roman"/>
          <w:sz w:val="28"/>
          <w:szCs w:val="28"/>
        </w:rPr>
        <w:t xml:space="preserve"> </w:t>
      </w:r>
      <w:r w:rsidR="00B9410F">
        <w:rPr>
          <w:rFonts w:ascii="Times New Roman" w:hAnsi="Times New Roman" w:cs="Times New Roman"/>
          <w:sz w:val="28"/>
          <w:szCs w:val="28"/>
        </w:rPr>
        <w:t>транспортную маркировку для заданного груза</w:t>
      </w:r>
      <w:r w:rsidRPr="005821B9">
        <w:rPr>
          <w:rFonts w:ascii="Times New Roman" w:hAnsi="Times New Roman" w:cs="Times New Roman"/>
          <w:sz w:val="28"/>
          <w:szCs w:val="28"/>
        </w:rPr>
        <w:t>.</w:t>
      </w:r>
    </w:p>
    <w:p w:rsidR="00B9410F" w:rsidRPr="00B9410F" w:rsidRDefault="00B9410F" w:rsidP="00B941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0F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78"/>
        <w:gridCol w:w="1291"/>
        <w:gridCol w:w="1594"/>
        <w:gridCol w:w="1180"/>
        <w:gridCol w:w="1189"/>
        <w:gridCol w:w="1242"/>
      </w:tblGrid>
      <w:tr w:rsidR="00CE119D" w:rsidRPr="00B9410F" w:rsidTr="001E0CC7">
        <w:tc>
          <w:tcPr>
            <w:tcW w:w="1271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груза</w:t>
            </w:r>
          </w:p>
        </w:tc>
        <w:tc>
          <w:tcPr>
            <w:tcW w:w="1578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Ст. отправления</w:t>
            </w:r>
          </w:p>
        </w:tc>
        <w:tc>
          <w:tcPr>
            <w:tcW w:w="1291" w:type="dxa"/>
          </w:tcPr>
          <w:p w:rsidR="00B9410F" w:rsidRPr="00F62C12" w:rsidRDefault="00B9410F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Ст. назначения</w:t>
            </w:r>
          </w:p>
        </w:tc>
        <w:tc>
          <w:tcPr>
            <w:tcW w:w="1594" w:type="dxa"/>
          </w:tcPr>
          <w:p w:rsidR="00CE119D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грузополучателя</w:t>
            </w:r>
          </w:p>
        </w:tc>
        <w:tc>
          <w:tcPr>
            <w:tcW w:w="1180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Масса нетто</w:t>
            </w:r>
            <w:r w:rsidR="00D6294F"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, кг</w:t>
            </w:r>
          </w:p>
        </w:tc>
        <w:tc>
          <w:tcPr>
            <w:tcW w:w="1189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Масса брутто</w:t>
            </w:r>
          </w:p>
        </w:tc>
        <w:tc>
          <w:tcPr>
            <w:tcW w:w="1242" w:type="dxa"/>
          </w:tcPr>
          <w:p w:rsidR="00B9410F" w:rsidRPr="00F62C12" w:rsidRDefault="00CE119D" w:rsidP="00CE11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b/>
                <w:sz w:val="20"/>
                <w:szCs w:val="20"/>
              </w:rPr>
              <w:t>Число мест в отправке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CE119D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Кофе в пакетах</w:t>
            </w:r>
          </w:p>
        </w:tc>
        <w:tc>
          <w:tcPr>
            <w:tcW w:w="1578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Саратов-1</w:t>
            </w:r>
            <w:r w:rsidR="001E0CC7" w:rsidRPr="00F62C12">
              <w:rPr>
                <w:rFonts w:ascii="Times New Roman" w:hAnsi="Times New Roman" w:cs="Times New Roman"/>
                <w:sz w:val="20"/>
                <w:szCs w:val="20"/>
              </w:rPr>
              <w:t xml:space="preserve"> Пассажирский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Адлер</w:t>
            </w:r>
          </w:p>
        </w:tc>
        <w:tc>
          <w:tcPr>
            <w:tcW w:w="1594" w:type="dxa"/>
          </w:tcPr>
          <w:p w:rsidR="00B9410F" w:rsidRPr="00F62C12" w:rsidRDefault="001E0CC7" w:rsidP="001E0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«Усталость»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CE119D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Апельсины</w:t>
            </w:r>
          </w:p>
        </w:tc>
        <w:tc>
          <w:tcPr>
            <w:tcW w:w="1578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Саратов-2 Товарный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Вкусняши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E119D" w:rsidRPr="00F62C12">
              <w:rPr>
                <w:rFonts w:ascii="Times New Roman" w:hAnsi="Times New Roman" w:cs="Times New Roman"/>
                <w:sz w:val="20"/>
                <w:szCs w:val="20"/>
              </w:rPr>
              <w:t>ыба</w:t>
            </w:r>
          </w:p>
        </w:tc>
        <w:tc>
          <w:tcPr>
            <w:tcW w:w="1578" w:type="dxa"/>
          </w:tcPr>
          <w:p w:rsidR="00B9410F" w:rsidRPr="00F62C12" w:rsidRDefault="001E0CC7" w:rsidP="001E0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Трофимовский-1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«Кошкин дом»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Аквариум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Багаевка</w:t>
            </w:r>
            <w:proofErr w:type="spellEnd"/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Юра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ИП Рыболов</w:t>
            </w:r>
          </w:p>
          <w:p w:rsidR="001E0CC7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Саратов-3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Татьянка</w:t>
            </w:r>
            <w:proofErr w:type="spellEnd"/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«Адидас»</w:t>
            </w:r>
          </w:p>
          <w:p w:rsidR="00D6294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Сотовые телефоны</w:t>
            </w:r>
          </w:p>
        </w:tc>
        <w:tc>
          <w:tcPr>
            <w:tcW w:w="1578" w:type="dxa"/>
          </w:tcPr>
          <w:p w:rsidR="00B9410F" w:rsidRPr="00F62C12" w:rsidRDefault="001E0CC7" w:rsidP="001E0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Карамыш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Обливская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ЗАО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Нокия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Газированная вода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Примыкание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Волгоград-1</w:t>
            </w:r>
          </w:p>
        </w:tc>
        <w:tc>
          <w:tcPr>
            <w:tcW w:w="1594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Запивочка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Лекарства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Ивановский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Им.Максима</w:t>
            </w:r>
            <w:proofErr w:type="spellEnd"/>
            <w:r w:rsidRPr="00F62C12">
              <w:rPr>
                <w:rFonts w:ascii="Times New Roman" w:hAnsi="Times New Roman" w:cs="Times New Roman"/>
                <w:sz w:val="20"/>
                <w:szCs w:val="20"/>
              </w:rPr>
              <w:t xml:space="preserve"> Горького</w:t>
            </w:r>
          </w:p>
        </w:tc>
        <w:tc>
          <w:tcPr>
            <w:tcW w:w="1594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ЧП «Бабуля»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E119D" w:rsidRPr="00B9410F" w:rsidTr="001E0CC7">
        <w:tc>
          <w:tcPr>
            <w:tcW w:w="1271" w:type="dxa"/>
          </w:tcPr>
          <w:p w:rsidR="00B9410F" w:rsidRPr="00F62C12" w:rsidRDefault="00062B99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Крем для обуви</w:t>
            </w:r>
          </w:p>
        </w:tc>
        <w:tc>
          <w:tcPr>
            <w:tcW w:w="1578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Ртищево-1</w:t>
            </w:r>
          </w:p>
        </w:tc>
        <w:tc>
          <w:tcPr>
            <w:tcW w:w="1291" w:type="dxa"/>
          </w:tcPr>
          <w:p w:rsidR="00B9410F" w:rsidRPr="00F62C12" w:rsidRDefault="001E0CC7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Анисовка</w:t>
            </w:r>
          </w:p>
        </w:tc>
        <w:tc>
          <w:tcPr>
            <w:tcW w:w="1594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ООО «Чистильщик»</w:t>
            </w:r>
          </w:p>
        </w:tc>
        <w:tc>
          <w:tcPr>
            <w:tcW w:w="1180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89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2" w:type="dxa"/>
          </w:tcPr>
          <w:p w:rsidR="00B9410F" w:rsidRPr="00F62C12" w:rsidRDefault="00D6294F" w:rsidP="00062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C12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</w:tbl>
    <w:p w:rsidR="00B9410F" w:rsidRPr="00B9410F" w:rsidRDefault="00B9410F" w:rsidP="00B9410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821B9">
        <w:rPr>
          <w:rFonts w:ascii="Times New Roman" w:hAnsi="Times New Roman" w:cs="Times New Roman"/>
          <w:sz w:val="28"/>
          <w:szCs w:val="28"/>
        </w:rPr>
        <w:t>Транспортная мар</w:t>
      </w:r>
      <w:r>
        <w:rPr>
          <w:rFonts w:ascii="Times New Roman" w:hAnsi="Times New Roman" w:cs="Times New Roman"/>
          <w:sz w:val="28"/>
          <w:szCs w:val="28"/>
        </w:rPr>
        <w:t>кировка состоит из основных, до</w:t>
      </w:r>
      <w:r w:rsidRPr="005821B9">
        <w:rPr>
          <w:rFonts w:ascii="Times New Roman" w:hAnsi="Times New Roman" w:cs="Times New Roman"/>
          <w:sz w:val="28"/>
          <w:szCs w:val="28"/>
        </w:rPr>
        <w:t xml:space="preserve">полнительных, информационных надписей и манипуляционных знаков.  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t>Основные надписи должны содержать: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полное или сокращенное наименование грузополучателя;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полное наименование станции назначения;</w:t>
      </w:r>
    </w:p>
    <w:p w:rsidR="00F62C12" w:rsidRPr="00F62C12" w:rsidRDefault="005821B9" w:rsidP="00F6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число грузовых мест в отправке и порядковый номер места внутри отправки (указывается дробью: в числителе — порядковый номер места в отправке, в знаменателе — число мест в отправке).  Число грузовых мест и порядков</w:t>
      </w:r>
      <w:r>
        <w:rPr>
          <w:rFonts w:ascii="Times New Roman" w:hAnsi="Times New Roman" w:cs="Times New Roman"/>
          <w:sz w:val="28"/>
          <w:szCs w:val="28"/>
        </w:rPr>
        <w:t>ый номер места должны указывать</w:t>
      </w:r>
      <w:r w:rsidRPr="005821B9">
        <w:rPr>
          <w:rFonts w:ascii="Times New Roman" w:hAnsi="Times New Roman" w:cs="Times New Roman"/>
          <w:sz w:val="28"/>
          <w:szCs w:val="28"/>
        </w:rPr>
        <w:t>ся в тех случаях, когда перевозятся р</w:t>
      </w:r>
      <w:r>
        <w:rPr>
          <w:rFonts w:ascii="Times New Roman" w:hAnsi="Times New Roman" w:cs="Times New Roman"/>
          <w:sz w:val="28"/>
          <w:szCs w:val="28"/>
        </w:rPr>
        <w:t>азнородные или разносортные грузы в однотипной таре.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1B9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надписи должны содержать: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наименование пункта отправления с указанием станции отпр</w:t>
      </w:r>
      <w:r>
        <w:rPr>
          <w:rFonts w:ascii="Times New Roman" w:hAnsi="Times New Roman" w:cs="Times New Roman"/>
          <w:sz w:val="28"/>
          <w:szCs w:val="28"/>
        </w:rPr>
        <w:t>авле</w:t>
      </w:r>
      <w:r w:rsidRPr="005821B9">
        <w:rPr>
          <w:rFonts w:ascii="Times New Roman" w:hAnsi="Times New Roman" w:cs="Times New Roman"/>
          <w:sz w:val="28"/>
          <w:szCs w:val="28"/>
        </w:rPr>
        <w:t>ния и перевозчика;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– железнодорожную маркировку, наносимую на каждое грузовое место при перевозке грузов мелкими отправками.</w:t>
      </w:r>
    </w:p>
    <w:p w:rsidR="005821B9" w:rsidRPr="005821B9" w:rsidRDefault="005821B9" w:rsidP="0058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B9">
        <w:rPr>
          <w:rFonts w:ascii="Times New Roman" w:hAnsi="Times New Roman" w:cs="Times New Roman"/>
          <w:sz w:val="28"/>
          <w:szCs w:val="28"/>
        </w:rPr>
        <w:t>Железнодорожная маркировка представляет собой дробь: числитель —марка перевозчика и через тире — число мест в отправке; знаменатель —код станции отправления согласно Тарифному руководству № 4 (книга 2):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D20">
        <w:rPr>
          <w:rFonts w:ascii="Times New Roman" w:hAnsi="Times New Roman" w:cs="Times New Roman"/>
          <w:b/>
          <w:sz w:val="28"/>
          <w:szCs w:val="28"/>
        </w:rPr>
        <w:t>Информационные надписи</w:t>
      </w:r>
      <w:r w:rsidRPr="005821B9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5A3D20">
        <w:rPr>
          <w:rFonts w:ascii="Times New Roman" w:hAnsi="Times New Roman" w:cs="Times New Roman"/>
          <w:sz w:val="28"/>
          <w:szCs w:val="28"/>
        </w:rPr>
        <w:t>ат массу брутто и нетто грузово</w:t>
      </w:r>
      <w:r w:rsidRPr="005821B9">
        <w:rPr>
          <w:rFonts w:ascii="Times New Roman" w:hAnsi="Times New Roman" w:cs="Times New Roman"/>
          <w:sz w:val="28"/>
          <w:szCs w:val="28"/>
        </w:rPr>
        <w:t xml:space="preserve">го места в килограммах. </w:t>
      </w:r>
    </w:p>
    <w:p w:rsidR="005821B9" w:rsidRPr="005821B9" w:rsidRDefault="005821B9" w:rsidP="005A3D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D20">
        <w:rPr>
          <w:rFonts w:ascii="Times New Roman" w:hAnsi="Times New Roman" w:cs="Times New Roman"/>
          <w:b/>
          <w:sz w:val="28"/>
          <w:szCs w:val="28"/>
        </w:rPr>
        <w:t>Манипуляционные знаки</w:t>
      </w:r>
      <w:r w:rsidRPr="005821B9">
        <w:rPr>
          <w:rFonts w:ascii="Times New Roman" w:hAnsi="Times New Roman" w:cs="Times New Roman"/>
          <w:sz w:val="28"/>
          <w:szCs w:val="28"/>
        </w:rPr>
        <w:t xml:space="preserve"> — это </w:t>
      </w:r>
      <w:r w:rsidR="005A3D20">
        <w:rPr>
          <w:rFonts w:ascii="Times New Roman" w:hAnsi="Times New Roman" w:cs="Times New Roman"/>
          <w:sz w:val="28"/>
          <w:szCs w:val="28"/>
        </w:rPr>
        <w:t>изображения, указывающие на спо</w:t>
      </w:r>
      <w:r w:rsidRPr="005821B9">
        <w:rPr>
          <w:rFonts w:ascii="Times New Roman" w:hAnsi="Times New Roman" w:cs="Times New Roman"/>
          <w:sz w:val="28"/>
          <w:szCs w:val="28"/>
        </w:rPr>
        <w:t>соб</w:t>
      </w:r>
      <w:r w:rsidR="005A3D20">
        <w:rPr>
          <w:rFonts w:ascii="Times New Roman" w:hAnsi="Times New Roman" w:cs="Times New Roman"/>
          <w:sz w:val="28"/>
          <w:szCs w:val="28"/>
        </w:rPr>
        <w:t>ы обращения с грузом</w:t>
      </w:r>
      <w:r w:rsidRPr="00582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1B9" w:rsidRPr="005821B9" w:rsidRDefault="00B9410F" w:rsidP="00B941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Маркировку на ярлыки наносят типографским, ли</w:t>
      </w:r>
      <w:r w:rsidR="005821B9" w:rsidRPr="005821B9">
        <w:rPr>
          <w:rFonts w:ascii="Times New Roman" w:hAnsi="Times New Roman" w:cs="Times New Roman"/>
          <w:sz w:val="28"/>
          <w:szCs w:val="28"/>
        </w:rPr>
        <w:t>тографским, электролитическим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1B9" w:rsidRPr="005821B9">
        <w:rPr>
          <w:rFonts w:ascii="Times New Roman" w:hAnsi="Times New Roman" w:cs="Times New Roman"/>
          <w:sz w:val="28"/>
          <w:szCs w:val="28"/>
        </w:rPr>
        <w:t>способами, печатанием, окраской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1B9" w:rsidRPr="005821B9">
        <w:rPr>
          <w:rFonts w:ascii="Times New Roman" w:hAnsi="Times New Roman" w:cs="Times New Roman"/>
          <w:sz w:val="28"/>
          <w:szCs w:val="28"/>
        </w:rPr>
        <w:t>по трафарету, штемпелеванием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1B9" w:rsidRPr="005821B9">
        <w:rPr>
          <w:rFonts w:ascii="Times New Roman" w:hAnsi="Times New Roman" w:cs="Times New Roman"/>
          <w:sz w:val="28"/>
          <w:szCs w:val="28"/>
        </w:rPr>
        <w:t>трафарету, продавливанием,</w:t>
      </w:r>
      <w:r>
        <w:rPr>
          <w:rFonts w:ascii="Times New Roman" w:hAnsi="Times New Roman" w:cs="Times New Roman"/>
          <w:sz w:val="28"/>
          <w:szCs w:val="28"/>
        </w:rPr>
        <w:t xml:space="preserve"> штампованием, выжиганием, мар</w:t>
      </w:r>
      <w:r w:rsidR="005821B9" w:rsidRPr="005821B9">
        <w:rPr>
          <w:rFonts w:ascii="Times New Roman" w:hAnsi="Times New Roman" w:cs="Times New Roman"/>
          <w:sz w:val="28"/>
          <w:szCs w:val="28"/>
        </w:rPr>
        <w:t xml:space="preserve">кировочными машинами. </w:t>
      </w:r>
    </w:p>
    <w:p w:rsidR="00F62C12" w:rsidRPr="00F62C12" w:rsidRDefault="00F62C12" w:rsidP="00F6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C1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294F" w:rsidRPr="00F62C12">
        <w:rPr>
          <w:rFonts w:ascii="Times New Roman" w:hAnsi="Times New Roman" w:cs="Times New Roman"/>
          <w:sz w:val="28"/>
          <w:szCs w:val="28"/>
        </w:rPr>
        <w:t>Зарисовать транспортную маркировку груза</w:t>
      </w:r>
    </w:p>
    <w:p w:rsidR="00F62C12" w:rsidRPr="00F62C12" w:rsidRDefault="00F62C12" w:rsidP="00F62C12">
      <w:pPr>
        <w:pStyle w:val="a3"/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62C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38670" cy="3571875"/>
            <wp:effectExtent l="0" t="0" r="5080" b="9525"/>
            <wp:docPr id="2" name="Рисунок 2" descr="C:\Users\Анна\Downloads\короб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wnloads\коробка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45" cy="35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4F" w:rsidRDefault="00D6294F" w:rsidP="00D62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9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4133850"/>
            <wp:effectExtent l="0" t="0" r="9525" b="0"/>
            <wp:docPr id="1" name="Рисунок 1" descr="http://coolreferat.com/dopb168666.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olreferat.com/dopb168666.zi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C12" w:rsidRDefault="00F62C12" w:rsidP="00D62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C12">
        <w:rPr>
          <w:rFonts w:ascii="Times New Roman" w:hAnsi="Times New Roman" w:cs="Times New Roman"/>
          <w:sz w:val="28"/>
          <w:szCs w:val="28"/>
        </w:rPr>
        <w:t xml:space="preserve">1 – осторожно хрупкое; 2 – боится нагрева; 3 – боится сырости; 4 – боится излучения; 5 – соблюдение интервала температур; </w:t>
      </w:r>
      <w:proofErr w:type="gramStart"/>
      <w:r w:rsidRPr="00F62C12">
        <w:rPr>
          <w:rFonts w:ascii="Times New Roman" w:hAnsi="Times New Roman" w:cs="Times New Roman"/>
          <w:sz w:val="28"/>
          <w:szCs w:val="28"/>
        </w:rPr>
        <w:t>6  -</w:t>
      </w:r>
      <w:proofErr w:type="gramEnd"/>
      <w:r w:rsidRPr="00F62C12">
        <w:rPr>
          <w:rFonts w:ascii="Times New Roman" w:hAnsi="Times New Roman" w:cs="Times New Roman"/>
          <w:sz w:val="28"/>
          <w:szCs w:val="28"/>
        </w:rPr>
        <w:t xml:space="preserve"> скоропортящийся груз; 7 – герметическая упаковка; 8 – крюками непосредственно не брать; 9 – место </w:t>
      </w:r>
      <w:proofErr w:type="spellStart"/>
      <w:r w:rsidRPr="00F62C12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F62C12">
        <w:rPr>
          <w:rFonts w:ascii="Times New Roman" w:hAnsi="Times New Roman" w:cs="Times New Roman"/>
          <w:sz w:val="28"/>
          <w:szCs w:val="28"/>
        </w:rPr>
        <w:t>; 10 – место подъема тележкой; 11 – верх, не кантовать; 12 – центр массы; 13 – тропическая упаковка; 14 – штабелировать запрещается; 15 – поднимать непосредственно за груз; 16 – открывать здесь</w:t>
      </w:r>
    </w:p>
    <w:p w:rsidR="00F62C12" w:rsidRPr="00F62C12" w:rsidRDefault="00F62C12" w:rsidP="00D629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C12">
        <w:rPr>
          <w:rFonts w:ascii="Times New Roman" w:hAnsi="Times New Roman" w:cs="Times New Roman"/>
          <w:b/>
          <w:sz w:val="28"/>
          <w:szCs w:val="28"/>
        </w:rPr>
        <w:t>Вывод по работе</w:t>
      </w:r>
    </w:p>
    <w:sectPr w:rsidR="00F62C12" w:rsidRPr="00F62C12" w:rsidSect="00F62C1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7482B"/>
    <w:multiLevelType w:val="hybridMultilevel"/>
    <w:tmpl w:val="9BA48BBC"/>
    <w:lvl w:ilvl="0" w:tplc="D70A1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68"/>
    <w:rsid w:val="00021968"/>
    <w:rsid w:val="00062B99"/>
    <w:rsid w:val="001E0CC7"/>
    <w:rsid w:val="00445C47"/>
    <w:rsid w:val="005821B9"/>
    <w:rsid w:val="005A3D20"/>
    <w:rsid w:val="00AF0844"/>
    <w:rsid w:val="00B9410F"/>
    <w:rsid w:val="00CE119D"/>
    <w:rsid w:val="00D6294F"/>
    <w:rsid w:val="00F6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2E211-4478-41C0-8137-8EE6AFB1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1B9"/>
    <w:pPr>
      <w:ind w:left="720"/>
      <w:contextualSpacing/>
    </w:pPr>
  </w:style>
  <w:style w:type="table" w:styleId="a4">
    <w:name w:val="Table Grid"/>
    <w:basedOn w:val="a1"/>
    <w:uiPriority w:val="39"/>
    <w:rsid w:val="00B94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2016-01-27T05:28:00Z</cp:lastPrinted>
  <dcterms:created xsi:type="dcterms:W3CDTF">2015-01-30T18:12:00Z</dcterms:created>
  <dcterms:modified xsi:type="dcterms:W3CDTF">2016-01-27T05:29:00Z</dcterms:modified>
</cp:coreProperties>
</file>