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8F5" w:rsidRDefault="002178F5" w:rsidP="002178F5">
      <w:pPr>
        <w:pStyle w:val="a3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5"/>
        </w:rPr>
      </w:pPr>
      <w:r w:rsidRPr="002178F5">
        <w:rPr>
          <w:b/>
          <w:color w:val="000000" w:themeColor="text1"/>
          <w:sz w:val="28"/>
          <w:szCs w:val="25"/>
        </w:rPr>
        <w:t>Автоматизированное рабочее место приемосдатчика груза и багажа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5"/>
        </w:rPr>
      </w:pP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 xml:space="preserve">Рабочее место приемосдатчика в условиях функционирования АСУ </w:t>
      </w:r>
      <w:proofErr w:type="gramStart"/>
      <w:r w:rsidRPr="002178F5">
        <w:rPr>
          <w:color w:val="000000" w:themeColor="text1"/>
          <w:sz w:val="28"/>
          <w:szCs w:val="25"/>
        </w:rPr>
        <w:t>СТ</w:t>
      </w:r>
      <w:proofErr w:type="gramEnd"/>
      <w:r w:rsidRPr="002178F5">
        <w:rPr>
          <w:color w:val="000000" w:themeColor="text1"/>
          <w:sz w:val="28"/>
          <w:szCs w:val="25"/>
        </w:rPr>
        <w:t xml:space="preserve"> включает в себя комплекс технического, информационного и программного обеспечения, предназначенного для взаимодействия человека и ЭВМ при осуществлении технологического процесса. АРМ приемосдатчика оснащено персональным компьютером для регистрации ввода информации, получения данных, принтером для распечатывания документов различной формы и письменных справок-ответов, телефонными средствами связи с дежурными работниками станции, диспетчерами путей </w:t>
      </w:r>
      <w:proofErr w:type="spellStart"/>
      <w:r w:rsidRPr="002178F5">
        <w:rPr>
          <w:color w:val="000000" w:themeColor="text1"/>
          <w:sz w:val="28"/>
          <w:szCs w:val="25"/>
        </w:rPr>
        <w:t>необщего</w:t>
      </w:r>
      <w:proofErr w:type="spellEnd"/>
      <w:r w:rsidRPr="002178F5">
        <w:rPr>
          <w:color w:val="000000" w:themeColor="text1"/>
          <w:sz w:val="28"/>
          <w:szCs w:val="25"/>
        </w:rPr>
        <w:t xml:space="preserve"> пользования.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 xml:space="preserve">Информационное обеспечение АСУ </w:t>
      </w:r>
      <w:proofErr w:type="gramStart"/>
      <w:r w:rsidRPr="002178F5">
        <w:rPr>
          <w:color w:val="000000" w:themeColor="text1"/>
          <w:sz w:val="28"/>
          <w:szCs w:val="25"/>
        </w:rPr>
        <w:t>СТ</w:t>
      </w:r>
      <w:proofErr w:type="gramEnd"/>
      <w:r w:rsidRPr="002178F5">
        <w:rPr>
          <w:color w:val="000000" w:themeColor="text1"/>
          <w:sz w:val="28"/>
          <w:szCs w:val="25"/>
        </w:rPr>
        <w:t xml:space="preserve"> формируется на основе сведений о грузах и вагонах, поступающих из других подсистем, в частности с сортировочной станции. Нормативно-справочная информация хранится в интегрированном виде в общем банке данных.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 xml:space="preserve">В АСУ </w:t>
      </w:r>
      <w:proofErr w:type="gramStart"/>
      <w:r w:rsidRPr="002178F5">
        <w:rPr>
          <w:color w:val="000000" w:themeColor="text1"/>
          <w:sz w:val="28"/>
          <w:szCs w:val="25"/>
        </w:rPr>
        <w:t>СТ</w:t>
      </w:r>
      <w:proofErr w:type="gramEnd"/>
      <w:r w:rsidRPr="002178F5">
        <w:rPr>
          <w:color w:val="000000" w:themeColor="text1"/>
          <w:sz w:val="28"/>
          <w:szCs w:val="25"/>
        </w:rPr>
        <w:t xml:space="preserve"> формируются следующие учетные формы: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>- ВУ-14 ВЦ (книга предъявления вагонов к техническому осмотру);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>- ГУ-2 (книга уведомления о времени подачи вагонов под погрузку или выгрузку);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>- ГУ-2</w:t>
      </w:r>
      <w:proofErr w:type="gramStart"/>
      <w:r w:rsidRPr="002178F5">
        <w:rPr>
          <w:color w:val="000000" w:themeColor="text1"/>
          <w:sz w:val="28"/>
          <w:szCs w:val="25"/>
        </w:rPr>
        <w:t>а-</w:t>
      </w:r>
      <w:proofErr w:type="gramEnd"/>
      <w:r w:rsidRPr="002178F5">
        <w:rPr>
          <w:color w:val="000000" w:themeColor="text1"/>
          <w:sz w:val="28"/>
          <w:szCs w:val="25"/>
        </w:rPr>
        <w:t>(книга уведомлений о завершении грузовой операции или передаче вагонов на выставочный путь);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>- ГУ-45 ВЦ (памятка приемосдатчика);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>- ГУ-38а ВЦ (вагонный лист);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>- ГУ-34 ВЦ (книга приема груза к отправлению).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 xml:space="preserve">В АСУ </w:t>
      </w:r>
      <w:proofErr w:type="gramStart"/>
      <w:r w:rsidRPr="002178F5">
        <w:rPr>
          <w:color w:val="000000" w:themeColor="text1"/>
          <w:sz w:val="28"/>
          <w:szCs w:val="25"/>
        </w:rPr>
        <w:t>СТ</w:t>
      </w:r>
      <w:proofErr w:type="gramEnd"/>
      <w:r w:rsidRPr="002178F5">
        <w:rPr>
          <w:color w:val="000000" w:themeColor="text1"/>
          <w:sz w:val="28"/>
          <w:szCs w:val="25"/>
        </w:rPr>
        <w:t xml:space="preserve"> можно получить следующие справки: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 xml:space="preserve">- </w:t>
      </w:r>
      <w:r>
        <w:rPr>
          <w:color w:val="000000" w:themeColor="text1"/>
          <w:sz w:val="28"/>
          <w:szCs w:val="25"/>
        </w:rPr>
        <w:t>к</w:t>
      </w:r>
      <w:r w:rsidRPr="002178F5">
        <w:rPr>
          <w:color w:val="000000" w:themeColor="text1"/>
          <w:sz w:val="28"/>
          <w:szCs w:val="25"/>
        </w:rPr>
        <w:t>артотечные данные о вагонах;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 xml:space="preserve">- </w:t>
      </w:r>
      <w:r>
        <w:rPr>
          <w:color w:val="000000" w:themeColor="text1"/>
          <w:sz w:val="28"/>
          <w:szCs w:val="25"/>
        </w:rPr>
        <w:t>и</w:t>
      </w:r>
      <w:r w:rsidRPr="002178F5">
        <w:rPr>
          <w:color w:val="000000" w:themeColor="text1"/>
          <w:sz w:val="28"/>
          <w:szCs w:val="25"/>
        </w:rPr>
        <w:t>нформацию о вагонах, закрепленных за полигоном;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 xml:space="preserve">- </w:t>
      </w:r>
      <w:r>
        <w:rPr>
          <w:color w:val="000000" w:themeColor="text1"/>
          <w:sz w:val="28"/>
          <w:szCs w:val="25"/>
        </w:rPr>
        <w:t>в</w:t>
      </w:r>
      <w:r w:rsidRPr="002178F5">
        <w:rPr>
          <w:color w:val="000000" w:themeColor="text1"/>
          <w:sz w:val="28"/>
          <w:szCs w:val="25"/>
        </w:rPr>
        <w:t>ес тары и грузоподъемность;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 xml:space="preserve">- </w:t>
      </w:r>
      <w:r>
        <w:rPr>
          <w:color w:val="000000" w:themeColor="text1"/>
          <w:sz w:val="28"/>
          <w:szCs w:val="25"/>
        </w:rPr>
        <w:t>с</w:t>
      </w:r>
      <w:r w:rsidRPr="002178F5">
        <w:rPr>
          <w:color w:val="000000" w:themeColor="text1"/>
          <w:sz w:val="28"/>
          <w:szCs w:val="25"/>
        </w:rPr>
        <w:t>правка о местной работе;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 xml:space="preserve">- </w:t>
      </w:r>
      <w:r>
        <w:rPr>
          <w:color w:val="000000" w:themeColor="text1"/>
          <w:sz w:val="28"/>
          <w:szCs w:val="25"/>
        </w:rPr>
        <w:t>с</w:t>
      </w:r>
      <w:r w:rsidRPr="002178F5">
        <w:rPr>
          <w:color w:val="000000" w:themeColor="text1"/>
          <w:sz w:val="28"/>
          <w:szCs w:val="25"/>
        </w:rPr>
        <w:t>правка о нахождении вагонов на путях</w:t>
      </w:r>
      <w:r>
        <w:rPr>
          <w:color w:val="000000" w:themeColor="text1"/>
          <w:sz w:val="28"/>
          <w:szCs w:val="25"/>
        </w:rPr>
        <w:t xml:space="preserve"> </w:t>
      </w:r>
      <w:proofErr w:type="spellStart"/>
      <w:r>
        <w:rPr>
          <w:color w:val="000000" w:themeColor="text1"/>
          <w:sz w:val="28"/>
          <w:szCs w:val="25"/>
        </w:rPr>
        <w:t>необщего</w:t>
      </w:r>
      <w:proofErr w:type="spellEnd"/>
      <w:r>
        <w:rPr>
          <w:color w:val="000000" w:themeColor="text1"/>
          <w:sz w:val="28"/>
          <w:szCs w:val="25"/>
        </w:rPr>
        <w:t xml:space="preserve"> пользования</w:t>
      </w:r>
      <w:r w:rsidRPr="002178F5">
        <w:rPr>
          <w:color w:val="000000" w:themeColor="text1"/>
          <w:sz w:val="28"/>
          <w:szCs w:val="25"/>
        </w:rPr>
        <w:t>.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lastRenderedPageBreak/>
        <w:t xml:space="preserve">В части оформления операций по грузовой работе в рамках АСУ </w:t>
      </w:r>
      <w:proofErr w:type="gramStart"/>
      <w:r w:rsidRPr="002178F5">
        <w:rPr>
          <w:color w:val="000000" w:themeColor="text1"/>
          <w:sz w:val="28"/>
          <w:szCs w:val="25"/>
        </w:rPr>
        <w:t>СТ</w:t>
      </w:r>
      <w:proofErr w:type="gramEnd"/>
      <w:r w:rsidRPr="002178F5">
        <w:rPr>
          <w:color w:val="000000" w:themeColor="text1"/>
          <w:sz w:val="28"/>
          <w:szCs w:val="25"/>
        </w:rPr>
        <w:t xml:space="preserve"> реализованы следующие задачи: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>- ввод и корректировка данных о клиентах, обслуживаемых станцией;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>- ввод данных и автоматическое формирование книги ВУ-14 для отбора вагонов под погрузку;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>- ввод и обработка данных для формирования памятки подачи формы ГУ-45, с автоматической передачей в АСОУП сообщения 1397 на подачу вагонов;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>- ввод и обработка данных для формирования памятки уборки формы ГУ-45, с автоматической передачей в АСОУП сообщения 1397 на уборку вагонов и сообщения 242 о выгруженных вагонах;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>- ввод и обработка данных для формирования общей памятки формы ГУ-45, с автоматической передачей в АСОУП сообщения 1397 на уборку вагонов и сообщения 1397 о погруженных вагонах с кодом 3;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>- ввод и обработка данных для формирования вагонного листа формы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>ГУ-38а;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>- расчет и формирование справки о местной работе;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 xml:space="preserve">- расчет и формирование справки о </w:t>
      </w:r>
      <w:proofErr w:type="gramStart"/>
      <w:r w:rsidRPr="002178F5">
        <w:rPr>
          <w:color w:val="000000" w:themeColor="text1"/>
          <w:sz w:val="28"/>
          <w:szCs w:val="25"/>
        </w:rPr>
        <w:t>вагонах</w:t>
      </w:r>
      <w:proofErr w:type="gramEnd"/>
      <w:r w:rsidRPr="002178F5">
        <w:rPr>
          <w:color w:val="000000" w:themeColor="text1"/>
          <w:sz w:val="28"/>
          <w:szCs w:val="25"/>
        </w:rPr>
        <w:t xml:space="preserve"> отобранных под погрузку за указанный период времени;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>- расчет и формирование справки по списку вагонов с памятками подачи, уборки;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>- поиск памятки подачи по указанному номеру вагона.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>Акты общей формы ГУ-23ВЦ оформляются в системе АРМ АРЛ (</w:t>
      </w:r>
      <w:proofErr w:type="spellStart"/>
      <w:r w:rsidRPr="002178F5">
        <w:rPr>
          <w:color w:val="000000" w:themeColor="text1"/>
          <w:sz w:val="28"/>
          <w:szCs w:val="25"/>
        </w:rPr>
        <w:t>актово-розыскная</w:t>
      </w:r>
      <w:proofErr w:type="spellEnd"/>
      <w:r w:rsidRPr="002178F5">
        <w:rPr>
          <w:color w:val="000000" w:themeColor="text1"/>
          <w:sz w:val="28"/>
          <w:szCs w:val="25"/>
        </w:rPr>
        <w:t xml:space="preserve"> работа на линейном уровне) в составе Единой автоматизированной системы </w:t>
      </w:r>
      <w:proofErr w:type="spellStart"/>
      <w:r w:rsidRPr="002178F5">
        <w:rPr>
          <w:color w:val="000000" w:themeColor="text1"/>
          <w:sz w:val="28"/>
          <w:szCs w:val="25"/>
        </w:rPr>
        <w:t>актово-претензионной</w:t>
      </w:r>
      <w:proofErr w:type="spellEnd"/>
      <w:r w:rsidRPr="002178F5">
        <w:rPr>
          <w:color w:val="000000" w:themeColor="text1"/>
          <w:sz w:val="28"/>
          <w:szCs w:val="25"/>
        </w:rPr>
        <w:t xml:space="preserve"> работы (ЕА САПР) ОАО «РЖД».</w:t>
      </w:r>
    </w:p>
    <w:p w:rsidR="002178F5" w:rsidRPr="002178F5" w:rsidRDefault="002178F5" w:rsidP="002178F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5"/>
        </w:rPr>
      </w:pPr>
      <w:r w:rsidRPr="002178F5">
        <w:rPr>
          <w:color w:val="000000" w:themeColor="text1"/>
          <w:sz w:val="28"/>
          <w:szCs w:val="25"/>
        </w:rPr>
        <w:t>В помещении приемосдатчиков груза и багажа в административном здании также установлено АРМ для приема телеграмм и АРМ вагонных весов.</w:t>
      </w:r>
    </w:p>
    <w:p w:rsidR="00EE77DC" w:rsidRPr="002178F5" w:rsidRDefault="00EE77DC" w:rsidP="002178F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sectPr w:rsidR="00EE77DC" w:rsidRPr="002178F5" w:rsidSect="00EE7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178F5"/>
    <w:rsid w:val="002178F5"/>
    <w:rsid w:val="00EE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7239">
          <w:marLeft w:val="0"/>
          <w:marRight w:val="0"/>
          <w:marTop w:val="158"/>
          <w:marBottom w:val="158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439136419">
              <w:marLeft w:val="1203"/>
              <w:marRight w:val="0"/>
              <w:marTop w:val="11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20536">
              <w:marLeft w:val="4415"/>
              <w:marRight w:val="0"/>
              <w:marTop w:val="31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220160">
          <w:marLeft w:val="0"/>
          <w:marRight w:val="0"/>
          <w:marTop w:val="158"/>
          <w:marBottom w:val="158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3950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17975">
              <w:marLeft w:val="1203"/>
              <w:marRight w:val="0"/>
              <w:marTop w:val="11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6459">
              <w:marLeft w:val="4415"/>
              <w:marRight w:val="0"/>
              <w:marTop w:val="4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02648">
          <w:marLeft w:val="0"/>
          <w:marRight w:val="0"/>
          <w:marTop w:val="158"/>
          <w:marBottom w:val="158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7707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78703">
              <w:marLeft w:val="1203"/>
              <w:marRight w:val="0"/>
              <w:marTop w:val="11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480">
              <w:marLeft w:val="4415"/>
              <w:marRight w:val="0"/>
              <w:marTop w:val="3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15752">
          <w:marLeft w:val="0"/>
          <w:marRight w:val="0"/>
          <w:marTop w:val="158"/>
          <w:marBottom w:val="158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6378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20067">
              <w:marLeft w:val="1203"/>
              <w:marRight w:val="0"/>
              <w:marTop w:val="11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436</Words>
  <Characters>2487</Characters>
  <Application>Microsoft Office Word</Application>
  <DocSecurity>0</DocSecurity>
  <Lines>20</Lines>
  <Paragraphs>5</Paragraphs>
  <ScaleCrop>false</ScaleCrop>
  <Company>Microsoft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2024-05-14T05:07:00Z</dcterms:created>
  <dcterms:modified xsi:type="dcterms:W3CDTF">2024-05-14T05:12:00Z</dcterms:modified>
</cp:coreProperties>
</file>