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98" w:rsidRPr="00943C98" w:rsidRDefault="00B04CA2" w:rsidP="00943C98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Лабораторная работа №19</w:t>
      </w:r>
    </w:p>
    <w:p w:rsidR="00943C98" w:rsidRPr="00943C98" w:rsidRDefault="00943C98" w:rsidP="00943C98">
      <w:pPr>
        <w:jc w:val="center"/>
        <w:rPr>
          <w:sz w:val="24"/>
          <w:szCs w:val="24"/>
        </w:rPr>
      </w:pPr>
    </w:p>
    <w:p w:rsidR="00943C98" w:rsidRPr="00943C98" w:rsidRDefault="00943C98" w:rsidP="00943C98">
      <w:pPr>
        <w:jc w:val="center"/>
        <w:rPr>
          <w:sz w:val="24"/>
          <w:szCs w:val="24"/>
        </w:rPr>
      </w:pPr>
      <w:r w:rsidRPr="00943C98">
        <w:rPr>
          <w:sz w:val="24"/>
          <w:szCs w:val="24"/>
        </w:rPr>
        <w:t>«Трёхфазная цепь при соединении потребителей по схеме «треугольник»».</w:t>
      </w:r>
    </w:p>
    <w:bookmarkEnd w:id="0"/>
    <w:p w:rsidR="00943C98" w:rsidRPr="00943C98" w:rsidRDefault="00943C98" w:rsidP="00943C98">
      <w:pPr>
        <w:rPr>
          <w:sz w:val="24"/>
          <w:szCs w:val="24"/>
        </w:rPr>
      </w:pPr>
    </w:p>
    <w:p w:rsidR="00943C98" w:rsidRPr="00943C98" w:rsidRDefault="00943C98" w:rsidP="00943C98">
      <w:pPr>
        <w:ind w:firstLine="851"/>
        <w:rPr>
          <w:sz w:val="24"/>
          <w:szCs w:val="24"/>
        </w:rPr>
      </w:pPr>
      <w:r w:rsidRPr="00943C98">
        <w:rPr>
          <w:sz w:val="24"/>
          <w:szCs w:val="24"/>
        </w:rPr>
        <w:t>Цель: Исследовать особенности работы трёхфазной цепи при соединении симметричного потребителя треугольником, усвоить построение векторных диаграмм по результатам эксперимента.</w:t>
      </w:r>
    </w:p>
    <w:p w:rsidR="00D07871" w:rsidRPr="00943C98" w:rsidRDefault="00D07871" w:rsidP="00943C98">
      <w:pPr>
        <w:spacing w:line="276" w:lineRule="auto"/>
        <w:ind w:firstLine="284"/>
        <w:jc w:val="both"/>
        <w:rPr>
          <w:sz w:val="24"/>
          <w:szCs w:val="24"/>
        </w:rPr>
      </w:pPr>
    </w:p>
    <w:p w:rsidR="00D07871" w:rsidRPr="00D07871" w:rsidRDefault="00D07871" w:rsidP="00B675F0">
      <w:pPr>
        <w:spacing w:after="60" w:line="276" w:lineRule="auto"/>
        <w:ind w:left="284" w:firstLine="567"/>
        <w:jc w:val="both"/>
        <w:rPr>
          <w:sz w:val="24"/>
          <w:szCs w:val="24"/>
        </w:rPr>
      </w:pPr>
      <w:r w:rsidRPr="00D07871">
        <w:rPr>
          <w:sz w:val="24"/>
          <w:szCs w:val="24"/>
          <w:lang w:val="en-US"/>
        </w:rPr>
        <w:t>I</w:t>
      </w:r>
      <w:r w:rsidRPr="00D07871">
        <w:rPr>
          <w:sz w:val="24"/>
          <w:szCs w:val="24"/>
        </w:rPr>
        <w:t>.</w:t>
      </w:r>
      <w:r w:rsidR="00687222">
        <w:rPr>
          <w:sz w:val="24"/>
          <w:szCs w:val="24"/>
        </w:rPr>
        <w:t xml:space="preserve"> </w:t>
      </w:r>
      <w:r w:rsidRPr="00D07871">
        <w:rPr>
          <w:sz w:val="24"/>
          <w:szCs w:val="24"/>
        </w:rPr>
        <w:t>Предварительный расчет.</w:t>
      </w:r>
    </w:p>
    <w:p w:rsidR="00D07871" w:rsidRPr="00D07871" w:rsidRDefault="00D07871" w:rsidP="00943C98">
      <w:pPr>
        <w:pStyle w:val="a3"/>
        <w:spacing w:after="0" w:line="276" w:lineRule="auto"/>
        <w:ind w:firstLine="851"/>
        <w:rPr>
          <w:sz w:val="24"/>
          <w:szCs w:val="24"/>
        </w:rPr>
      </w:pPr>
      <w:r w:rsidRPr="00D07871">
        <w:rPr>
          <w:sz w:val="24"/>
          <w:szCs w:val="24"/>
        </w:rPr>
        <w:t xml:space="preserve">По заданному значению линейного напряжения </w:t>
      </w:r>
      <w:r w:rsidRPr="00D07871">
        <w:rPr>
          <w:sz w:val="24"/>
          <w:szCs w:val="24"/>
          <w:lang w:val="en-US"/>
        </w:rPr>
        <w:t>U</w:t>
      </w:r>
      <w:r w:rsidRPr="00D07871">
        <w:rPr>
          <w:position w:val="-6"/>
          <w:sz w:val="24"/>
          <w:szCs w:val="24"/>
        </w:rPr>
        <w:t>АВ</w:t>
      </w:r>
      <w:r w:rsidRPr="00D07871">
        <w:rPr>
          <w:sz w:val="24"/>
          <w:szCs w:val="24"/>
        </w:rPr>
        <w:t xml:space="preserve"> (</w:t>
      </w:r>
      <w:r w:rsidRPr="00D07871">
        <w:rPr>
          <w:sz w:val="24"/>
          <w:szCs w:val="24"/>
          <w:lang w:val="en-US"/>
        </w:rPr>
        <w:t>U</w:t>
      </w:r>
      <w:r w:rsidRPr="00D07871">
        <w:rPr>
          <w:position w:val="-6"/>
          <w:sz w:val="24"/>
          <w:szCs w:val="24"/>
        </w:rPr>
        <w:t>ВС</w:t>
      </w:r>
      <w:r w:rsidRPr="00D07871">
        <w:rPr>
          <w:sz w:val="24"/>
          <w:szCs w:val="24"/>
          <w:lang w:val="en-US"/>
        </w:rPr>
        <w:t> </w:t>
      </w:r>
      <w:r w:rsidRPr="00D07871">
        <w:rPr>
          <w:sz w:val="24"/>
          <w:szCs w:val="24"/>
        </w:rPr>
        <w:t xml:space="preserve">, </w:t>
      </w:r>
      <w:r w:rsidRPr="00D07871">
        <w:rPr>
          <w:sz w:val="24"/>
          <w:szCs w:val="24"/>
          <w:lang w:val="en-US"/>
        </w:rPr>
        <w:t>U</w:t>
      </w:r>
      <w:r w:rsidRPr="00D07871">
        <w:rPr>
          <w:position w:val="-6"/>
          <w:sz w:val="24"/>
          <w:szCs w:val="24"/>
        </w:rPr>
        <w:t>СА</w:t>
      </w:r>
      <w:r w:rsidRPr="00D07871">
        <w:rPr>
          <w:sz w:val="24"/>
          <w:szCs w:val="24"/>
        </w:rPr>
        <w:t>) и значениям параметров элементов схемы (в соответствии с вариантом задания табл. 1) рассчитать трехфазную электрическую цепь (рис. 1) при соединении нагрузки треугольником для симметричной и несимметричной нагрузок и занести полученные значения в табл. 2 и 3, соответственно.</w:t>
      </w:r>
    </w:p>
    <w:p w:rsidR="00D07871" w:rsidRPr="00D07871" w:rsidRDefault="00D07871" w:rsidP="00B675F0">
      <w:pPr>
        <w:pStyle w:val="a3"/>
        <w:spacing w:after="0" w:line="276" w:lineRule="auto"/>
        <w:ind w:firstLine="567"/>
        <w:rPr>
          <w:sz w:val="24"/>
          <w:szCs w:val="24"/>
        </w:rPr>
      </w:pPr>
      <w:r w:rsidRPr="00D07871">
        <w:rPr>
          <w:sz w:val="24"/>
          <w:szCs w:val="24"/>
        </w:rPr>
        <w:t xml:space="preserve">Трехфазная система ЭДС обмоток генератора симметрична и имеет действующие значения: </w:t>
      </w:r>
      <w:r w:rsidRPr="00D07871">
        <w:rPr>
          <w:sz w:val="24"/>
          <w:szCs w:val="24"/>
          <w:lang w:val="en-US"/>
        </w:rPr>
        <w:t>E</w:t>
      </w:r>
      <w:r w:rsidRPr="00D07871">
        <w:rPr>
          <w:position w:val="-6"/>
          <w:sz w:val="24"/>
          <w:szCs w:val="24"/>
          <w:lang w:val="en-US"/>
        </w:rPr>
        <w:t>A</w:t>
      </w:r>
      <w:r w:rsidRPr="00D07871">
        <w:rPr>
          <w:sz w:val="24"/>
          <w:szCs w:val="24"/>
        </w:rPr>
        <w:t>= 22</w:t>
      </w:r>
      <w:r w:rsidRPr="00D07871">
        <w:rPr>
          <w:sz w:val="24"/>
          <w:szCs w:val="24"/>
          <w:lang w:val="en-US"/>
        </w:rPr>
        <w:t>e</w:t>
      </w:r>
      <w:r w:rsidRPr="00D07871">
        <w:rPr>
          <w:position w:val="6"/>
          <w:sz w:val="24"/>
          <w:szCs w:val="24"/>
        </w:rPr>
        <w:t>-</w:t>
      </w:r>
      <w:r w:rsidRPr="00D07871">
        <w:rPr>
          <w:position w:val="6"/>
          <w:sz w:val="24"/>
          <w:szCs w:val="24"/>
          <w:lang w:val="en-US"/>
        </w:rPr>
        <w:t>j</w:t>
      </w:r>
      <w:r w:rsidRPr="00D07871">
        <w:rPr>
          <w:position w:val="6"/>
          <w:sz w:val="24"/>
          <w:szCs w:val="24"/>
        </w:rPr>
        <w:t>30</w:t>
      </w:r>
      <w:r w:rsidRPr="00D07871">
        <w:rPr>
          <w:position w:val="6"/>
          <w:sz w:val="24"/>
          <w:szCs w:val="24"/>
          <w:lang w:val="en-US"/>
        </w:rPr>
        <w:sym w:font="Symbol" w:char="F0B0"/>
      </w:r>
      <w:r w:rsidRPr="00D07871">
        <w:rPr>
          <w:sz w:val="24"/>
          <w:szCs w:val="24"/>
        </w:rPr>
        <w:t xml:space="preserve">В,  </w:t>
      </w:r>
      <w:r w:rsidRPr="00D07871">
        <w:rPr>
          <w:sz w:val="24"/>
          <w:szCs w:val="24"/>
          <w:lang w:val="en-US"/>
        </w:rPr>
        <w:t>E</w:t>
      </w:r>
      <w:r w:rsidRPr="00D07871">
        <w:rPr>
          <w:position w:val="-6"/>
          <w:sz w:val="24"/>
          <w:szCs w:val="24"/>
          <w:lang w:val="en-US"/>
        </w:rPr>
        <w:t>B</w:t>
      </w:r>
      <w:r w:rsidRPr="00D07871">
        <w:rPr>
          <w:sz w:val="24"/>
          <w:szCs w:val="24"/>
        </w:rPr>
        <w:t>= 22</w:t>
      </w:r>
      <w:r w:rsidRPr="00D07871">
        <w:rPr>
          <w:sz w:val="24"/>
          <w:szCs w:val="24"/>
          <w:lang w:val="en-US"/>
        </w:rPr>
        <w:t>e</w:t>
      </w:r>
      <w:r w:rsidRPr="00D07871">
        <w:rPr>
          <w:position w:val="6"/>
          <w:sz w:val="24"/>
          <w:szCs w:val="24"/>
        </w:rPr>
        <w:t>-</w:t>
      </w:r>
      <w:r w:rsidRPr="00D07871">
        <w:rPr>
          <w:position w:val="6"/>
          <w:sz w:val="24"/>
          <w:szCs w:val="24"/>
          <w:lang w:val="en-US"/>
        </w:rPr>
        <w:t>j</w:t>
      </w:r>
      <w:r w:rsidRPr="00D07871">
        <w:rPr>
          <w:position w:val="6"/>
          <w:sz w:val="24"/>
          <w:szCs w:val="24"/>
        </w:rPr>
        <w:t>150</w:t>
      </w:r>
      <w:r w:rsidRPr="00D07871">
        <w:rPr>
          <w:position w:val="6"/>
          <w:sz w:val="24"/>
          <w:szCs w:val="24"/>
          <w:lang w:val="en-US"/>
        </w:rPr>
        <w:sym w:font="Symbol" w:char="F0B0"/>
      </w:r>
      <w:r w:rsidRPr="00D07871">
        <w:rPr>
          <w:position w:val="6"/>
          <w:sz w:val="24"/>
          <w:szCs w:val="24"/>
        </w:rPr>
        <w:t xml:space="preserve"> </w:t>
      </w:r>
      <w:r w:rsidRPr="00D07871">
        <w:rPr>
          <w:sz w:val="24"/>
          <w:szCs w:val="24"/>
        </w:rPr>
        <w:t xml:space="preserve">В;  </w:t>
      </w:r>
      <w:r w:rsidRPr="00D07871">
        <w:rPr>
          <w:sz w:val="24"/>
          <w:szCs w:val="24"/>
          <w:lang w:val="en-US"/>
        </w:rPr>
        <w:t>E</w:t>
      </w:r>
      <w:r w:rsidRPr="00D07871">
        <w:rPr>
          <w:position w:val="-6"/>
          <w:sz w:val="24"/>
          <w:szCs w:val="24"/>
          <w:lang w:val="en-US"/>
        </w:rPr>
        <w:t>C</w:t>
      </w:r>
      <w:r w:rsidRPr="00D07871">
        <w:rPr>
          <w:sz w:val="24"/>
          <w:szCs w:val="24"/>
        </w:rPr>
        <w:t>= 22</w:t>
      </w:r>
      <w:r w:rsidRPr="00D07871">
        <w:rPr>
          <w:sz w:val="24"/>
          <w:szCs w:val="24"/>
          <w:lang w:val="en-US"/>
        </w:rPr>
        <w:t>e</w:t>
      </w:r>
      <w:r w:rsidRPr="00D07871">
        <w:rPr>
          <w:position w:val="6"/>
          <w:sz w:val="24"/>
          <w:szCs w:val="24"/>
          <w:lang w:val="en-US"/>
        </w:rPr>
        <w:t>j</w:t>
      </w:r>
      <w:r w:rsidRPr="00D07871">
        <w:rPr>
          <w:position w:val="6"/>
          <w:sz w:val="24"/>
          <w:szCs w:val="24"/>
        </w:rPr>
        <w:t>90</w:t>
      </w:r>
      <w:r w:rsidRPr="00D07871">
        <w:rPr>
          <w:position w:val="6"/>
          <w:sz w:val="24"/>
          <w:szCs w:val="24"/>
          <w:lang w:val="en-US"/>
        </w:rPr>
        <w:sym w:font="Symbol" w:char="F0B0"/>
      </w:r>
      <w:r w:rsidRPr="00D07871">
        <w:rPr>
          <w:sz w:val="24"/>
          <w:szCs w:val="24"/>
        </w:rPr>
        <w:t xml:space="preserve">В. Частота гармонического сигнала 50 Гц. </w:t>
      </w:r>
    </w:p>
    <w:p w:rsidR="00D07871" w:rsidRPr="00D07871" w:rsidRDefault="00D07871" w:rsidP="00D07871">
      <w:pPr>
        <w:pStyle w:val="a3"/>
        <w:spacing w:after="0" w:line="276" w:lineRule="auto"/>
        <w:rPr>
          <w:sz w:val="24"/>
          <w:szCs w:val="24"/>
        </w:rPr>
      </w:pPr>
    </w:p>
    <w:p w:rsidR="00D07871" w:rsidRPr="00D07871" w:rsidRDefault="00D07871" w:rsidP="00D07871">
      <w:pPr>
        <w:pStyle w:val="a3"/>
        <w:spacing w:after="0" w:line="276" w:lineRule="auto"/>
        <w:rPr>
          <w:sz w:val="24"/>
          <w:szCs w:val="24"/>
        </w:rPr>
      </w:pPr>
      <w:r w:rsidRPr="00D07871">
        <w:rPr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1295"/>
        <w:gridCol w:w="1356"/>
        <w:gridCol w:w="1357"/>
      </w:tblGrid>
      <w:tr w:rsidR="00D07871" w:rsidRPr="00D07871" w:rsidTr="00C32E85">
        <w:trPr>
          <w:cantSplit/>
        </w:trPr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№ варианта</w:t>
            </w:r>
          </w:p>
        </w:tc>
        <w:tc>
          <w:tcPr>
            <w:tcW w:w="1560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R1= R2= R3</w:t>
            </w:r>
            <w:r w:rsidRPr="00D07871">
              <w:rPr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D07871">
              <w:rPr>
                <w:sz w:val="24"/>
                <w:szCs w:val="24"/>
              </w:rPr>
              <w:t>, Ом</w:t>
            </w:r>
          </w:p>
        </w:tc>
        <w:tc>
          <w:tcPr>
            <w:tcW w:w="1295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  <w:lang w:val="en-US"/>
              </w:rPr>
              <w:t>C1</w:t>
            </w:r>
            <w:r w:rsidRPr="00D07871">
              <w:rPr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D07871">
              <w:rPr>
                <w:sz w:val="24"/>
                <w:szCs w:val="24"/>
              </w:rPr>
              <w:t>,  мкф</w:t>
            </w:r>
          </w:p>
        </w:tc>
        <w:tc>
          <w:tcPr>
            <w:tcW w:w="1356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  <w:lang w:val="en-US"/>
              </w:rPr>
              <w:t>L1</w:t>
            </w:r>
            <w:r w:rsidRPr="00D07871">
              <w:rPr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D07871">
              <w:rPr>
                <w:sz w:val="24"/>
                <w:szCs w:val="24"/>
              </w:rPr>
              <w:t>, Гн</w:t>
            </w:r>
          </w:p>
        </w:tc>
        <w:tc>
          <w:tcPr>
            <w:tcW w:w="1357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  <w:lang w:val="en-US"/>
              </w:rPr>
              <w:t>С2</w:t>
            </w:r>
            <w:r w:rsidRPr="00D07871">
              <w:rPr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D07871">
              <w:rPr>
                <w:sz w:val="24"/>
                <w:szCs w:val="24"/>
              </w:rPr>
              <w:t>, мкф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200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0,2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300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2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400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10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500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0,8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650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4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550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20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450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1,5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350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3</w:t>
            </w:r>
          </w:p>
        </w:tc>
      </w:tr>
      <w:tr w:rsidR="00D07871" w:rsidRPr="00D07871" w:rsidTr="00C32E85">
        <w:tc>
          <w:tcPr>
            <w:tcW w:w="1242" w:type="dxa"/>
            <w:shd w:val="pct5" w:color="000000" w:fill="FFFFFF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250</w:t>
            </w:r>
          </w:p>
        </w:tc>
        <w:tc>
          <w:tcPr>
            <w:tcW w:w="1295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D07871">
              <w:rPr>
                <w:sz w:val="24"/>
                <w:szCs w:val="24"/>
              </w:rPr>
              <w:t>8</w:t>
            </w:r>
          </w:p>
        </w:tc>
        <w:tc>
          <w:tcPr>
            <w:tcW w:w="1356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57" w:type="dxa"/>
          </w:tcPr>
          <w:p w:rsidR="00D07871" w:rsidRPr="00D07871" w:rsidRDefault="00D07871" w:rsidP="00D07871">
            <w:pPr>
              <w:pStyle w:val="a3"/>
              <w:spacing w:after="0" w:line="276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07871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D07871" w:rsidRPr="00D07871" w:rsidRDefault="00D07871" w:rsidP="00D07871">
      <w:pPr>
        <w:pStyle w:val="a3"/>
        <w:spacing w:after="0" w:line="276" w:lineRule="auto"/>
        <w:rPr>
          <w:sz w:val="24"/>
          <w:szCs w:val="24"/>
        </w:rPr>
      </w:pPr>
    </w:p>
    <w:p w:rsidR="00D07871" w:rsidRPr="00D07871" w:rsidRDefault="0044341B" w:rsidP="00D07871">
      <w:pPr>
        <w:pStyle w:val="a3"/>
        <w:spacing w:after="0" w:line="276" w:lineRule="auto"/>
        <w:ind w:firstLine="0"/>
        <w:jc w:val="center"/>
        <w:rPr>
          <w:sz w:val="24"/>
          <w:szCs w:val="24"/>
        </w:rPr>
      </w:pPr>
      <w:r w:rsidRPr="00D07871">
        <w:rPr>
          <w:sz w:val="24"/>
          <w:szCs w:val="24"/>
        </w:rPr>
        <w:object w:dxaOrig="5475" w:dyaOrig="2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133.5pt" o:ole="" fillcolor="window">
            <v:imagedata r:id="rId7" o:title=""/>
          </v:shape>
          <o:OLEObject Type="Embed" ProgID="PBrush" ShapeID="_x0000_i1025" DrawAspect="Content" ObjectID="_1699087044" r:id="rId8"/>
        </w:object>
      </w:r>
    </w:p>
    <w:p w:rsidR="00D07871" w:rsidRPr="00D07871" w:rsidRDefault="00D07871" w:rsidP="00D07871">
      <w:pPr>
        <w:pStyle w:val="a3"/>
        <w:spacing w:after="0"/>
        <w:ind w:firstLine="0"/>
        <w:jc w:val="center"/>
        <w:rPr>
          <w:sz w:val="24"/>
          <w:szCs w:val="24"/>
        </w:rPr>
      </w:pPr>
      <w:r w:rsidRPr="00D07871">
        <w:rPr>
          <w:sz w:val="24"/>
          <w:szCs w:val="24"/>
        </w:rPr>
        <w:t>Рис. 1</w:t>
      </w:r>
      <w:r w:rsidR="0044341B">
        <w:rPr>
          <w:sz w:val="24"/>
          <w:szCs w:val="24"/>
        </w:rPr>
        <w:t xml:space="preserve"> Схема </w:t>
      </w:r>
      <w:r w:rsidR="00B675F0">
        <w:rPr>
          <w:sz w:val="24"/>
          <w:szCs w:val="24"/>
        </w:rPr>
        <w:t>электрическая принципиальная</w:t>
      </w:r>
    </w:p>
    <w:p w:rsidR="008C4CF3" w:rsidRDefault="008C4CF3"/>
    <w:p w:rsidR="00D07871" w:rsidRDefault="00D07871"/>
    <w:p w:rsidR="00D07871" w:rsidRDefault="00D07871"/>
    <w:p w:rsidR="00D07871" w:rsidRDefault="00D07871"/>
    <w:p w:rsidR="00D07871" w:rsidRDefault="00D07871"/>
    <w:p w:rsidR="00D07871" w:rsidRDefault="00D07871"/>
    <w:p w:rsidR="00687222" w:rsidRDefault="00687222"/>
    <w:p w:rsidR="00D07871" w:rsidRPr="00CD7A02" w:rsidRDefault="00D07871" w:rsidP="00D07871">
      <w:pPr>
        <w:spacing w:after="60"/>
        <w:ind w:firstLine="284"/>
        <w:jc w:val="both"/>
        <w:rPr>
          <w:sz w:val="22"/>
          <w:szCs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752" behindDoc="0" locked="1" layoutInCell="0" allowOverlap="1" wp14:anchorId="1340C5D7" wp14:editId="36F294B6">
                <wp:simplePos x="0" y="0"/>
                <wp:positionH relativeFrom="column">
                  <wp:posOffset>905510</wp:posOffset>
                </wp:positionH>
                <wp:positionV relativeFrom="paragraph">
                  <wp:posOffset>57150</wp:posOffset>
                </wp:positionV>
                <wp:extent cx="2567940" cy="1919605"/>
                <wp:effectExtent l="0" t="0" r="22860" b="23495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7940" cy="1919605"/>
                          <a:chOff x="2412" y="5304"/>
                          <a:chExt cx="4044" cy="3023"/>
                        </a:xfrm>
                      </wpg:grpSpPr>
                      <wps:wsp>
                        <wps:cNvPr id="26" name="Line 27"/>
                        <wps:cNvCnPr/>
                        <wps:spPr bwMode="auto">
                          <a:xfrm flipH="1" flipV="1">
                            <a:off x="3720" y="5556"/>
                            <a:ext cx="2172" cy="125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2412" y="5304"/>
                            <a:ext cx="4044" cy="3023"/>
                            <a:chOff x="2406" y="5766"/>
                            <a:chExt cx="4044" cy="3023"/>
                          </a:xfrm>
                        </wpg:grpSpPr>
                        <wps:wsp>
                          <wps:cNvPr id="28" name="Line 29"/>
                          <wps:cNvCnPr/>
                          <wps:spPr bwMode="auto">
                            <a:xfrm flipH="1">
                              <a:off x="4410" y="5766"/>
                              <a:ext cx="12" cy="30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0"/>
                          <wps:cNvCnPr/>
                          <wps:spPr bwMode="auto">
                            <a:xfrm>
                              <a:off x="2406" y="7282"/>
                              <a:ext cx="40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1"/>
                          <wps:cNvCnPr/>
                          <wps:spPr bwMode="auto">
                            <a:xfrm>
                              <a:off x="3726" y="6024"/>
                              <a:ext cx="0" cy="262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2"/>
                          <wps:cNvCnPr/>
                          <wps:spPr bwMode="auto">
                            <a:xfrm flipV="1">
                              <a:off x="3724" y="7273"/>
                              <a:ext cx="2172" cy="136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3"/>
                          <wps:cNvCnPr/>
                          <wps:spPr bwMode="auto">
                            <a:xfrm>
                              <a:off x="5226" y="6594"/>
                              <a:ext cx="696" cy="70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4"/>
                          <wps:cNvCnPr/>
                          <wps:spPr bwMode="auto">
                            <a:xfrm flipH="1" flipV="1">
                              <a:off x="3714" y="6024"/>
                              <a:ext cx="1524" cy="58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5"/>
                          <wps:cNvCnPr/>
                          <wps:spPr bwMode="auto">
                            <a:xfrm flipH="1">
                              <a:off x="3738" y="6612"/>
                              <a:ext cx="1500" cy="202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36"/>
                          <wps:cNvCnPr/>
                          <wps:spPr bwMode="auto">
                            <a:xfrm flipV="1">
                              <a:off x="4416" y="6594"/>
                              <a:ext cx="810" cy="6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455DE" id="Группа 25" o:spid="_x0000_s1026" style="position:absolute;margin-left:71.3pt;margin-top:4.5pt;width:202.2pt;height:151.15pt;z-index:251658752" coordorigin="2412,5304" coordsize="4044,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hNbAQAALsaAAAOAAAAZHJzL2Uyb0RvYy54bWzsWV1u4zYQfi/QOxB6dyRRf5YQZ1HYTvqQ&#10;tgG27TsjUbZQSRQoJU5QFFigR+hFeoNeYfdGHQ4lWba3qJ11jKB1AliUSFHDj998nCEv3z0VOXnk&#10;ss5EOTHsC8sgvIxFkpWLifHTj9ejsUHqhpUJy0XJJ8Yzr413V19/dbmqIk7FUuQJlwQ6KetoVU2M&#10;ZdNUkWnW8ZIXrL4QFS+hMhWyYA3cyoWZSLaC3ovcpJblmyshk0qKmNc1PJ3pSuMK+09THjc/pGnN&#10;G5JPDLCtwV+Jv/fq17y6ZNFCsmqZxa0Z7AVWFCwr4aN9VzPWMPIgs52uiiyWohZpcxGLwhRpmsUc&#10;xwCjsa2t0dxI8VDhWBbRalH1MAG0Wzi9uNv4+8c7SbJkYlDPICUrYI4+/vHpw6ffP/4F/38SeAwY&#10;rapFBE1vZPW+upN6oFC8FfEvNVSb2/XqfqEbk/vVdyKBbtlDIxCjp1QWqgsYPXnCqXjup4I/NSSG&#10;h9Tzg9CFGYuhzg7t0LfQEBbFS5hR9R51bWoQqPYcy9UTGS/n7fuu5br6Zceijqo1WaQ/jMa2xqmR&#10;AfHqNbb1l2H7fskqjlNWK8A6bP0O29us5IQGGlNsMi3vJCJcRzVg+3m4SJpn1beAhIGln1VpAKET&#10;UIBKQeF5voaiB9IOACVEkXoIUw8EiypZNzdcFEQVJkYOxmG37PG2bjRmXRP1tVJcZ3kOz1mUl2QF&#10;RtDAsvCNWuRZompVZS0X99NckkemvA7/2hnYaAbsLhPsbclZMm/LDctyXQZD81L1B2MBe9qSdqtf&#10;Qyucj+djd+RSfz5yrdls9M311B3513bgzZzZdDqzf1Om2W60zJKEl8q6zsVtd79pbsVGO2fv5D0O&#10;5mbvSDIwtrui0UA3PbOaa/ciecYJx+fAPO1cyMfezzraBB1tUAkIHWvevJ4vfsanOiLtetSGL1pA&#10;cUXAwG8J+GZ9EVYkrXPaF0ON6Ut8UTGyFTHXtVsP7AHogFMqpfxvR4i+3P9CD+RZWbHhV2f3A+Xo&#10;NGMf9zvFChBusM7ByEMpAywSe60AA65Rt3W2gI7pptqvnRQ/cESpP1NtuI50Ct9d91b6E1ANuDUU&#10;OMc+VOAGVIPAQuu6b9E2xupkrY3NqE+Rg0ek2jmq2IhZOo511zfFNQhIB4upg1Q4RNb+KZyF4B2W&#10;zIAGGLujnOu8YB3OOj6GQ2fiRRCFvqlw9hQiB0HVkHhIk0OINxA5j3Yi54VbIueHIH8qeAuso6tc&#10;aHmvlDuR5rmChLuRGSsXOTdUqlbwxCA5h00aVdK53f8kuzoFHZ1NOiKNDqHjvyb4tlbE3XXY9mBl&#10;Ro56Oho8piCeOXqiHYBTcBRoMpTMdmNv/xRkzdGBeDqBAwk1KKTvQ6KLuzldhGh7sDmEzKTW8YPE&#10;MzX/Q9Ts955xT8bBLaSD5XN7VxT2ZNrkZWddH6vdGrWu+/6xE+VXzF7O67o6aUCphGSoP2Noy3BC&#10;gilSe5qjjmCG99hqfeZ09TcAAAD//wMAUEsDBBQABgAIAAAAIQAWBRzX4AAAAAkBAAAPAAAAZHJz&#10;L2Rvd25yZXYueG1sTI9BT8JAEIXvJv6HzZh4k20pINZuCSHqiZAIJsTb0h3ahu5s013a8u8dT3qb&#10;l/fy5nvZarSN6LHztSMF8SQCgVQ4U1Op4Ovw/rQE4YMmoxtHqOCGHlb5/V2mU+MG+sR+H0rBJeRT&#10;raAKoU2l9EWFVvuJa5HYO7vO6sCyK6Xp9MDltpHTKFpIq2viD5VucVNhcdlfrYKPQQ/rJH7rt5fz&#10;5vZ9mO+O2xiVenwY168gAo7hLwy/+IwOOTOd3JWMFw3r2XTBUQUvPIn9+eyZj5OCJI4TkHkm/y/I&#10;fwAAAP//AwBQSwECLQAUAAYACAAAACEAtoM4kv4AAADhAQAAEwAAAAAAAAAAAAAAAAAAAAAAW0Nv&#10;bnRlbnRfVHlwZXNdLnhtbFBLAQItABQABgAIAAAAIQA4/SH/1gAAAJQBAAALAAAAAAAAAAAAAAAA&#10;AC8BAABfcmVscy8ucmVsc1BLAQItABQABgAIAAAAIQBqklhNbAQAALsaAAAOAAAAAAAAAAAAAAAA&#10;AC4CAABkcnMvZTJvRG9jLnhtbFBLAQItABQABgAIAAAAIQAWBRzX4AAAAAkBAAAPAAAAAAAAAAAA&#10;AAAAAMYGAABkcnMvZG93bnJldi54bWxQSwUGAAAAAAQABADzAAAA0wcAAAAA&#10;" o:allowincell="f">
                <v:line id="Line 27" o:spid="_x0000_s1027" style="position:absolute;flip:x y;visibility:visible;mso-wrap-style:square" from="3720,5556" to="5892,6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SqwwAAANsAAAAPAAAAZHJzL2Rvd25yZXYueG1sRI9BawIx&#10;FITvBf9DeEIvRbPdwyKrUURUPHiptvfH5pld3LysSapbf30jCB6HmfmGmS1624or+dA4VvA5zkAQ&#10;V043bBR8HzejCYgQkTW2jknBHwVYzAdvMyy1u/EXXQ/RiAThUKKCOsaulDJUNVkMY9cRJ+/kvMWY&#10;pDdSe7wluG1lnmWFtNhwWqixo1VN1fnwaxUc13T58MvV6cxmfymKn62J91yp92G/nIKI1MdX+Nne&#10;aQV5AY8v6QfI+T8AAAD//wMAUEsBAi0AFAAGAAgAAAAhANvh9svuAAAAhQEAABMAAAAAAAAAAAAA&#10;AAAAAAAAAFtDb250ZW50X1R5cGVzXS54bWxQSwECLQAUAAYACAAAACEAWvQsW78AAAAVAQAACwAA&#10;AAAAAAAAAAAAAAAfAQAAX3JlbHMvLnJlbHNQSwECLQAUAAYACAAAACEABqf0qsMAAADbAAAADwAA&#10;AAAAAAAAAAAAAAAHAgAAZHJzL2Rvd25yZXYueG1sUEsFBgAAAAADAAMAtwAAAPcCAAAAAA==&#10;" strokeweight="1pt"/>
                <v:group id="Group 28" o:spid="_x0000_s1028" style="position:absolute;left:2412;top:5304;width:4044;height:3023" coordorigin="2406,5766" coordsize="4044,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line id="Line 29" o:spid="_x0000_s1029" style="position:absolute;flip:x;visibility:visible;mso-wrap-style:square" from="4410,5766" to="4422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  <v:line id="Line 30" o:spid="_x0000_s1030" style="position:absolute;visibility:visible;mso-wrap-style:square" from="2406,7282" to="6450,7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<v:line id="Line 31" o:spid="_x0000_s1031" style="position:absolute;visibility:visible;mso-wrap-style:square" from="3726,6024" to="3726,8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7oo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IbruijBAAAA2wAAAA8AAAAA&#10;AAAAAAAAAAAABwIAAGRycy9kb3ducmV2LnhtbFBLBQYAAAAAAwADALcAAAD1AgAAAAA=&#10;" strokeweight="1pt"/>
                  <v:line id="Line 32" o:spid="_x0000_s1032" style="position:absolute;flip:y;visibility:visible;mso-wrap-style:square" from="3724,7273" to="5896,8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gJuxQAAANsAAAAPAAAAZHJzL2Rvd25yZXYueG1sRI9La8JA&#10;FIX3Bf/DcIVupE7Sgtg0o0hAKAUXVUG7u2SueZi5EzITE/99pyB0eTiPj5OuR9OIG3Wusqwgnkcg&#10;iHOrKy4UHA/blyUI55E1NpZJwZ0crFeTpxQTbQf+ptveFyKMsEtQQel9m0jp8pIMurltiYN3sZ1B&#10;H2RXSN3hEMZNI1+jaCENVhwIJbaUlZRf970JkDorfnY15af3U/s1LOLZcD73Sj1Px80HCE+j/w8/&#10;2p9awVsMf1/CD5CrXwAAAP//AwBQSwECLQAUAAYACAAAACEA2+H2y+4AAACFAQAAEwAAAAAAAAAA&#10;AAAAAAAAAAAAW0NvbnRlbnRfVHlwZXNdLnhtbFBLAQItABQABgAIAAAAIQBa9CxbvwAAABUBAAAL&#10;AAAAAAAAAAAAAAAAAB8BAABfcmVscy8ucmVsc1BLAQItABQABgAIAAAAIQA+8gJuxQAAANsAAAAP&#10;AAAAAAAAAAAAAAAAAAcCAABkcnMvZG93bnJldi54bWxQSwUGAAAAAAMAAwC3AAAA+QIAAAAA&#10;" strokeweight="1pt"/>
                  <v:line id="Line 33" o:spid="_x0000_s1033" style="position:absolute;visibility:visible;mso-wrap-style:square" from="5226,6594" to="5922,7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1pcwgAAANsAAAAPAAAAZHJzL2Rvd25yZXYueG1sRI/NqsIw&#10;FIT3gu8QjuBOU/VekWoUEfzZuLC60N2hObbV5qQ0Uevb3wgXXA4z8w0zWzSmFE+qXWFZwaAfgSBO&#10;rS44U3A6rnsTEM4jaywtk4I3OVjM260Zxtq++EDPxGciQNjFqCD3voqldGlOBl3fVsTBu9raoA+y&#10;zqSu8RXgppTDKBpLgwWHhRwrWuWU3pOHUfCLo3F22J/9dfdzuTUr4sEm2SrV7TTLKQhPjf+G/9s7&#10;rWA0hM+X8APk/A8AAP//AwBQSwECLQAUAAYACAAAACEA2+H2y+4AAACFAQAAEwAAAAAAAAAAAAAA&#10;AAAAAAAAW0NvbnRlbnRfVHlwZXNdLnhtbFBLAQItABQABgAIAAAAIQBa9CxbvwAAABUBAAALAAAA&#10;AAAAAAAAAAAAAB8BAABfcmVscy8ucmVsc1BLAQItABQABgAIAAAAIQC4Z1pcwgAAANsAAAAPAAAA&#10;AAAAAAAAAAAAAAcCAABkcnMvZG93bnJldi54bWxQSwUGAAAAAAMAAwC3AAAA9gIAAAAA&#10;" strokeweight="1.5pt">
                    <v:stroke endarrow="block"/>
                  </v:line>
                  <v:line id="Line 34" o:spid="_x0000_s1034" style="position:absolute;flip:x y;visibility:visible;mso-wrap-style:square" from="3714,6024" to="5238,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YgwwAAANsAAAAPAAAAZHJzL2Rvd25yZXYueG1sRI9Ba8JA&#10;FITvBf/D8oReim6qtUjqKiVSaL0Ze/D4yD6zodm3IbtZ4793C4Ueh5n5htnsRtuKSL1vHCt4nmcg&#10;iCunG64VfJ8+ZmsQPiBrbB2Tght52G0nDxvMtbvykWIZapEg7HNUYELocil9Zciin7uOOHkX11sM&#10;Sfa11D1eE9y2cpFlr9Jiw2nBYEeFoeqnHKyCoo0HGuJBn1dxeDL7r0K/mFKpx+n4/gYi0Bj+w3/t&#10;T61guYTfL+kHyO0dAAD//wMAUEsBAi0AFAAGAAgAAAAhANvh9svuAAAAhQEAABMAAAAAAAAAAAAA&#10;AAAAAAAAAFtDb250ZW50X1R5cGVzXS54bWxQSwECLQAUAAYACAAAACEAWvQsW78AAAAVAQAACwAA&#10;AAAAAAAAAAAAAAAfAQAAX3JlbHMvLnJlbHNQSwECLQAUAAYACAAAACEAnrDmIMMAAADbAAAADwAA&#10;AAAAAAAAAAAAAAAHAgAAZHJzL2Rvd25yZXYueG1sUEsFBgAAAAADAAMAtwAAAPcCAAAAAA==&#10;" strokeweight="1.5pt">
                    <v:stroke endarrow="block"/>
                  </v:line>
                  <v:line id="Line 35" o:spid="_x0000_s1035" style="position:absolute;flip:x;visibility:visible;mso-wrap-style:square" from="3738,6612" to="5238,8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4ZdxAAAANsAAAAPAAAAZHJzL2Rvd25yZXYueG1sRI9BawIx&#10;FITvBf9DeIXeatLWlboaRaUVr9VSenxunrurycuySd313zdCocdhZr5hZoveWXGhNtSeNTwNFQji&#10;wpuaSw2f+/fHVxAhIhu0nknDlQIs5oO7GebGd/xBl10sRYJwyFFDFWOTSxmKihyGoW+Ik3f0rcOY&#10;ZFtK02KX4M7KZ6XG0mHNaaHChtYVFefdj9OwUdtVd5pkan3KDl/Zqrfnt2+r9cN9v5yCiNTH//Bf&#10;e2s0vIzg9iX9ADn/BQAA//8DAFBLAQItABQABgAIAAAAIQDb4fbL7gAAAIUBAAATAAAAAAAAAAAA&#10;AAAAAAAAAABbQ29udGVudF9UeXBlc10ueG1sUEsBAi0AFAAGAAgAAAAhAFr0LFu/AAAAFQEAAAsA&#10;AAAAAAAAAAAAAAAAHwEAAF9yZWxzLy5yZWxzUEsBAi0AFAAGAAgAAAAhAIa/hl3EAAAA2wAAAA8A&#10;AAAAAAAAAAAAAAAABwIAAGRycy9kb3ducmV2LnhtbFBLBQYAAAAAAwADALcAAAD4AgAAAAA=&#10;" strokeweight="1.5pt">
                    <v:stroke endarrow="block"/>
                  </v:line>
                  <v:line id="Line 36" o:spid="_x0000_s1036" style="position:absolute;flip:y;visibility:visible;mso-wrap-style:square" from="4416,6594" to="5226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sCJxAAAANsAAAAPAAAAZHJzL2Rvd25yZXYueG1sRI9Ba8JA&#10;FITvhf6H5Qm9NRtblBBdpQilUkEwWnp9yT6zsdm3IbvV9N93BcHjMPPNMPPlYFtxpt43jhWMkxQE&#10;ceV0w7WCw/79OQPhA7LG1jEp+CMPy8Xjwxxz7S68o3MRahFL2OeowITQ5VL6ypBFn7iOOHpH11sM&#10;Ufa11D1eYrlt5UuaTqXFhuOCwY5Whqqf4tcqeO3Wn0e7M8X3Niuzj9NXWVarjVJPo+FtBiLQEO7h&#10;G73WkZvA9Uv8AXLxDwAA//8DAFBLAQItABQABgAIAAAAIQDb4fbL7gAAAIUBAAATAAAAAAAAAAAA&#10;AAAAAAAAAABbQ29udGVudF9UeXBlc10ueG1sUEsBAi0AFAAGAAgAAAAhAFr0LFu/AAAAFQEAAAsA&#10;AAAAAAAAAAAAAAAAHwEAAF9yZWxzLy5yZWxzUEsBAi0AFAAGAAgAAAAhADluwInEAAAA2wAAAA8A&#10;AAAAAAAAAAAAAAAABwIAAGRycy9kb3ducmV2LnhtbFBLBQYAAAAAAwADALcAAAD4AgAAAAA=&#10;" strokeweight="1pt">
                    <v:stroke endarrow="block"/>
                  </v:line>
                </v:group>
                <w10:anchorlock/>
              </v:group>
            </w:pict>
          </mc:Fallback>
        </mc:AlternateContent>
      </w:r>
      <w:r w:rsidRPr="00CD7A02">
        <w:rPr>
          <w:sz w:val="22"/>
        </w:rPr>
        <w:tab/>
      </w:r>
      <w:r w:rsidRPr="00CD7A02">
        <w:rPr>
          <w:sz w:val="22"/>
        </w:rPr>
        <w:tab/>
      </w:r>
      <w:r w:rsidRPr="00CD7A02">
        <w:rPr>
          <w:sz w:val="22"/>
        </w:rPr>
        <w:tab/>
      </w:r>
      <w:r w:rsidRPr="00CD7A02">
        <w:rPr>
          <w:sz w:val="22"/>
          <w:szCs w:val="22"/>
        </w:rPr>
        <w:tab/>
      </w:r>
      <w:r w:rsidRPr="00CD7A02">
        <w:rPr>
          <w:sz w:val="22"/>
          <w:szCs w:val="22"/>
        </w:rPr>
        <w:tab/>
        <w:t>+</w:t>
      </w:r>
      <w:r w:rsidRPr="00206A0F">
        <w:rPr>
          <w:sz w:val="22"/>
          <w:szCs w:val="22"/>
          <w:lang w:val="en-US"/>
        </w:rPr>
        <w:t>j</w:t>
      </w:r>
    </w:p>
    <w:p w:rsidR="00D07871" w:rsidRPr="00CD7A02" w:rsidRDefault="00D07871" w:rsidP="00D07871">
      <w:pPr>
        <w:spacing w:after="60"/>
        <w:ind w:firstLine="284"/>
        <w:jc w:val="both"/>
        <w:rPr>
          <w:position w:val="6"/>
          <w:sz w:val="22"/>
          <w:szCs w:val="22"/>
        </w:rPr>
      </w:pPr>
      <w:r w:rsidRPr="00CD7A02">
        <w:rPr>
          <w:sz w:val="22"/>
          <w:szCs w:val="22"/>
        </w:rPr>
        <w:tab/>
      </w:r>
      <w:r w:rsidRPr="00CD7A02">
        <w:rPr>
          <w:sz w:val="22"/>
          <w:szCs w:val="22"/>
        </w:rPr>
        <w:tab/>
      </w:r>
      <w:r w:rsidRPr="00CD7A02">
        <w:rPr>
          <w:sz w:val="22"/>
          <w:szCs w:val="22"/>
        </w:rPr>
        <w:tab/>
        <w:t xml:space="preserve">       </w:t>
      </w:r>
      <w:r w:rsidRPr="00206A0F">
        <w:rPr>
          <w:position w:val="6"/>
          <w:sz w:val="22"/>
          <w:szCs w:val="22"/>
          <w:lang w:val="en-US"/>
        </w:rPr>
        <w:t>c</w:t>
      </w:r>
      <w:r w:rsidRPr="00CD7A02">
        <w:rPr>
          <w:position w:val="6"/>
          <w:sz w:val="22"/>
          <w:szCs w:val="22"/>
        </w:rPr>
        <w:t xml:space="preserve"> </w:t>
      </w:r>
      <w:r w:rsidRPr="00CD7A02">
        <w:rPr>
          <w:sz w:val="22"/>
          <w:szCs w:val="22"/>
        </w:rPr>
        <w:t xml:space="preserve">              </w:t>
      </w:r>
      <w:r w:rsidRPr="00206A0F">
        <w:rPr>
          <w:position w:val="6"/>
          <w:sz w:val="22"/>
          <w:szCs w:val="22"/>
          <w:u w:val="single"/>
          <w:lang w:val="en-US"/>
        </w:rPr>
        <w:t>U</w:t>
      </w:r>
      <w:r w:rsidRPr="00206A0F">
        <w:rPr>
          <w:position w:val="6"/>
          <w:sz w:val="22"/>
          <w:szCs w:val="22"/>
          <w:lang w:val="en-US"/>
        </w:rPr>
        <w:t>c</w:t>
      </w:r>
      <w:r w:rsidRPr="00CD7A02">
        <w:rPr>
          <w:position w:val="6"/>
          <w:sz w:val="22"/>
          <w:szCs w:val="22"/>
        </w:rPr>
        <w:t xml:space="preserve"> </w:t>
      </w:r>
    </w:p>
    <w:p w:rsidR="00D07871" w:rsidRPr="00CD7A02" w:rsidRDefault="00D07871" w:rsidP="00D07871">
      <w:pPr>
        <w:ind w:firstLine="284"/>
        <w:jc w:val="both"/>
        <w:rPr>
          <w:position w:val="6"/>
          <w:sz w:val="22"/>
          <w:szCs w:val="22"/>
        </w:rPr>
      </w:pP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</w:r>
      <w:r w:rsidRPr="00206A0F">
        <w:rPr>
          <w:position w:val="6"/>
          <w:sz w:val="22"/>
          <w:szCs w:val="22"/>
          <w:lang w:val="en-US"/>
        </w:rPr>
        <w:t>n</w:t>
      </w:r>
    </w:p>
    <w:p w:rsidR="00D07871" w:rsidRPr="00CD7A02" w:rsidRDefault="00D07871" w:rsidP="00D07871">
      <w:pPr>
        <w:spacing w:after="60"/>
        <w:ind w:firstLine="284"/>
        <w:jc w:val="both"/>
        <w:rPr>
          <w:sz w:val="22"/>
          <w:szCs w:val="22"/>
        </w:rPr>
      </w:pP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</w:r>
      <w:r w:rsidRPr="00CD7A02">
        <w:rPr>
          <w:position w:val="6"/>
          <w:sz w:val="22"/>
          <w:szCs w:val="22"/>
        </w:rPr>
        <w:tab/>
        <w:t xml:space="preserve">           </w:t>
      </w:r>
      <w:r w:rsidRPr="00206A0F">
        <w:rPr>
          <w:sz w:val="22"/>
          <w:szCs w:val="22"/>
          <w:u w:val="single"/>
          <w:lang w:val="en-US"/>
        </w:rPr>
        <w:t>U</w:t>
      </w:r>
      <w:r w:rsidRPr="00206A0F">
        <w:rPr>
          <w:position w:val="-6"/>
          <w:sz w:val="22"/>
          <w:szCs w:val="22"/>
          <w:lang w:val="en-US"/>
        </w:rPr>
        <w:t>nN</w:t>
      </w:r>
      <w:r w:rsidRPr="00CD7A02">
        <w:rPr>
          <w:position w:val="-6"/>
          <w:sz w:val="22"/>
          <w:szCs w:val="22"/>
        </w:rPr>
        <w:t xml:space="preserve">              </w:t>
      </w:r>
      <w:r w:rsidRPr="00206A0F">
        <w:rPr>
          <w:sz w:val="22"/>
          <w:szCs w:val="22"/>
          <w:u w:val="single"/>
          <w:lang w:val="en-US"/>
        </w:rPr>
        <w:t>U</w:t>
      </w:r>
      <w:r w:rsidRPr="00206A0F">
        <w:rPr>
          <w:position w:val="-6"/>
          <w:sz w:val="22"/>
          <w:szCs w:val="22"/>
          <w:lang w:val="en-US"/>
        </w:rPr>
        <w:t>a</w:t>
      </w:r>
    </w:p>
    <w:p w:rsidR="00D07871" w:rsidRPr="00CD7A02" w:rsidRDefault="00D07871" w:rsidP="00D07871">
      <w:pPr>
        <w:spacing w:before="60"/>
        <w:ind w:left="2835"/>
        <w:jc w:val="both"/>
        <w:rPr>
          <w:position w:val="-6"/>
          <w:sz w:val="22"/>
          <w:szCs w:val="22"/>
        </w:rPr>
      </w:pPr>
      <w:r w:rsidRPr="00CD7A02">
        <w:rPr>
          <w:position w:val="-6"/>
          <w:sz w:val="22"/>
          <w:szCs w:val="22"/>
        </w:rPr>
        <w:t xml:space="preserve">       </w:t>
      </w:r>
      <w:r w:rsidRPr="00206A0F">
        <w:rPr>
          <w:position w:val="-6"/>
          <w:sz w:val="22"/>
          <w:szCs w:val="22"/>
          <w:lang w:val="en-US"/>
        </w:rPr>
        <w:t>N</w:t>
      </w:r>
      <w:r w:rsidRPr="00CD7A02">
        <w:rPr>
          <w:position w:val="-6"/>
          <w:sz w:val="22"/>
          <w:szCs w:val="22"/>
        </w:rPr>
        <w:t xml:space="preserve">                          </w:t>
      </w:r>
      <w:r w:rsidRPr="00CD7A02">
        <w:rPr>
          <w:position w:val="-6"/>
          <w:sz w:val="22"/>
          <w:szCs w:val="22"/>
        </w:rPr>
        <w:tab/>
        <w:t xml:space="preserve">   +1</w:t>
      </w:r>
    </w:p>
    <w:p w:rsidR="00D07871" w:rsidRPr="00206A0F" w:rsidRDefault="00D07871" w:rsidP="00D07871">
      <w:pPr>
        <w:ind w:left="4962" w:firstLine="1"/>
        <w:jc w:val="both"/>
        <w:rPr>
          <w:sz w:val="22"/>
          <w:szCs w:val="22"/>
        </w:rPr>
      </w:pPr>
      <w:r w:rsidRPr="00206A0F">
        <w:rPr>
          <w:position w:val="-6"/>
          <w:sz w:val="22"/>
          <w:szCs w:val="22"/>
          <w:lang w:val="en-US"/>
        </w:rPr>
        <w:t>a</w:t>
      </w:r>
      <w:r w:rsidRPr="00206A0F">
        <w:rPr>
          <w:position w:val="-6"/>
          <w:sz w:val="22"/>
          <w:szCs w:val="22"/>
        </w:rPr>
        <w:t xml:space="preserve"> </w:t>
      </w:r>
    </w:p>
    <w:p w:rsidR="00D07871" w:rsidRPr="00206A0F" w:rsidRDefault="00D07871" w:rsidP="00D07871">
      <w:pPr>
        <w:ind w:left="2835"/>
        <w:jc w:val="both"/>
        <w:rPr>
          <w:sz w:val="22"/>
          <w:szCs w:val="22"/>
        </w:rPr>
      </w:pPr>
    </w:p>
    <w:p w:rsidR="00D07871" w:rsidRPr="00687222" w:rsidRDefault="00D07871" w:rsidP="00D07871">
      <w:pPr>
        <w:spacing w:before="60" w:after="60"/>
        <w:ind w:left="2127"/>
        <w:jc w:val="both"/>
        <w:rPr>
          <w:sz w:val="22"/>
          <w:szCs w:val="22"/>
        </w:rPr>
      </w:pPr>
      <w:r w:rsidRPr="00206A0F">
        <w:rPr>
          <w:sz w:val="22"/>
          <w:szCs w:val="22"/>
        </w:rPr>
        <w:t xml:space="preserve">            </w:t>
      </w:r>
      <w:r w:rsidRPr="00206A0F">
        <w:rPr>
          <w:sz w:val="22"/>
          <w:szCs w:val="22"/>
          <w:u w:val="single"/>
          <w:lang w:val="en-US"/>
        </w:rPr>
        <w:t>U</w:t>
      </w:r>
      <w:r w:rsidRPr="00206A0F">
        <w:rPr>
          <w:position w:val="-6"/>
          <w:sz w:val="22"/>
          <w:szCs w:val="22"/>
          <w:lang w:val="en-US"/>
        </w:rPr>
        <w:t>b</w:t>
      </w:r>
      <w:r w:rsidRPr="00206A0F">
        <w:rPr>
          <w:position w:val="-6"/>
          <w:sz w:val="22"/>
          <w:szCs w:val="22"/>
        </w:rPr>
        <w:tab/>
      </w:r>
    </w:p>
    <w:p w:rsidR="00D07871" w:rsidRPr="00206A0F" w:rsidRDefault="00D07871" w:rsidP="00D07871">
      <w:pPr>
        <w:spacing w:after="60"/>
        <w:ind w:firstLine="284"/>
        <w:jc w:val="both"/>
        <w:rPr>
          <w:sz w:val="22"/>
          <w:szCs w:val="22"/>
        </w:rPr>
      </w:pPr>
    </w:p>
    <w:p w:rsidR="00D07871" w:rsidRPr="00206A0F" w:rsidRDefault="00D07871" w:rsidP="00D07871">
      <w:pPr>
        <w:spacing w:after="60"/>
        <w:ind w:firstLine="284"/>
        <w:jc w:val="both"/>
        <w:rPr>
          <w:sz w:val="22"/>
          <w:szCs w:val="22"/>
        </w:rPr>
      </w:pPr>
      <w:r w:rsidRPr="00206A0F">
        <w:rPr>
          <w:sz w:val="22"/>
          <w:szCs w:val="22"/>
        </w:rPr>
        <w:tab/>
      </w:r>
      <w:r w:rsidRPr="00206A0F">
        <w:rPr>
          <w:sz w:val="22"/>
          <w:szCs w:val="22"/>
        </w:rPr>
        <w:tab/>
      </w:r>
      <w:r w:rsidRPr="00206A0F">
        <w:rPr>
          <w:sz w:val="22"/>
          <w:szCs w:val="22"/>
        </w:rPr>
        <w:tab/>
        <w:t xml:space="preserve">      </w:t>
      </w:r>
      <w:r w:rsidRPr="00206A0F">
        <w:rPr>
          <w:sz w:val="22"/>
          <w:szCs w:val="22"/>
          <w:lang w:val="en-US"/>
        </w:rPr>
        <w:t>b</w:t>
      </w:r>
    </w:p>
    <w:p w:rsidR="00206A0F" w:rsidRPr="00D07871" w:rsidRDefault="00206A0F" w:rsidP="00206A0F">
      <w:pPr>
        <w:spacing w:after="60"/>
        <w:jc w:val="both"/>
        <w:rPr>
          <w:sz w:val="22"/>
        </w:rPr>
      </w:pPr>
    </w:p>
    <w:p w:rsidR="00D07871" w:rsidRDefault="00A63B8A" w:rsidP="0044341B">
      <w:pPr>
        <w:spacing w:before="60"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Рис.2 </w:t>
      </w:r>
      <w:r w:rsidR="00206A0F" w:rsidRPr="0044341B">
        <w:rPr>
          <w:sz w:val="24"/>
          <w:szCs w:val="24"/>
        </w:rPr>
        <w:t xml:space="preserve"> </w:t>
      </w:r>
      <w:r w:rsidR="0044341B" w:rsidRPr="0044341B">
        <w:rPr>
          <w:sz w:val="24"/>
          <w:szCs w:val="24"/>
        </w:rPr>
        <w:t>Векторная диаграмма соединения треугольником</w:t>
      </w:r>
    </w:p>
    <w:p w:rsidR="0044341B" w:rsidRPr="0044341B" w:rsidRDefault="0044341B" w:rsidP="0044341B">
      <w:pPr>
        <w:spacing w:before="60"/>
        <w:ind w:firstLine="284"/>
        <w:jc w:val="center"/>
        <w:rPr>
          <w:sz w:val="24"/>
          <w:szCs w:val="24"/>
        </w:rPr>
      </w:pPr>
    </w:p>
    <w:p w:rsidR="00D07871" w:rsidRPr="00206A0F" w:rsidRDefault="00D07871" w:rsidP="00B675F0">
      <w:pPr>
        <w:spacing w:line="276" w:lineRule="auto"/>
        <w:ind w:firstLine="567"/>
        <w:jc w:val="both"/>
        <w:rPr>
          <w:sz w:val="24"/>
          <w:szCs w:val="24"/>
        </w:rPr>
      </w:pPr>
      <w:r w:rsidRPr="00206A0F">
        <w:rPr>
          <w:sz w:val="24"/>
          <w:szCs w:val="24"/>
        </w:rPr>
        <w:t xml:space="preserve">Построение следует начать с равностороннего треугольника линейных напряжений. Положение точки </w:t>
      </w:r>
      <w:r w:rsidRPr="00206A0F">
        <w:rPr>
          <w:i/>
          <w:sz w:val="24"/>
          <w:szCs w:val="24"/>
          <w:lang w:val="en-US"/>
        </w:rPr>
        <w:t>n</w:t>
      </w:r>
      <w:r w:rsidRPr="00206A0F">
        <w:rPr>
          <w:sz w:val="24"/>
          <w:szCs w:val="24"/>
        </w:rPr>
        <w:t xml:space="preserve"> определяет вектор </w:t>
      </w:r>
      <w:r w:rsidRPr="00206A0F">
        <w:rPr>
          <w:sz w:val="24"/>
          <w:szCs w:val="24"/>
          <w:lang w:val="en-US"/>
        </w:rPr>
        <w:t>U</w:t>
      </w:r>
      <w:r w:rsidRPr="00206A0F">
        <w:rPr>
          <w:position w:val="-6"/>
          <w:sz w:val="24"/>
          <w:szCs w:val="24"/>
          <w:lang w:val="en-US"/>
        </w:rPr>
        <w:t>nN</w:t>
      </w:r>
      <w:r w:rsidRPr="00206A0F">
        <w:rPr>
          <w:sz w:val="24"/>
          <w:szCs w:val="24"/>
        </w:rPr>
        <w:t xml:space="preserve">. В случае несимметричной нагрузки векторы фазных напряжений начинаются в точке </w:t>
      </w:r>
      <w:r w:rsidRPr="00206A0F">
        <w:rPr>
          <w:sz w:val="24"/>
          <w:szCs w:val="24"/>
          <w:lang w:val="en-US"/>
        </w:rPr>
        <w:t>n</w:t>
      </w:r>
      <w:r w:rsidRPr="00206A0F">
        <w:rPr>
          <w:sz w:val="24"/>
          <w:szCs w:val="24"/>
        </w:rPr>
        <w:t xml:space="preserve">. Из векторной диаграммы видно, что при отличии напряжения смещения нуля  </w:t>
      </w:r>
      <w:r w:rsidRPr="00206A0F">
        <w:rPr>
          <w:sz w:val="24"/>
          <w:szCs w:val="24"/>
          <w:lang w:val="en-US"/>
        </w:rPr>
        <w:t>U</w:t>
      </w:r>
      <w:r w:rsidRPr="00206A0F">
        <w:rPr>
          <w:position w:val="-6"/>
          <w:sz w:val="24"/>
          <w:szCs w:val="24"/>
          <w:lang w:val="en-US"/>
        </w:rPr>
        <w:t>nN</w:t>
      </w:r>
      <w:r w:rsidRPr="00206A0F">
        <w:rPr>
          <w:sz w:val="24"/>
          <w:szCs w:val="24"/>
        </w:rPr>
        <w:t>. возникает перекос фазных напряжений по модулю и по фазе.</w:t>
      </w:r>
    </w:p>
    <w:p w:rsidR="00D07871" w:rsidRPr="00206A0F" w:rsidRDefault="00D07871" w:rsidP="00B675F0">
      <w:pPr>
        <w:pStyle w:val="3"/>
        <w:spacing w:line="276" w:lineRule="auto"/>
        <w:ind w:firstLine="567"/>
        <w:rPr>
          <w:b w:val="0"/>
          <w:sz w:val="24"/>
          <w:szCs w:val="24"/>
        </w:rPr>
      </w:pPr>
      <w:r w:rsidRPr="00206A0F">
        <w:rPr>
          <w:b w:val="0"/>
          <w:sz w:val="24"/>
          <w:szCs w:val="24"/>
        </w:rPr>
        <w:t>Контрольные вопросы</w:t>
      </w:r>
    </w:p>
    <w:p w:rsidR="00D07871" w:rsidRPr="00206A0F" w:rsidRDefault="00D07871" w:rsidP="00B675F0">
      <w:pPr>
        <w:spacing w:after="60" w:line="276" w:lineRule="auto"/>
        <w:ind w:firstLine="567"/>
        <w:jc w:val="both"/>
        <w:rPr>
          <w:sz w:val="24"/>
          <w:szCs w:val="24"/>
        </w:rPr>
      </w:pPr>
      <w:r w:rsidRPr="00206A0F">
        <w:rPr>
          <w:sz w:val="24"/>
          <w:szCs w:val="24"/>
        </w:rPr>
        <w:t>1.</w:t>
      </w:r>
      <w:r w:rsidRPr="00206A0F">
        <w:rPr>
          <w:sz w:val="24"/>
          <w:szCs w:val="24"/>
          <w:lang w:val="en-US"/>
        </w:rPr>
        <w:t> </w:t>
      </w:r>
      <w:r w:rsidRPr="00206A0F">
        <w:rPr>
          <w:sz w:val="24"/>
          <w:szCs w:val="24"/>
        </w:rPr>
        <w:t>Чему равна сумма линейных токов в трехпроводной цепи?</w:t>
      </w:r>
    </w:p>
    <w:p w:rsidR="00D07871" w:rsidRPr="00206A0F" w:rsidRDefault="00D07871" w:rsidP="00B675F0">
      <w:pPr>
        <w:spacing w:after="60" w:line="276" w:lineRule="auto"/>
        <w:ind w:firstLine="567"/>
        <w:jc w:val="both"/>
        <w:rPr>
          <w:sz w:val="24"/>
          <w:szCs w:val="24"/>
        </w:rPr>
      </w:pPr>
      <w:r w:rsidRPr="00206A0F">
        <w:rPr>
          <w:sz w:val="24"/>
          <w:szCs w:val="24"/>
        </w:rPr>
        <w:t>2.</w:t>
      </w:r>
      <w:r w:rsidRPr="00206A0F">
        <w:rPr>
          <w:sz w:val="24"/>
          <w:szCs w:val="24"/>
          <w:lang w:val="en-US"/>
        </w:rPr>
        <w:t> </w:t>
      </w:r>
      <w:r w:rsidRPr="00206A0F">
        <w:rPr>
          <w:sz w:val="24"/>
          <w:szCs w:val="24"/>
        </w:rPr>
        <w:t xml:space="preserve">Какое соотношение между линейными и фазными напряжениями имеет место в симметричной цепи? </w:t>
      </w:r>
    </w:p>
    <w:p w:rsidR="00D07871" w:rsidRPr="00206A0F" w:rsidRDefault="00D07871" w:rsidP="00B675F0">
      <w:pPr>
        <w:spacing w:after="60" w:line="276" w:lineRule="auto"/>
        <w:ind w:firstLine="567"/>
        <w:jc w:val="both"/>
        <w:rPr>
          <w:sz w:val="24"/>
          <w:szCs w:val="24"/>
        </w:rPr>
      </w:pPr>
      <w:r w:rsidRPr="00206A0F">
        <w:rPr>
          <w:sz w:val="24"/>
          <w:szCs w:val="24"/>
        </w:rPr>
        <w:t>3.</w:t>
      </w:r>
      <w:r w:rsidRPr="00206A0F">
        <w:rPr>
          <w:sz w:val="24"/>
          <w:szCs w:val="24"/>
          <w:lang w:val="en-US"/>
        </w:rPr>
        <w:t> </w:t>
      </w:r>
      <w:r w:rsidRPr="00206A0F">
        <w:rPr>
          <w:sz w:val="24"/>
          <w:szCs w:val="24"/>
        </w:rPr>
        <w:t>Чему равны фазные напряжения приемника в четырехпроводной цепи?</w:t>
      </w:r>
    </w:p>
    <w:p w:rsidR="00D07871" w:rsidRPr="00206A0F" w:rsidRDefault="00D07871" w:rsidP="00B675F0">
      <w:pPr>
        <w:spacing w:after="60" w:line="276" w:lineRule="auto"/>
        <w:ind w:firstLine="567"/>
        <w:jc w:val="both"/>
        <w:rPr>
          <w:sz w:val="24"/>
          <w:szCs w:val="24"/>
        </w:rPr>
      </w:pPr>
      <w:r w:rsidRPr="00206A0F">
        <w:rPr>
          <w:sz w:val="24"/>
          <w:szCs w:val="24"/>
        </w:rPr>
        <w:t>4. К чему приводит соединение несимметричных приемников звездой (без нейтрали)?</w:t>
      </w:r>
    </w:p>
    <w:p w:rsidR="00D07871" w:rsidRDefault="00D07871" w:rsidP="00B675F0">
      <w:pPr>
        <w:spacing w:after="60" w:line="276" w:lineRule="auto"/>
        <w:ind w:firstLine="567"/>
        <w:jc w:val="both"/>
        <w:rPr>
          <w:sz w:val="24"/>
          <w:szCs w:val="24"/>
        </w:rPr>
      </w:pPr>
      <w:r w:rsidRPr="00206A0F">
        <w:rPr>
          <w:sz w:val="24"/>
          <w:szCs w:val="24"/>
        </w:rPr>
        <w:t>5.</w:t>
      </w:r>
      <w:r w:rsidRPr="00206A0F">
        <w:rPr>
          <w:sz w:val="24"/>
          <w:szCs w:val="24"/>
          <w:lang w:val="en-US"/>
        </w:rPr>
        <w:t> </w:t>
      </w:r>
      <w:r w:rsidRPr="00206A0F">
        <w:rPr>
          <w:sz w:val="24"/>
          <w:szCs w:val="24"/>
        </w:rPr>
        <w:t>Допустимо ли включение предохранителей и вы</w:t>
      </w:r>
      <w:r w:rsidR="00687222">
        <w:rPr>
          <w:sz w:val="24"/>
          <w:szCs w:val="24"/>
        </w:rPr>
        <w:t>ключателей в нейтральный провод</w:t>
      </w:r>
      <w:r w:rsidRPr="00206A0F">
        <w:rPr>
          <w:sz w:val="24"/>
          <w:szCs w:val="24"/>
        </w:rPr>
        <w:t>?</w:t>
      </w:r>
    </w:p>
    <w:p w:rsidR="00CD7A02" w:rsidRDefault="00CD7A02" w:rsidP="00206A0F">
      <w:pPr>
        <w:spacing w:after="60" w:line="276" w:lineRule="auto"/>
        <w:ind w:firstLine="284"/>
        <w:jc w:val="both"/>
        <w:rPr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43C98" w:rsidRDefault="00943C98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D7A02" w:rsidRDefault="00CD7A02" w:rsidP="00CD7A02">
      <w:pPr>
        <w:pStyle w:val="a5"/>
        <w:spacing w:after="0" w:line="276" w:lineRule="auto"/>
        <w:ind w:left="108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РЕКОМЕНДОВАННОЙ ЛИТЕРАТУРЫ:</w:t>
      </w:r>
    </w:p>
    <w:p w:rsidR="00CD7A02" w:rsidRDefault="00CD7A02" w:rsidP="00CD7A02">
      <w:pPr>
        <w:pStyle w:val="a5"/>
        <w:spacing w:after="0" w:line="276" w:lineRule="auto"/>
        <w:ind w:left="108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7A02" w:rsidRDefault="00CD7A02" w:rsidP="00CD7A02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Алиев И.И. Электротехника и электрооборудование [Электронный ресурс]: справочник. Учебное пособие для вузов/ Алиев И.И.— Электрон. текстовые данные.— Саратов: Вузовское образование, 2014.— 1199 c.— Режим доступа: http://www.iprbookshop.ru/9654.— ЭБС «IPRbooks», по паролю</w:t>
      </w:r>
    </w:p>
    <w:p w:rsidR="00CD7A02" w:rsidRDefault="00CD7A02" w:rsidP="00CD7A02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Ермуратский П.В. Электротехника и электроника [Электронный ресурс]/ Ермуратский П.В., Лычкина Г.П., Минкин Ю.Б.— Электрон. текстовые данные.— М.: ДМК Пресс, 2011.— 416 c.— Режим доступа: http://www.iprbookshop.ru/7755.— ЭБС «IPRbooks», по паролю</w:t>
      </w:r>
    </w:p>
    <w:p w:rsidR="00CD7A02" w:rsidRDefault="00CD7A02" w:rsidP="00CD7A02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Семенова Н.Г. Теоретические основы электротехники. Часть 1 [Электронный ресурс]: учебное пособие к лабораторному практикуму/ Семенова Н.Г., Ушакова Н.Ю., Доброжанова Н.И.— Электрон. текстовые данные.— Оренбург: Оренбургский государственный университет, ЭБС АСВ, 2013.— 106 c.— Режим доступа: http://www.iprbookshop.ru/30130.— ЭБС «IPRbooks», по паролю</w:t>
      </w:r>
    </w:p>
    <w:p w:rsidR="00CD7A02" w:rsidRDefault="00CD7A02" w:rsidP="00CD7A02">
      <w:pPr>
        <w:pStyle w:val="a5"/>
        <w:spacing w:after="0" w:line="276" w:lineRule="auto"/>
        <w:ind w:left="108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7A02" w:rsidRDefault="00CD7A02" w:rsidP="00CD7A02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Алиев И.И. Электротехника и электрооборудование [Электронный ресурс]: справочник. Учебное пособие для вузов/ Алиев И.И.— Электрон. текстовые данные.— Саратов: Вузовское образование, 2014.— 1199 c.— Режим доступа: http://www.iprbookshop.ru/9654.— ЭБС «IPRbooks», по паролю</w:t>
      </w:r>
    </w:p>
    <w:p w:rsidR="00CD7A02" w:rsidRDefault="00CD7A02" w:rsidP="00CD7A02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Ермуратский П.В. Электротехника и электроника [Электронный ресурс]/ Ермуратский П.В., Лычкина Г.П., Минкин Ю.Б.— Электрон. текстовые данные.— М.: ДМК Пресс, 2011.— 416 c.— Режим доступа: http://www.iprbookshop.ru/7755.— ЭБС «IPRbooks», по паролю</w:t>
      </w:r>
    </w:p>
    <w:p w:rsidR="00CD7A02" w:rsidRDefault="00CD7A02" w:rsidP="00CD7A02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Семенова Н.Г. Теоретические основы электротехники. Часть 1 [Электронный ресурс]: учебное пособие к лабораторному практикуму/ Семенова Н.Г., Ушакова Н.Ю., Доброжанова Н.И.— Электрон. текстовые данные.— Оренбург: Оренбургский государственный университет, ЭБС АСВ, 2013.— 106 c.— Режим доступа: http://www.iprbookshop.ru/30130.— ЭБС «IPRbooks», по паролю</w:t>
      </w:r>
    </w:p>
    <w:p w:rsidR="00CD7A02" w:rsidRPr="00206A0F" w:rsidRDefault="00CD7A02" w:rsidP="00206A0F">
      <w:pPr>
        <w:spacing w:after="60" w:line="276" w:lineRule="auto"/>
        <w:ind w:firstLine="284"/>
        <w:jc w:val="both"/>
        <w:rPr>
          <w:sz w:val="24"/>
          <w:szCs w:val="24"/>
        </w:rPr>
      </w:pPr>
    </w:p>
    <w:p w:rsidR="00D07871" w:rsidRDefault="00D07871"/>
    <w:sectPr w:rsidR="00D0787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594" w:rsidRDefault="001B0594" w:rsidP="00687222">
      <w:r>
        <w:separator/>
      </w:r>
    </w:p>
  </w:endnote>
  <w:endnote w:type="continuationSeparator" w:id="0">
    <w:p w:rsidR="001B0594" w:rsidRDefault="001B0594" w:rsidP="0068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585297"/>
      <w:docPartObj>
        <w:docPartGallery w:val="Page Numbers (Bottom of Page)"/>
        <w:docPartUnique/>
      </w:docPartObj>
    </w:sdtPr>
    <w:sdtEndPr/>
    <w:sdtContent>
      <w:p w:rsidR="00B675F0" w:rsidRDefault="00B675F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CA2">
          <w:rPr>
            <w:noProof/>
          </w:rPr>
          <w:t>1</w:t>
        </w:r>
        <w:r>
          <w:fldChar w:fldCharType="end"/>
        </w:r>
      </w:p>
    </w:sdtContent>
  </w:sdt>
  <w:p w:rsidR="00B675F0" w:rsidRDefault="00B675F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594" w:rsidRDefault="001B0594" w:rsidP="00687222">
      <w:r>
        <w:separator/>
      </w:r>
    </w:p>
  </w:footnote>
  <w:footnote w:type="continuationSeparator" w:id="0">
    <w:p w:rsidR="001B0594" w:rsidRDefault="001B0594" w:rsidP="00687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3621"/>
    <w:multiLevelType w:val="hybridMultilevel"/>
    <w:tmpl w:val="C67AB288"/>
    <w:lvl w:ilvl="0" w:tplc="924E30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871"/>
    <w:rsid w:val="000539A4"/>
    <w:rsid w:val="0012207D"/>
    <w:rsid w:val="001B0594"/>
    <w:rsid w:val="00206A0F"/>
    <w:rsid w:val="0024064D"/>
    <w:rsid w:val="00406279"/>
    <w:rsid w:val="0040636B"/>
    <w:rsid w:val="0044341B"/>
    <w:rsid w:val="00687222"/>
    <w:rsid w:val="008C4CF3"/>
    <w:rsid w:val="00943C98"/>
    <w:rsid w:val="00960E80"/>
    <w:rsid w:val="00A26330"/>
    <w:rsid w:val="00A63B8A"/>
    <w:rsid w:val="00AB67B2"/>
    <w:rsid w:val="00B04CA2"/>
    <w:rsid w:val="00B675F0"/>
    <w:rsid w:val="00B93BA5"/>
    <w:rsid w:val="00C0651F"/>
    <w:rsid w:val="00C13CA1"/>
    <w:rsid w:val="00CC3F8E"/>
    <w:rsid w:val="00CD7A02"/>
    <w:rsid w:val="00D07871"/>
    <w:rsid w:val="00DD6DFE"/>
    <w:rsid w:val="00EB3BE1"/>
    <w:rsid w:val="00F24936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900BD"/>
  <w15:docId w15:val="{CAD297C2-707E-4EFB-AD5D-97C1995A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07871"/>
    <w:pPr>
      <w:keepNext/>
      <w:spacing w:after="60"/>
      <w:ind w:firstLine="284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078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D07871"/>
    <w:pPr>
      <w:spacing w:after="60"/>
      <w:ind w:firstLine="284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D07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D7A0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6872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7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872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72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2017-01-02T09:23:00Z</dcterms:created>
  <dcterms:modified xsi:type="dcterms:W3CDTF">2021-11-22T08:51:00Z</dcterms:modified>
</cp:coreProperties>
</file>